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35" w:rsidRPr="00D92876" w:rsidRDefault="00F91B35" w:rsidP="00F91B35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МИНИСТЕРСТВО ОБРАЗОВАНИЯ РЕСПУБЛИКИ БЕЛАРУСЬ</w:t>
      </w:r>
    </w:p>
    <w:p w:rsidR="00F91B35" w:rsidRPr="00D92876" w:rsidRDefault="00F91B35" w:rsidP="00F91B35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БЕЛОРУССКИЙ ГОСУДАРСТВЕННЫЙ УНИВЕРСИТЕТ</w:t>
      </w:r>
    </w:p>
    <w:p w:rsidR="00F91B35" w:rsidRPr="00D92876" w:rsidRDefault="00F91B35" w:rsidP="00F91B35">
      <w:pPr>
        <w:jc w:val="center"/>
        <w:rPr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Факультет прикладной математики и информатики</w:t>
      </w:r>
    </w:p>
    <w:p w:rsidR="00F91B35" w:rsidRPr="00D92876" w:rsidRDefault="00F91B35" w:rsidP="00F91B35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F91B35" w:rsidRPr="008C3419" w:rsidRDefault="00F91B35" w:rsidP="00F91B35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/>
      </w:r>
      <w:r>
        <w:rPr>
          <w:b/>
          <w:bCs/>
          <w:sz w:val="32"/>
          <w:szCs w:val="32"/>
          <w:shd w:val="clear" w:color="auto" w:fill="FFFFFF"/>
        </w:rPr>
        <w:br/>
      </w:r>
      <w:r w:rsidR="008C3419">
        <w:rPr>
          <w:b/>
          <w:bCs/>
          <w:sz w:val="32"/>
          <w:szCs w:val="32"/>
          <w:shd w:val="clear" w:color="auto" w:fill="FFFFFF"/>
        </w:rPr>
        <w:t>Наумов Даниил Дмитриевич</w:t>
      </w:r>
    </w:p>
    <w:p w:rsidR="00F91B35" w:rsidRPr="00B1637D" w:rsidRDefault="0035259E" w:rsidP="00F91B35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  <w:lang w:val="en-US"/>
        </w:rPr>
        <w:t>Cast</w:t>
      </w:r>
      <w:r w:rsidRPr="0035259E">
        <w:rPr>
          <w:b/>
          <w:bCs/>
          <w:sz w:val="32"/>
          <w:szCs w:val="32"/>
          <w:shd w:val="clear" w:color="auto" w:fill="FFFFFF"/>
        </w:rPr>
        <w:t xml:space="preserve"> 128</w:t>
      </w:r>
      <w:r w:rsidR="00F91B35" w:rsidRPr="007D1E5A">
        <w:rPr>
          <w:b/>
          <w:bCs/>
          <w:sz w:val="32"/>
          <w:szCs w:val="32"/>
          <w:shd w:val="clear" w:color="auto" w:fill="FFFFFF"/>
        </w:rPr>
        <w:br/>
      </w:r>
      <w:r w:rsidR="00F91B35" w:rsidRPr="00BD0AB0">
        <w:rPr>
          <w:bCs/>
          <w:sz w:val="24"/>
          <w:szCs w:val="24"/>
          <w:shd w:val="clear" w:color="auto" w:fill="FFFFFF"/>
        </w:rPr>
        <w:t xml:space="preserve">Отчет по лабораторной </w:t>
      </w:r>
      <w:r w:rsidR="00577EBB">
        <w:rPr>
          <w:bCs/>
          <w:sz w:val="24"/>
          <w:szCs w:val="24"/>
          <w:shd w:val="clear" w:color="auto" w:fill="FFFFFF"/>
        </w:rPr>
        <w:t>работе №3</w:t>
      </w:r>
    </w:p>
    <w:p w:rsidR="00F91B35" w:rsidRPr="00BD0AB0" w:rsidRDefault="00F91B35" w:rsidP="00F91B35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(«Криптография</w:t>
      </w:r>
      <w:r w:rsidRPr="00BD0AB0">
        <w:rPr>
          <w:bCs/>
          <w:sz w:val="24"/>
          <w:szCs w:val="24"/>
          <w:shd w:val="clear" w:color="auto" w:fill="FFFFFF"/>
        </w:rPr>
        <w:t>»)</w:t>
      </w:r>
    </w:p>
    <w:p w:rsidR="00F91B35" w:rsidRPr="00BD0AB0" w:rsidRDefault="00F91B35" w:rsidP="00F91B35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>студент</w:t>
      </w:r>
      <w:r w:rsidR="008C3419">
        <w:rPr>
          <w:bCs/>
          <w:sz w:val="24"/>
          <w:szCs w:val="24"/>
          <w:shd w:val="clear" w:color="auto" w:fill="FFFFFF"/>
        </w:rPr>
        <w:t>а</w:t>
      </w:r>
      <w:r w:rsidRPr="00BD0AB0">
        <w:rPr>
          <w:bCs/>
          <w:sz w:val="24"/>
          <w:szCs w:val="24"/>
          <w:shd w:val="clear" w:color="auto" w:fill="FFFFFF"/>
        </w:rPr>
        <w:t xml:space="preserve"> 2 курса 13 группы</w:t>
      </w:r>
    </w:p>
    <w:p w:rsidR="00F91B35" w:rsidRPr="00D92876" w:rsidRDefault="00F91B35" w:rsidP="00F91B35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F91B35" w:rsidRDefault="00F91B35" w:rsidP="00F91B35">
      <w:pPr>
        <w:jc w:val="right"/>
        <w:rPr>
          <w:b/>
          <w:bCs/>
          <w:szCs w:val="28"/>
          <w:shd w:val="clear" w:color="auto" w:fill="FFFFFF"/>
        </w:rPr>
      </w:pPr>
      <w:r w:rsidRPr="00BD0AB0">
        <w:rPr>
          <w:b/>
          <w:bCs/>
          <w:szCs w:val="28"/>
          <w:shd w:val="clear" w:color="auto" w:fill="FFFFFF"/>
        </w:rPr>
        <w:t>Преподаватель</w:t>
      </w:r>
    </w:p>
    <w:p w:rsidR="00F91B35" w:rsidRDefault="00F91B35" w:rsidP="00F91B35">
      <w:pPr>
        <w:jc w:val="right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Ярошеня Ю.В</w:t>
      </w:r>
    </w:p>
    <w:p w:rsidR="00F91B35" w:rsidRDefault="00F91B35" w:rsidP="00F91B35">
      <w:pPr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</w:p>
    <w:p w:rsidR="00F91B35" w:rsidRDefault="00F91B35" w:rsidP="00F91B35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F91B35" w:rsidRDefault="00F91B35" w:rsidP="00F91B35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F91B35" w:rsidRDefault="00F91B35" w:rsidP="00F91B35">
      <w:pPr>
        <w:jc w:val="center"/>
        <w:rPr>
          <w:b/>
          <w:bCs/>
          <w:sz w:val="28"/>
          <w:szCs w:val="28"/>
          <w:shd w:val="clear" w:color="auto" w:fill="FFFFFF"/>
        </w:rPr>
      </w:pPr>
    </w:p>
    <w:p w:rsidR="00F91B35" w:rsidRPr="00077D34" w:rsidRDefault="00F91B35" w:rsidP="00F91B35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77D34">
        <w:rPr>
          <w:b/>
          <w:bCs/>
          <w:sz w:val="28"/>
          <w:szCs w:val="28"/>
          <w:shd w:val="clear" w:color="auto" w:fill="FFFFFF"/>
        </w:rPr>
        <w:t>Минск 2018</w:t>
      </w:r>
    </w:p>
    <w:p w:rsidR="00F91B35" w:rsidRPr="008C3419" w:rsidRDefault="00F91B35" w:rsidP="00BD0BB9">
      <w:pPr>
        <w:pStyle w:val="a3"/>
        <w:shd w:val="clear" w:color="auto" w:fill="FFFFFF"/>
        <w:spacing w:before="120" w:beforeAutospacing="0" w:after="120" w:afterAutospacing="0"/>
      </w:pPr>
    </w:p>
    <w:p w:rsidR="00F91B35" w:rsidRPr="008C3419" w:rsidRDefault="00F91B35" w:rsidP="00BD0BB9">
      <w:pPr>
        <w:pStyle w:val="a3"/>
        <w:shd w:val="clear" w:color="auto" w:fill="FFFFFF"/>
        <w:spacing w:before="120" w:beforeAutospacing="0" w:after="120" w:afterAutospacing="0"/>
      </w:pPr>
    </w:p>
    <w:p w:rsidR="00F91B35" w:rsidRPr="008C3419" w:rsidRDefault="00F91B35" w:rsidP="00BD0BB9">
      <w:pPr>
        <w:pStyle w:val="a3"/>
        <w:shd w:val="clear" w:color="auto" w:fill="FFFFFF"/>
        <w:spacing w:before="120" w:beforeAutospacing="0" w:after="120" w:afterAutospacing="0"/>
      </w:pPr>
    </w:p>
    <w:p w:rsidR="0035259E" w:rsidRDefault="0035259E" w:rsidP="0035259E">
      <w:bookmarkStart w:id="0" w:name="_Toc515306570"/>
      <w:r>
        <w:rPr>
          <w:rStyle w:val="10"/>
        </w:rPr>
        <w:lastRenderedPageBreak/>
        <w:t>Общие сведения</w:t>
      </w:r>
      <w:bookmarkEnd w:id="0"/>
      <w:r>
        <w:br/>
      </w:r>
      <w:r w:rsidRPr="0035259E">
        <w:t>CAST-128 (или CAST5) в </w:t>
      </w:r>
      <w:hyperlink r:id="rId5" w:tooltip="Криптография" w:history="1">
        <w:r w:rsidRPr="0035259E">
          <w:t>криптографии</w:t>
        </w:r>
      </w:hyperlink>
      <w:r w:rsidRPr="0035259E">
        <w:t> — блочный алгоритм симметричного шифрования на основе </w:t>
      </w:r>
      <w:hyperlink r:id="rId6" w:tooltip="Сеть Фейстеля" w:history="1">
        <w:r w:rsidRPr="0035259E">
          <w:t>сети Фейстеля</w:t>
        </w:r>
      </w:hyperlink>
      <w:r w:rsidRPr="0035259E">
        <w:t>, который используется в целом ряде продуктов криптографической защиты, в частности некоторых версиях </w:t>
      </w:r>
      <w:hyperlink r:id="rId7" w:tooltip="PGP" w:history="1">
        <w:r w:rsidRPr="0035259E">
          <w:t>PGP</w:t>
        </w:r>
      </w:hyperlink>
      <w:r w:rsidRPr="0035259E">
        <w:t> и </w:t>
      </w:r>
      <w:hyperlink r:id="rId8" w:tooltip="GPG" w:history="1">
        <w:r w:rsidRPr="0035259E">
          <w:t>GPG</w:t>
        </w:r>
      </w:hyperlink>
      <w:r w:rsidRPr="0035259E">
        <w:t> и кроме того одобрен для использования Канадским правительством.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5259E" w:rsidTr="003525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9E" w:rsidRDefault="0035259E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Размер ключа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9E" w:rsidRDefault="0035259E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Размер блока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9E" w:rsidRDefault="0035259E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Число раундов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9E" w:rsidRDefault="0035259E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Тип</w:t>
            </w:r>
          </w:p>
        </w:tc>
      </w:tr>
      <w:tr w:rsidR="0035259E" w:rsidTr="0035259E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9E" w:rsidRDefault="0035259E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40-128 бит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9E" w:rsidRDefault="0035259E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64 бит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9E" w:rsidRDefault="0035259E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59E" w:rsidRDefault="0035259E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сеть Фейстеля</w:t>
            </w:r>
          </w:p>
        </w:tc>
      </w:tr>
    </w:tbl>
    <w:p w:rsidR="0035259E" w:rsidRDefault="0035259E" w:rsidP="0035259E">
      <w:pPr>
        <w:pStyle w:val="1"/>
        <w:rPr>
          <w:rFonts w:eastAsia="Times New Roman"/>
          <w:lang w:eastAsia="ru-RU"/>
        </w:rPr>
      </w:pPr>
      <w:bookmarkStart w:id="1" w:name="_Toc515306571"/>
      <w:r>
        <w:rPr>
          <w:rFonts w:eastAsia="Times New Roman"/>
          <w:lang w:eastAsia="ru-RU"/>
        </w:rPr>
        <w:t>Шифрование</w:t>
      </w:r>
      <w:bookmarkEnd w:id="1"/>
      <w:r>
        <w:rPr>
          <w:rFonts w:eastAsia="Times New Roman"/>
          <w:lang w:eastAsia="ru-RU"/>
        </w:rPr>
        <w:t xml:space="preserve"> </w:t>
      </w:r>
    </w:p>
    <w:p w:rsidR="00BD0BB9" w:rsidRDefault="0035259E" w:rsidP="00BD0BB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021937" wp14:editId="058AA13C">
            <wp:extent cx="3200400" cy="702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D4" w:rsidRDefault="007537D4" w:rsidP="007537D4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Тестирование </w:t>
      </w:r>
    </w:p>
    <w:p w:rsidR="007537D4" w:rsidRDefault="007537D4" w:rsidP="007537D4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Цель теста : определить, является ли последовательность случайной на самом деле.</w:t>
      </w:r>
    </w:p>
    <w:p w:rsidR="007537D4" w:rsidRDefault="007537D4" w:rsidP="007537D4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 xml:space="preserve">На вход в тест поступает размер блока и шифр-текст. </w:t>
      </w:r>
    </w:p>
    <w:p w:rsidR="007537D4" w:rsidRDefault="007537D4" w:rsidP="007537D4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>На выходе – число(</w:t>
      </w:r>
      <w:r>
        <w:rPr>
          <w:b/>
          <w:bCs/>
          <w:shd w:val="clear" w:color="auto" w:fill="FFFFFF"/>
          <w:lang w:eastAsia="ru-RU"/>
        </w:rPr>
        <w:t>p-value)</w:t>
      </w:r>
      <w:bookmarkStart w:id="2" w:name="_GoBack"/>
      <w:bookmarkEnd w:id="2"/>
    </w:p>
    <w:p w:rsidR="007537D4" w:rsidRDefault="007537D4" w:rsidP="007537D4">
      <w:pPr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 xml:space="preserve">Если </w:t>
      </w:r>
      <w:r>
        <w:rPr>
          <w:b/>
          <w:bCs/>
          <w:shd w:val="clear" w:color="auto" w:fill="FFFFFF"/>
          <w:lang w:eastAsia="ru-RU"/>
        </w:rPr>
        <w:t xml:space="preserve">p-value </w:t>
      </w:r>
      <w:r>
        <w:rPr>
          <w:shd w:val="clear" w:color="auto" w:fill="FFFFFF"/>
          <w:lang w:eastAsia="ru-RU"/>
        </w:rPr>
        <w:t>&lt; 0.01, то тест не пройден, последовательность не является случайной.</w:t>
      </w:r>
    </w:p>
    <w:p w:rsidR="007537D4" w:rsidRPr="00FB68B1" w:rsidRDefault="007537D4" w:rsidP="00BD0BB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</w:p>
    <w:sectPr w:rsidR="007537D4" w:rsidRPr="00FB6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CC3"/>
    <w:multiLevelType w:val="multilevel"/>
    <w:tmpl w:val="CFE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66F1F"/>
    <w:multiLevelType w:val="multilevel"/>
    <w:tmpl w:val="A14C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4495A"/>
    <w:multiLevelType w:val="hybridMultilevel"/>
    <w:tmpl w:val="7B26C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8728E"/>
    <w:multiLevelType w:val="multilevel"/>
    <w:tmpl w:val="0EA0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851C58"/>
    <w:multiLevelType w:val="multilevel"/>
    <w:tmpl w:val="2DA0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0D22D6"/>
    <w:multiLevelType w:val="hybridMultilevel"/>
    <w:tmpl w:val="8F58B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F48D0"/>
    <w:multiLevelType w:val="multilevel"/>
    <w:tmpl w:val="2FAC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D9"/>
    <w:rsid w:val="000069C8"/>
    <w:rsid w:val="00007C1E"/>
    <w:rsid w:val="0035259E"/>
    <w:rsid w:val="00577EBB"/>
    <w:rsid w:val="006E127F"/>
    <w:rsid w:val="006E44E9"/>
    <w:rsid w:val="0074254B"/>
    <w:rsid w:val="007537D4"/>
    <w:rsid w:val="00823BED"/>
    <w:rsid w:val="00877BAC"/>
    <w:rsid w:val="008C3419"/>
    <w:rsid w:val="00907470"/>
    <w:rsid w:val="00A94BA2"/>
    <w:rsid w:val="00BD0BB9"/>
    <w:rsid w:val="00D52E74"/>
    <w:rsid w:val="00F731D9"/>
    <w:rsid w:val="00F91B35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6509"/>
  <w15:chartTrackingRefBased/>
  <w15:docId w15:val="{EE8F60DE-F7B9-42A1-9EE3-29F86970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59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0BB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BD0BB9"/>
  </w:style>
  <w:style w:type="paragraph" w:styleId="a5">
    <w:name w:val="List Paragraph"/>
    <w:basedOn w:val="a"/>
    <w:uiPriority w:val="34"/>
    <w:qFormat/>
    <w:rsid w:val="008C341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C341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5259E"/>
    <w:rPr>
      <w:rFonts w:asciiTheme="majorHAnsi" w:eastAsiaTheme="majorEastAsia" w:hAnsiTheme="majorHAnsi" w:cstheme="majorBidi"/>
      <w:sz w:val="32"/>
      <w:szCs w:val="32"/>
    </w:rPr>
  </w:style>
  <w:style w:type="table" w:styleId="a7">
    <w:name w:val="Table Grid"/>
    <w:basedOn w:val="a1"/>
    <w:uiPriority w:val="39"/>
    <w:rsid w:val="003525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G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PG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5%D1%82%D1%8C_%D0%A4%D0%B5%D0%B9%D1%81%D1%82%D0%B5%D0%BB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A%D1%80%D0%B8%D0%BF%D1%82%D0%BE%D0%B3%D1%80%D0%B0%D1%84%D0%B8%D1%8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8</cp:revision>
  <dcterms:created xsi:type="dcterms:W3CDTF">2018-05-27T18:14:00Z</dcterms:created>
  <dcterms:modified xsi:type="dcterms:W3CDTF">2018-05-28T18:41:00Z</dcterms:modified>
</cp:coreProperties>
</file>