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EAD25" w14:textId="77777777" w:rsidR="003546CF" w:rsidRDefault="00000000">
      <w:pPr>
        <w:jc w:val="center"/>
      </w:pPr>
      <w:r>
        <w:rPr>
          <w:b/>
          <w:sz w:val="44"/>
        </w:rPr>
        <w:t>GROUP D</w:t>
      </w:r>
    </w:p>
    <w:p w14:paraId="22F5331E" w14:textId="77777777" w:rsidR="003546CF" w:rsidRDefault="00000000">
      <w:pPr>
        <w:jc w:val="center"/>
      </w:pPr>
      <w:r>
        <w:rPr>
          <w:b/>
          <w:sz w:val="36"/>
        </w:rPr>
        <w:t>Bacchus Winery Case Study</w:t>
      </w:r>
      <w:r>
        <w:rPr>
          <w:b/>
          <w:sz w:val="36"/>
        </w:rPr>
        <w:br/>
        <w:t>Milestone 2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3546CF" w14:paraId="678D04CB" w14:textId="77777777">
        <w:trPr>
          <w:jc w:val="center"/>
        </w:trPr>
        <w:tc>
          <w:tcPr>
            <w:tcW w:w="5112" w:type="dxa"/>
          </w:tcPr>
          <w:p w14:paraId="33B6D519" w14:textId="77777777" w:rsidR="003546CF" w:rsidRDefault="00000000">
            <w:r>
              <w:rPr>
                <w:b/>
              </w:rPr>
              <w:t>Team Members</w:t>
            </w:r>
          </w:p>
        </w:tc>
        <w:tc>
          <w:tcPr>
            <w:tcW w:w="5112" w:type="dxa"/>
          </w:tcPr>
          <w:p w14:paraId="0819F9B3" w14:textId="77777777" w:rsidR="003546CF" w:rsidRDefault="00000000">
            <w:r>
              <w:t>Verdis Moorer and Samuel Guizar</w:t>
            </w:r>
          </w:p>
        </w:tc>
      </w:tr>
      <w:tr w:rsidR="003546CF" w14:paraId="70B4C643" w14:textId="77777777">
        <w:trPr>
          <w:jc w:val="center"/>
        </w:trPr>
        <w:tc>
          <w:tcPr>
            <w:tcW w:w="5112" w:type="dxa"/>
          </w:tcPr>
          <w:p w14:paraId="27FDC580" w14:textId="77777777" w:rsidR="003546CF" w:rsidRDefault="00000000">
            <w:r>
              <w:rPr>
                <w:b/>
              </w:rPr>
              <w:t>Case Study</w:t>
            </w:r>
          </w:p>
        </w:tc>
        <w:tc>
          <w:tcPr>
            <w:tcW w:w="5112" w:type="dxa"/>
          </w:tcPr>
          <w:p w14:paraId="4D8E8C9A" w14:textId="77777777" w:rsidR="003546CF" w:rsidRDefault="00000000">
            <w:r>
              <w:t>Bacchus Winery</w:t>
            </w:r>
          </w:p>
        </w:tc>
      </w:tr>
    </w:tbl>
    <w:p w14:paraId="6226DBC5" w14:textId="77777777" w:rsidR="003546CF" w:rsidRDefault="00000000">
      <w:pPr>
        <w:pStyle w:val="Heading1"/>
      </w:pPr>
      <w:r>
        <w:t>Revised Database Design</w:t>
      </w:r>
    </w:p>
    <w:p w14:paraId="07C9EFE8" w14:textId="77777777" w:rsidR="003546CF" w:rsidRDefault="00000000">
      <w:r>
        <w:t>The Milestone 1 design was revised to add complete attributes, primary keys, foreign keys, junction tables, and constraints. The final schema separates repeating or many-to-many data so that the tables satisfy Third Normal Form (3NF).</w:t>
      </w:r>
    </w:p>
    <w:p w14:paraId="69055ADD" w14:textId="77777777" w:rsidR="003546CF" w:rsidRDefault="00000000">
      <w:pPr>
        <w:pStyle w:val="Heading2"/>
      </w:pPr>
      <w:r>
        <w:t>3NF Design Notes</w:t>
      </w:r>
    </w:p>
    <w:p w14:paraId="0D7BCA59" w14:textId="77777777" w:rsidR="003546CF" w:rsidRDefault="00000000">
      <w:pPr>
        <w:pStyle w:val="ListBullet"/>
      </w:pPr>
      <w:r>
        <w:t>Each table represents one subject, and each row has a primary key or a composite primary key.</w:t>
      </w:r>
    </w:p>
    <w:p w14:paraId="610E67AF" w14:textId="77777777" w:rsidR="003546CF" w:rsidRDefault="00000000">
      <w:pPr>
        <w:pStyle w:val="ListBullet"/>
      </w:pPr>
      <w:r>
        <w:t>Supplier-to-item and order-to-product many-to-many relationships are resolved with junction tables.</w:t>
      </w:r>
    </w:p>
    <w:p w14:paraId="00AC9CFD" w14:textId="77777777" w:rsidR="003546CF" w:rsidRDefault="00000000">
      <w:pPr>
        <w:pStyle w:val="ListBullet"/>
      </w:pPr>
      <w:r>
        <w:t>Employee time records store the work date and hours worked. Quarter and year are derived in reports instead of being stored redundantly.</w:t>
      </w:r>
    </w:p>
    <w:p w14:paraId="790F4569" w14:textId="77777777" w:rsidR="003546CF" w:rsidRDefault="00000000">
      <w:pPr>
        <w:pStyle w:val="ListBullet"/>
      </w:pPr>
      <w:r>
        <w:t>Distributor order headers are separated from distributor order line items.</w:t>
      </w:r>
    </w:p>
    <w:p w14:paraId="59E6D37E" w14:textId="77777777" w:rsidR="003546CF" w:rsidRDefault="00000000">
      <w:pPr>
        <w:pStyle w:val="ListBullet"/>
      </w:pPr>
      <w:r>
        <w:t>Purchase order headers are separated from purchase order line items.</w:t>
      </w:r>
    </w:p>
    <w:p w14:paraId="074C61DE" w14:textId="77777777" w:rsidR="003546CF" w:rsidRDefault="00000000">
      <w:pPr>
        <w:pStyle w:val="ListBullet"/>
      </w:pPr>
      <w:r>
        <w:t>Sales reports reference the distributor and wine by foreign key rather than repeating distributor or wine descriptive data.</w:t>
      </w:r>
    </w:p>
    <w:p w14:paraId="18533401" w14:textId="77777777" w:rsidR="003546CF" w:rsidRDefault="00000000">
      <w:pPr>
        <w:pStyle w:val="ListBullet"/>
      </w:pPr>
      <w:r>
        <w:t>Inventory references either a supply item or a wine product and stores only inventory-specific facts.</w:t>
      </w:r>
    </w:p>
    <w:p w14:paraId="4AFEC03D" w14:textId="77777777" w:rsidR="003546CF" w:rsidRDefault="00000000">
      <w:pPr>
        <w:pStyle w:val="Heading1"/>
      </w:pPr>
      <w:r>
        <w:t>Revised Entity Relationship Diagram</w:t>
      </w:r>
    </w:p>
    <w:p w14:paraId="2A21AEA4" w14:textId="77777777" w:rsidR="003546CF" w:rsidRDefault="00000000">
      <w:pPr>
        <w:jc w:val="center"/>
      </w:pPr>
      <w:r>
        <w:rPr>
          <w:noProof/>
        </w:rPr>
        <w:drawing>
          <wp:inline distT="0" distB="0" distL="0" distR="0" wp14:anchorId="566B1119" wp14:editId="647BC758">
            <wp:extent cx="6400800" cy="4655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chus_Winery_Revised_E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5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922E" w14:textId="77777777" w:rsidR="003546CF" w:rsidRDefault="00000000">
      <w:pPr>
        <w:pStyle w:val="Heading1"/>
      </w:pPr>
      <w:r>
        <w:t>Final Table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8"/>
        <w:gridCol w:w="5106"/>
      </w:tblGrid>
      <w:tr w:rsidR="003546CF" w14:paraId="0A85F60F" w14:textId="77777777">
        <w:tc>
          <w:tcPr>
            <w:tcW w:w="5112" w:type="dxa"/>
          </w:tcPr>
          <w:p w14:paraId="4735EF4A" w14:textId="77777777" w:rsidR="003546CF" w:rsidRDefault="00000000">
            <w:r>
              <w:rPr>
                <w:b/>
              </w:rPr>
              <w:t>Table</w:t>
            </w:r>
          </w:p>
        </w:tc>
        <w:tc>
          <w:tcPr>
            <w:tcW w:w="5112" w:type="dxa"/>
          </w:tcPr>
          <w:p w14:paraId="7B29B808" w14:textId="77777777" w:rsidR="003546CF" w:rsidRDefault="00000000">
            <w:r>
              <w:rPr>
                <w:b/>
              </w:rPr>
              <w:t>Purpose</w:t>
            </w:r>
          </w:p>
        </w:tc>
      </w:tr>
      <w:tr w:rsidR="003546CF" w14:paraId="1CC94A2C" w14:textId="77777777">
        <w:tc>
          <w:tcPr>
            <w:tcW w:w="5112" w:type="dxa"/>
          </w:tcPr>
          <w:p w14:paraId="503D472F" w14:textId="77777777" w:rsidR="003546CF" w:rsidRDefault="00000000">
            <w:r>
              <w:t>department</w:t>
            </w:r>
          </w:p>
        </w:tc>
        <w:tc>
          <w:tcPr>
            <w:tcW w:w="5112" w:type="dxa"/>
          </w:tcPr>
          <w:p w14:paraId="59E0B695" w14:textId="77777777" w:rsidR="003546CF" w:rsidRDefault="00000000">
            <w:r>
              <w:t>Winery departments.</w:t>
            </w:r>
          </w:p>
        </w:tc>
      </w:tr>
      <w:tr w:rsidR="003546CF" w14:paraId="17B5F2A8" w14:textId="77777777">
        <w:tc>
          <w:tcPr>
            <w:tcW w:w="5112" w:type="dxa"/>
          </w:tcPr>
          <w:p w14:paraId="712F3DDE" w14:textId="77777777" w:rsidR="003546CF" w:rsidRDefault="00000000">
            <w:r>
              <w:t>employee</w:t>
            </w:r>
          </w:p>
        </w:tc>
        <w:tc>
          <w:tcPr>
            <w:tcW w:w="5112" w:type="dxa"/>
          </w:tcPr>
          <w:p w14:paraId="3C655D38" w14:textId="77777777" w:rsidR="003546CF" w:rsidRDefault="00000000">
            <w:r>
              <w:t>Employees and their assigned department.</w:t>
            </w:r>
          </w:p>
        </w:tc>
      </w:tr>
      <w:tr w:rsidR="003546CF" w14:paraId="1A673FF6" w14:textId="77777777">
        <w:tc>
          <w:tcPr>
            <w:tcW w:w="5112" w:type="dxa"/>
          </w:tcPr>
          <w:p w14:paraId="3A2ACB2F" w14:textId="77777777" w:rsidR="003546CF" w:rsidRDefault="00000000">
            <w:r>
              <w:t>employee_time_record</w:t>
            </w:r>
          </w:p>
        </w:tc>
        <w:tc>
          <w:tcPr>
            <w:tcW w:w="5112" w:type="dxa"/>
          </w:tcPr>
          <w:p w14:paraId="16C18DBD" w14:textId="77777777" w:rsidR="003546CF" w:rsidRDefault="00000000">
            <w:r>
              <w:t>Dated hours worked for quarterly reporting.</w:t>
            </w:r>
          </w:p>
        </w:tc>
      </w:tr>
      <w:tr w:rsidR="003546CF" w14:paraId="55A54183" w14:textId="77777777">
        <w:tc>
          <w:tcPr>
            <w:tcW w:w="5112" w:type="dxa"/>
          </w:tcPr>
          <w:p w14:paraId="060D91F8" w14:textId="77777777" w:rsidR="003546CF" w:rsidRDefault="00000000">
            <w:r>
              <w:t>supplier</w:t>
            </w:r>
          </w:p>
        </w:tc>
        <w:tc>
          <w:tcPr>
            <w:tcW w:w="5112" w:type="dxa"/>
          </w:tcPr>
          <w:p w14:paraId="51A58327" w14:textId="77777777" w:rsidR="003546CF" w:rsidRDefault="00000000">
            <w:r>
              <w:t>The three Bacchus Winery suppliers.</w:t>
            </w:r>
          </w:p>
        </w:tc>
      </w:tr>
      <w:tr w:rsidR="003546CF" w14:paraId="1E47E45D" w14:textId="77777777">
        <w:tc>
          <w:tcPr>
            <w:tcW w:w="5112" w:type="dxa"/>
          </w:tcPr>
          <w:p w14:paraId="3FCF3055" w14:textId="77777777" w:rsidR="003546CF" w:rsidRDefault="00000000">
            <w:r>
              <w:t>item</w:t>
            </w:r>
          </w:p>
        </w:tc>
        <w:tc>
          <w:tcPr>
            <w:tcW w:w="5112" w:type="dxa"/>
          </w:tcPr>
          <w:p w14:paraId="0A7DFC62" w14:textId="77777777" w:rsidR="003546CF" w:rsidRDefault="00000000">
            <w:r>
              <w:t>Supply and production items.</w:t>
            </w:r>
          </w:p>
        </w:tc>
      </w:tr>
      <w:tr w:rsidR="003546CF" w14:paraId="4637B9FF" w14:textId="77777777">
        <w:tc>
          <w:tcPr>
            <w:tcW w:w="5112" w:type="dxa"/>
          </w:tcPr>
          <w:p w14:paraId="4710966E" w14:textId="77777777" w:rsidR="003546CF" w:rsidRDefault="00000000">
            <w:r>
              <w:t>supplier_item</w:t>
            </w:r>
          </w:p>
        </w:tc>
        <w:tc>
          <w:tcPr>
            <w:tcW w:w="5112" w:type="dxa"/>
          </w:tcPr>
          <w:p w14:paraId="6267E136" w14:textId="77777777" w:rsidR="003546CF" w:rsidRDefault="00000000">
            <w:r>
              <w:t>Items offered by suppliers and their unit cost.</w:t>
            </w:r>
          </w:p>
        </w:tc>
      </w:tr>
      <w:tr w:rsidR="003546CF" w14:paraId="77E64B1C" w14:textId="77777777">
        <w:tc>
          <w:tcPr>
            <w:tcW w:w="5112" w:type="dxa"/>
          </w:tcPr>
          <w:p w14:paraId="62E73C42" w14:textId="77777777" w:rsidR="003546CF" w:rsidRDefault="00000000">
            <w:r>
              <w:t>purchase_order</w:t>
            </w:r>
          </w:p>
        </w:tc>
        <w:tc>
          <w:tcPr>
            <w:tcW w:w="5112" w:type="dxa"/>
          </w:tcPr>
          <w:p w14:paraId="5BFF9AE6" w14:textId="77777777" w:rsidR="003546CF" w:rsidRDefault="00000000">
            <w:r>
              <w:t>Supplier purchase-order header information.</w:t>
            </w:r>
          </w:p>
        </w:tc>
      </w:tr>
      <w:tr w:rsidR="003546CF" w14:paraId="2E499954" w14:textId="77777777">
        <w:tc>
          <w:tcPr>
            <w:tcW w:w="5112" w:type="dxa"/>
          </w:tcPr>
          <w:p w14:paraId="58DC5E0B" w14:textId="77777777" w:rsidR="003546CF" w:rsidRDefault="00000000">
            <w:r>
              <w:t>purchase_order_item</w:t>
            </w:r>
          </w:p>
        </w:tc>
        <w:tc>
          <w:tcPr>
            <w:tcW w:w="5112" w:type="dxa"/>
          </w:tcPr>
          <w:p w14:paraId="1910A2FE" w14:textId="77777777" w:rsidR="003546CF" w:rsidRDefault="00000000">
            <w:r>
              <w:t>Items and quantities on each purchase order.</w:t>
            </w:r>
          </w:p>
        </w:tc>
      </w:tr>
      <w:tr w:rsidR="003546CF" w14:paraId="0384D464" w14:textId="77777777">
        <w:tc>
          <w:tcPr>
            <w:tcW w:w="5112" w:type="dxa"/>
          </w:tcPr>
          <w:p w14:paraId="588C080D" w14:textId="77777777" w:rsidR="003546CF" w:rsidRDefault="00000000">
            <w:r>
              <w:t>supplier_shipment</w:t>
            </w:r>
          </w:p>
        </w:tc>
        <w:tc>
          <w:tcPr>
            <w:tcW w:w="5112" w:type="dxa"/>
          </w:tcPr>
          <w:p w14:paraId="0F1DC114" w14:textId="77777777" w:rsidR="003546CF" w:rsidRDefault="00000000">
            <w:r>
              <w:t>Shipping and expected/actual arrival information.</w:t>
            </w:r>
          </w:p>
        </w:tc>
      </w:tr>
      <w:tr w:rsidR="003546CF" w14:paraId="182726E3" w14:textId="77777777">
        <w:tc>
          <w:tcPr>
            <w:tcW w:w="5112" w:type="dxa"/>
          </w:tcPr>
          <w:p w14:paraId="19D4B5AE" w14:textId="77777777" w:rsidR="003546CF" w:rsidRDefault="00000000">
            <w:r>
              <w:t>wine</w:t>
            </w:r>
          </w:p>
        </w:tc>
        <w:tc>
          <w:tcPr>
            <w:tcW w:w="5112" w:type="dxa"/>
          </w:tcPr>
          <w:p w14:paraId="104A9447" w14:textId="77777777" w:rsidR="003546CF" w:rsidRDefault="00000000">
            <w:r>
              <w:t>Wine products sold by Bacchus Winery.</w:t>
            </w:r>
          </w:p>
        </w:tc>
      </w:tr>
      <w:tr w:rsidR="003546CF" w14:paraId="11523B61" w14:textId="77777777">
        <w:tc>
          <w:tcPr>
            <w:tcW w:w="5112" w:type="dxa"/>
          </w:tcPr>
          <w:p w14:paraId="310B83B2" w14:textId="77777777" w:rsidR="003546CF" w:rsidRDefault="00000000">
            <w:r>
              <w:t>distributor</w:t>
            </w:r>
          </w:p>
        </w:tc>
        <w:tc>
          <w:tcPr>
            <w:tcW w:w="5112" w:type="dxa"/>
          </w:tcPr>
          <w:p w14:paraId="21C8041B" w14:textId="77777777" w:rsidR="003546CF" w:rsidRDefault="00000000">
            <w:r>
              <w:t>Businesses that distribute Bacchus wines.</w:t>
            </w:r>
          </w:p>
        </w:tc>
      </w:tr>
      <w:tr w:rsidR="003546CF" w14:paraId="7A3619EC" w14:textId="77777777">
        <w:tc>
          <w:tcPr>
            <w:tcW w:w="5112" w:type="dxa"/>
          </w:tcPr>
          <w:p w14:paraId="1ABCBB3A" w14:textId="77777777" w:rsidR="003546CF" w:rsidRDefault="00000000">
            <w:r>
              <w:t>distributor_order</w:t>
            </w:r>
          </w:p>
        </w:tc>
        <w:tc>
          <w:tcPr>
            <w:tcW w:w="5112" w:type="dxa"/>
          </w:tcPr>
          <w:p w14:paraId="55676262" w14:textId="77777777" w:rsidR="003546CF" w:rsidRDefault="00000000">
            <w:r>
              <w:t>Distributor order header and tracking information.</w:t>
            </w:r>
          </w:p>
        </w:tc>
      </w:tr>
      <w:tr w:rsidR="003546CF" w14:paraId="64364AED" w14:textId="77777777">
        <w:tc>
          <w:tcPr>
            <w:tcW w:w="5112" w:type="dxa"/>
          </w:tcPr>
          <w:p w14:paraId="088D6827" w14:textId="77777777" w:rsidR="003546CF" w:rsidRDefault="00000000">
            <w:r>
              <w:t>distributor_order_item</w:t>
            </w:r>
          </w:p>
        </w:tc>
        <w:tc>
          <w:tcPr>
            <w:tcW w:w="5112" w:type="dxa"/>
          </w:tcPr>
          <w:p w14:paraId="33E1458F" w14:textId="77777777" w:rsidR="003546CF" w:rsidRDefault="00000000">
            <w:r>
              <w:t>Wines and quantities included in distributor orders.</w:t>
            </w:r>
          </w:p>
        </w:tc>
      </w:tr>
      <w:tr w:rsidR="003546CF" w14:paraId="04F2D20A" w14:textId="77777777">
        <w:tc>
          <w:tcPr>
            <w:tcW w:w="5112" w:type="dxa"/>
          </w:tcPr>
          <w:p w14:paraId="11E546FC" w14:textId="77777777" w:rsidR="003546CF" w:rsidRDefault="00000000">
            <w:r>
              <w:t>inventory</w:t>
            </w:r>
          </w:p>
        </w:tc>
        <w:tc>
          <w:tcPr>
            <w:tcW w:w="5112" w:type="dxa"/>
          </w:tcPr>
          <w:p w14:paraId="23E0DFB4" w14:textId="77777777" w:rsidR="003546CF" w:rsidRDefault="00000000">
            <w:r>
              <w:t>Supply and distribution inventory counts.</w:t>
            </w:r>
          </w:p>
        </w:tc>
      </w:tr>
      <w:tr w:rsidR="003546CF" w14:paraId="4438F779" w14:textId="77777777">
        <w:tc>
          <w:tcPr>
            <w:tcW w:w="5112" w:type="dxa"/>
          </w:tcPr>
          <w:p w14:paraId="72706E58" w14:textId="77777777" w:rsidR="003546CF" w:rsidRDefault="00000000">
            <w:r>
              <w:t>sales_report</w:t>
            </w:r>
          </w:p>
        </w:tc>
        <w:tc>
          <w:tcPr>
            <w:tcW w:w="5112" w:type="dxa"/>
          </w:tcPr>
          <w:p w14:paraId="5E462652" w14:textId="77777777" w:rsidR="003546CF" w:rsidRDefault="00000000">
            <w:r>
              <w:t>Distributor-reported wine sales.</w:t>
            </w:r>
          </w:p>
        </w:tc>
      </w:tr>
    </w:tbl>
    <w:p w14:paraId="587AB512" w14:textId="77777777" w:rsidR="003546CF" w:rsidRDefault="00000000">
      <w:pPr>
        <w:pStyle w:val="Heading1"/>
      </w:pPr>
      <w:r>
        <w:t>MySQL and Python Files</w:t>
      </w:r>
    </w:p>
    <w:p w14:paraId="768164C1" w14:textId="77777777" w:rsidR="003546CF" w:rsidRDefault="00000000">
      <w:r>
        <w:t>The accompanying bacchus_winery.sql script creates the bacchus_winery database, creates all finalized tables, establishes keys and constraints, and inserts sample data. The bacchus_display.py script connects to MySQL and displays every table, followed by an employee-hours-by-quarter report.</w:t>
      </w:r>
    </w:p>
    <w:p w14:paraId="5D032B8F" w14:textId="6A713F21" w:rsidR="003546CF" w:rsidRDefault="00000000">
      <w:pPr>
        <w:pStyle w:val="Heading1"/>
      </w:pPr>
      <w:r>
        <w:t>Data Display Screenshots</w:t>
      </w:r>
      <w:r w:rsidR="00D45344">
        <w:rPr>
          <w:noProof/>
        </w:rPr>
        <w:drawing>
          <wp:inline distT="0" distB="0" distL="0" distR="0" wp14:anchorId="04419D83" wp14:editId="3BB99396">
            <wp:extent cx="18669000" cy="12141200"/>
            <wp:effectExtent l="0" t="0" r="0" b="0"/>
            <wp:docPr id="379176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7656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0285EF5F" wp14:editId="07B3483B">
            <wp:extent cx="18669000" cy="12141200"/>
            <wp:effectExtent l="0" t="0" r="0" b="0"/>
            <wp:docPr id="80457728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77283" name="Picture 2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2835832E" wp14:editId="26E577FA">
            <wp:extent cx="18669000" cy="12141200"/>
            <wp:effectExtent l="0" t="0" r="0" b="0"/>
            <wp:docPr id="103492714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7142" name="Picture 3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30739C0D" wp14:editId="7DB6258E">
            <wp:extent cx="18669000" cy="12141200"/>
            <wp:effectExtent l="0" t="0" r="0" b="0"/>
            <wp:docPr id="3474392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9206" name="Picture 4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2BAA5D3B" wp14:editId="7FA733CC">
            <wp:extent cx="18669000" cy="12141200"/>
            <wp:effectExtent l="0" t="0" r="0" b="0"/>
            <wp:docPr id="163255153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51533" name="Picture 5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0E3F1B46" wp14:editId="63F9C171">
            <wp:extent cx="18669000" cy="12141200"/>
            <wp:effectExtent l="0" t="0" r="0" b="0"/>
            <wp:docPr id="82664195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41954" name="Picture 6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673DCA2B" wp14:editId="43DD6554">
            <wp:extent cx="18669000" cy="12141200"/>
            <wp:effectExtent l="0" t="0" r="0" b="0"/>
            <wp:docPr id="401297541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97541" name="Picture 7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1F52B033" wp14:editId="41ADB0D7">
            <wp:extent cx="18669000" cy="12141200"/>
            <wp:effectExtent l="0" t="0" r="0" b="0"/>
            <wp:docPr id="48061643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16433" name="Picture 8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344">
        <w:rPr>
          <w:noProof/>
        </w:rPr>
        <w:drawing>
          <wp:inline distT="0" distB="0" distL="0" distR="0" wp14:anchorId="158FB7E6" wp14:editId="48441EC5">
            <wp:extent cx="18669000" cy="12141200"/>
            <wp:effectExtent l="0" t="0" r="0" b="0"/>
            <wp:docPr id="120579273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92733" name="Picture 9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0" cy="121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1ADD6" w14:textId="77777777" w:rsidR="003546CF" w:rsidRDefault="00000000">
      <w:pPr>
        <w:pStyle w:val="Heading1"/>
      </w:pPr>
      <w:r>
        <w:t>Files Included in Submission Package</w:t>
      </w:r>
    </w:p>
    <w:p w14:paraId="3176CDE0" w14:textId="77777777" w:rsidR="003546CF" w:rsidRDefault="00000000">
      <w:pPr>
        <w:pStyle w:val="ListBullet"/>
      </w:pPr>
      <w:r>
        <w:t>bacchus_winery.sql</w:t>
      </w:r>
    </w:p>
    <w:p w14:paraId="35C4C9C4" w14:textId="77777777" w:rsidR="003546CF" w:rsidRDefault="00000000">
      <w:pPr>
        <w:pStyle w:val="ListBullet"/>
      </w:pPr>
      <w:r>
        <w:t>bacchus_display.py</w:t>
      </w:r>
    </w:p>
    <w:p w14:paraId="597D314E" w14:textId="77777777" w:rsidR="003546CF" w:rsidRDefault="00000000">
      <w:pPr>
        <w:pStyle w:val="ListBullet"/>
      </w:pPr>
      <w:r>
        <w:t>Group_D_Bacchus_Winery_Milestone_2.docx</w:t>
      </w:r>
    </w:p>
    <w:p w14:paraId="32D953A8" w14:textId="77777777" w:rsidR="003546CF" w:rsidRDefault="00000000">
      <w:pPr>
        <w:pStyle w:val="ListBullet"/>
      </w:pPr>
      <w:r>
        <w:t>Bacchus_Winery_Revised_ERD.png</w:t>
      </w:r>
    </w:p>
    <w:sectPr w:rsidR="003546C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1468456">
    <w:abstractNumId w:val="8"/>
  </w:num>
  <w:num w:numId="2" w16cid:durableId="342976779">
    <w:abstractNumId w:val="6"/>
  </w:num>
  <w:num w:numId="3" w16cid:durableId="1245843999">
    <w:abstractNumId w:val="5"/>
  </w:num>
  <w:num w:numId="4" w16cid:durableId="1717045309">
    <w:abstractNumId w:val="4"/>
  </w:num>
  <w:num w:numId="5" w16cid:durableId="1273442669">
    <w:abstractNumId w:val="7"/>
  </w:num>
  <w:num w:numId="6" w16cid:durableId="1586451350">
    <w:abstractNumId w:val="3"/>
  </w:num>
  <w:num w:numId="7" w16cid:durableId="1019965118">
    <w:abstractNumId w:val="2"/>
  </w:num>
  <w:num w:numId="8" w16cid:durableId="455952001">
    <w:abstractNumId w:val="1"/>
  </w:num>
  <w:num w:numId="9" w16cid:durableId="580456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87D"/>
    <w:rsid w:val="0029639D"/>
    <w:rsid w:val="00326F90"/>
    <w:rsid w:val="003546CF"/>
    <w:rsid w:val="00AA1D8D"/>
    <w:rsid w:val="00B47730"/>
    <w:rsid w:val="00CB0664"/>
    <w:rsid w:val="00D453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2D461"/>
  <w14:defaultImageDpi w14:val="300"/>
  <w15:docId w15:val="{A65F9FC4-CBD4-C34C-BDB2-738A1E684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Verdis Moorer</cp:lastModifiedBy>
  <cp:revision>2</cp:revision>
  <dcterms:created xsi:type="dcterms:W3CDTF">2026-09-24T12:25:00Z</dcterms:created>
  <dcterms:modified xsi:type="dcterms:W3CDTF">2026-09-24T12:25:00Z</dcterms:modified>
  <cp:category/>
</cp:coreProperties>
</file>