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A5BA" w14:textId="77777777" w:rsidR="00921F08" w:rsidRPr="00921F08" w:rsidRDefault="00921F08" w:rsidP="00921F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package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class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Server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static int 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countclients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//счетчик подключившихся клиентов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public static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(String args[])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throws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IOException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ServerSocket sock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InputStream is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OutputStream os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try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sock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ServerSocket(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//создаем серверный сокет работающий локально по порту 1024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while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) {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//бесконечный цикл для возможности подключения последовательно нескольних клиентов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Socket client = sock.accept()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//сработает, когда клиент подключится,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>//                для него выделится отдельный сокет client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//количество подключившихся клиентов увеличивается на 1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"======================================="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 xml:space="preserve">"Client "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countclients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connected"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is = client.getInputStream()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os = client.getOutputStream()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boolean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flag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true;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while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(flag)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[] bytes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new byte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is.read(bytes)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//чтение иформации, посланной клиентом, из вхоного потока в массив bytes[]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String str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String(bytes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"UTF-8"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переводим тип byte в тип String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String[] words = str.split(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разбиваем строку на подстроки пробелами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String m =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//переменнная,в которую будут записываться числа делящиеся на 3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//bytes = new byte[1024];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boolean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choose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String first=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            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,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second=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           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first=words[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second=words[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choose = words[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].equals(words[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for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int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i =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 &lt; words.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length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-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i++)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 xml:space="preserve">"клиент прислал строку "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+ words[i])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if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(choose ==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m +=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"True"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записывают числа,которые деляется на 3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else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m +=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"False"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.println(m)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bytes = m.getBytes()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os.write(bytes)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отправляем клиенту информацию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(Exception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 xml:space="preserve">"Error "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+ e.toString())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finally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is.close()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os.close()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sock.close()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подключившимся клиентом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.println(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 xml:space="preserve">"Client "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921F0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countclients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disconnected"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}}</w:t>
      </w:r>
    </w:p>
    <w:p w14:paraId="2806A936" w14:textId="77777777" w:rsidR="001F0F73" w:rsidRDefault="001F0F73"/>
    <w:p w14:paraId="229651E3" w14:textId="77777777" w:rsidR="00921F08" w:rsidRDefault="00921F08"/>
    <w:p w14:paraId="7BD04010" w14:textId="77777777" w:rsidR="00921F08" w:rsidRDefault="00921F08"/>
    <w:p w14:paraId="7F369467" w14:textId="77777777" w:rsidR="00921F08" w:rsidRDefault="00921F08"/>
    <w:p w14:paraId="6BE83784" w14:textId="77777777" w:rsidR="00921F08" w:rsidRDefault="00921F08"/>
    <w:p w14:paraId="46A6A5C9" w14:textId="77777777" w:rsidR="00921F08" w:rsidRDefault="00921F08"/>
    <w:p w14:paraId="0232D9FA" w14:textId="77777777" w:rsidR="00921F08" w:rsidRPr="00921F08" w:rsidRDefault="00921F08" w:rsidP="00921F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package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java.awt.Button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java.awt.Frame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java.awt.Label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java.awt.TextArea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java.awt.TextField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java.awt.event.ActionEvent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java.awt.event.ActionListener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java.awt.event.WindowEvent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java.awt.event.WindowListener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import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class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Client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extends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Frame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implements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ActionListener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WindowListener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TextField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tf4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tf5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tf6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TextArea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Label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Socket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sock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InputStream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is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OutputStream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os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null,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os2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static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(String args[])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Client c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Client()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c.GUI()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private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GUI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super("Клиент");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setTitle(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"КЛИЕНТ"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"127.0.0.1"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//ip adress клиента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tf1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"1024"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port клиента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tf2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tf3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tf4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tf5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tf6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TextField()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ta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TextArea()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la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Label(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"IP ADRESS"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la1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Label(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"port"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la2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Label(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"sending date"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la3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Label(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"result 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la4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Label(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Button btn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Button(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"connect 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Button btn1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Button(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"send 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330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240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 tf4.setBounds(270, 200, 50, 25);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//tf5.setBounds(330, 200, 50, 25);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tf6.setBounds(390, 200, 50, 25);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300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btn.setBounds(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btn1.setBounds(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280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160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add(tf4);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 add(tf5);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add(tf6);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add(btn)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add(btn1)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setSize(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setVisible(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addWindowListener(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btn.addActionListener(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al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btn1.addActionListener(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tf5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tf6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windowClosing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(WindowEvent we)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if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sock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!=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null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&amp;&amp; !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.isClosed()) {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если сокет не пустой и сокет открыт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try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сокет  закрывается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(IOException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.dispose()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windowActivated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(WindowEvent we) {}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windowClosed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(WindowEvent we) {}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windowDeactivated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(WindowEvent we) {}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windowDeiconified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(WindowEvent we) {}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windowIconified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(WindowEvent we) {}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windowOpened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(WindowEvent we) { 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(ActionEvent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if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sock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return;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try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is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.getInputStream()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входной поток для чтения данных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os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.getOutputStream()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выходной поток для записи данных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os2 = sock.getOutputStream();// выходной поток для записи данных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String numbers =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//перменная,в которую записываются введенные числа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numbers +=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.getText() +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numbers +=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.getText() +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 numbers += tf4.getText() + " ";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numbers += tf5.getText() + " ";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numbers += tf6.getText() + " ";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.write(numbers.getBytes())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отправляем введенные данные. Тип string переводим в byte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//os2.write(numbers.getBytes()); // отправляем введенные данные. Тип string переводим в byte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[] bytes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new byte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921F0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.read(bytes)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//получаем назад информацию,которую послал сервер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String str 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String(bytes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6A8759"/>
          <w:sz w:val="20"/>
          <w:szCs w:val="20"/>
          <w:lang w:eastAsia="ru-RU"/>
        </w:rPr>
        <w:t>"UTF-8"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переводим тип byte в String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String[] n = str.split(" "); // разбиваем строку на подстроки пробелами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for (int i = 0; i &lt; n.length - 1; i++) {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.append(str)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 в text area записываем полученные данные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}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(Exception ex)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ex.printStackTrace()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finally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try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выходного потока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.close()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сервером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(IOException e1)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e1.printStackTrace()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actionPerformed2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(ActionEvent e) {}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ActionListener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al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ActionListener() {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//событие на нажатие кнопки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BBB529"/>
          <w:sz w:val="20"/>
          <w:szCs w:val="20"/>
          <w:lang w:eastAsia="ru-RU"/>
        </w:rPr>
        <w:t>@Override</w:t>
      </w:r>
      <w:r w:rsidRPr="00921F08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public void </w:t>
      </w:r>
      <w:r w:rsidRPr="00921F08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(ActionEvent arg0)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try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 xml:space="preserve">sock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new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Socket(InetAddress.</w:t>
      </w:r>
      <w:r w:rsidRPr="00921F08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getByName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Integer.</w:t>
      </w:r>
      <w:r w:rsidRPr="00921F08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parseInt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921F0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.getText()))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t>//создается сокет по ip адрессу и порту</w:t>
      </w:r>
      <w:r w:rsidRPr="00921F0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(NumberFormatException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(UnknownHostException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 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 xml:space="preserve">catch 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(IOException e) {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}} }</w:t>
      </w:r>
      <w:r w:rsidRPr="00921F0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921F08">
        <w:rPr>
          <w:rFonts w:ascii="Menlo" w:hAnsi="Menlo" w:cs="Menlo"/>
          <w:color w:val="A9B7C6"/>
          <w:sz w:val="20"/>
          <w:szCs w:val="20"/>
          <w:lang w:eastAsia="ru-RU"/>
        </w:rPr>
        <w:t>}</w:t>
      </w:r>
    </w:p>
    <w:p w14:paraId="73E10A02" w14:textId="77777777" w:rsidR="00921F08" w:rsidRDefault="00921F08">
      <w:bookmarkStart w:id="0" w:name="_GoBack"/>
      <w:bookmarkEnd w:id="0"/>
    </w:p>
    <w:sectPr w:rsidR="00921F08" w:rsidSect="0081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08"/>
    <w:rsid w:val="001F0F73"/>
    <w:rsid w:val="00813A13"/>
    <w:rsid w:val="00921F08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C2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17"/>
  </w:style>
  <w:style w:type="paragraph" w:styleId="1">
    <w:name w:val="heading 1"/>
    <w:basedOn w:val="a"/>
    <w:next w:val="a"/>
    <w:link w:val="10"/>
    <w:uiPriority w:val="9"/>
    <w:qFormat/>
    <w:rsid w:val="00D31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1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1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319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F0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1218</Words>
  <Characters>6943</Characters>
  <Application>Microsoft Macintosh Word</Application>
  <DocSecurity>0</DocSecurity>
  <Lines>57</Lines>
  <Paragraphs>16</Paragraphs>
  <ScaleCrop>false</ScaleCrop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2018-03-24T14:28:00Z</dcterms:created>
  <dcterms:modified xsi:type="dcterms:W3CDTF">2018-03-24T14:29:00Z</dcterms:modified>
</cp:coreProperties>
</file>