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color w:val="0D9488"/>
          <w:sz w:val="36"/>
        </w:rPr>
        <w:t>Biaya Hosting &amp; Development Phase 2 Web &amp; Mobile System - ABI Homestay</w:t>
      </w:r>
    </w:p>
    <w:p>
      <w:pPr>
        <w:spacing w:after="320"/>
      </w:pPr>
      <w:r>
        <w:rPr>
          <w:rFonts w:ascii="Arial" w:hAnsi="Arial"/>
          <w:i/>
          <w:color w:val="475569"/>
          <w:sz w:val="20"/>
        </w:rPr>
        <w:t>Dokumen ini berisi rincian biaya hosting bulanan, opsi environment development, biaya pengembangan Phase 2 per fitur, jadwal pengerjaan, dan daftar skenario pengujian sebelum serah terima. Diterbitkan 4 September 2026.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0D9488"/>
          <w:sz w:val="28"/>
        </w:rPr>
        <w:t>Yang Sudah Jalan Sekarang</w:t>
      </w:r>
    </w:p>
    <w:p>
      <w:pPr>
        <w:spacing w:after="120"/>
      </w:pPr>
      <w:r>
        <w:rPr>
          <w:rFonts w:ascii="Arial" w:hAnsi="Arial"/>
          <w:sz w:val="20"/>
        </w:rPr>
        <w:t>Sistem sudah berjalan dengan infrastruktur modern berikut: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Website / Platform</w:t>
            </w:r>
          </w:p>
        </w:tc>
        <w:tc>
          <w:tcPr>
            <w:tcW w:type="dxa" w:w="2484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Alamat / Server</w:t>
            </w:r>
          </w:p>
        </w:tc>
        <w:tc>
          <w:tcPr>
            <w:tcW w:type="dxa" w:w="2484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Hosting</w:t>
            </w:r>
          </w:p>
        </w:tc>
        <w:tc>
          <w:tcPr>
            <w:tcW w:type="dxa" w:w="2484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Website Admin &amp; Staff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abi-homestay-app.vercel.app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Vercel Next.js 16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Jalan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Database Server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abi-homestay-database.mongodb.net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MongoDB Atlas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Jalan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Storage Bukti Bayar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receipts/ (Vercel Blob)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Vercel Blob Storage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Jalan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Mobile App Native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Capacitor Android APK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Capacitor Webview Native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Siap Deploy</w:t>
            </w:r>
          </w:p>
        </w:tc>
      </w:tr>
    </w:tbl>
    <w:p>
      <w:pPr>
        <w:spacing w:after="80"/>
      </w:pPr>
    </w:p>
    <w:p>
      <w:pPr>
        <w:spacing w:after="240"/>
      </w:pPr>
      <w:r>
        <w:rPr>
          <w:rFonts w:ascii="Arial" w:hAnsi="Arial"/>
          <w:sz w:val="19"/>
        </w:rPr>
        <w:t>Domain: Domain abihomestay.com (atau subdomain app.abihomestay.com) dihubungkan ke Vercel tanpa biaya platform tambahan. Perpanjangan domain tahunan ± Rp 180.000 per tahun (Sudah termasuk DNS Management &amp; SSL HTTPS gratis).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D9488"/>
          <w:sz w:val="28"/>
        </w:rPr>
        <w:t>Biaya Hosting Production Phase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Komponen</w:t>
            </w:r>
          </w:p>
        </w:tc>
        <w:tc>
          <w:tcPr>
            <w:tcW w:type="dxa" w:w="3312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Layanan &amp; Spesifikasi</w:t>
            </w:r>
          </w:p>
        </w:tc>
        <w:tc>
          <w:tcPr>
            <w:tcW w:type="dxa" w:w="3312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Biaya per Bulan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Arial" w:hAnsi="Arial"/>
                <w:sz w:val="18"/>
              </w:rPr>
              <w:t>Server Web &amp; API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Arial" w:hAnsi="Arial"/>
                <w:sz w:val="18"/>
              </w:rPr>
              <w:t>Vercel Serverless Hosting - Next.js 16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Arial" w:hAnsi="Arial"/>
                <w:sz w:val="18"/>
              </w:rPr>
              <w:t>Rp 40.000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rFonts w:ascii="Arial" w:hAnsi="Arial"/>
                <w:sz w:val="18"/>
              </w:rPr>
              <w:t>Database Server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Arial" w:hAnsi="Arial"/>
                <w:sz w:val="18"/>
              </w:rPr>
              <w:t>MongoDB Atlas - Shared Cluster M0/M2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Arial" w:hAnsi="Arial"/>
                <w:sz w:val="18"/>
              </w:rPr>
              <w:t>Rp 25.000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Arial" w:hAnsi="Arial"/>
                <w:sz w:val="18"/>
              </w:rPr>
              <w:t>Storage Bukti Transfer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Arial" w:hAnsi="Arial"/>
                <w:sz w:val="18"/>
              </w:rPr>
              <w:t>Vercel Blob Storage (Media receipts)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Arial" w:hAnsi="Arial"/>
                <w:sz w:val="18"/>
              </w:rPr>
              <w:t>Rp 15.000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rFonts w:ascii="Arial" w:hAnsi="Arial"/>
                <w:sz w:val="18"/>
              </w:rPr>
              <w:t>WhatsApp Notification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Arial" w:hAnsi="Arial"/>
                <w:sz w:val="18"/>
              </w:rPr>
              <w:t>WA Web Direct Link / Gateway API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Arial" w:hAnsi="Arial"/>
                <w:sz w:val="18"/>
              </w:rPr>
              <w:t>Rp 0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Arial" w:hAnsi="Arial"/>
                <w:sz w:val="18"/>
              </w:rPr>
              <w:t>DNS &amp; SSL Certificate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Arial" w:hAnsi="Arial"/>
                <w:sz w:val="18"/>
              </w:rPr>
              <w:t>Vercel / Cloudflare DNS + HTTPS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Arial" w:hAnsi="Arial"/>
                <w:sz w:val="18"/>
              </w:rPr>
              <w:t>Rp 0</w:t>
            </w:r>
          </w:p>
        </w:tc>
      </w:tr>
      <w:tr>
        <w:tc>
          <w:tcPr>
            <w:tcW w:type="dxa" w:w="3312"/>
            <w:shd w:fill="F1F5F9"/>
          </w:tcPr>
          <w:p>
            <w:r>
              <w:rPr>
                <w:rFonts w:ascii="Arial" w:hAnsi="Arial"/>
                <w:b/>
                <w:sz w:val="18"/>
              </w:rPr>
              <w:t>Total Hosting Production</w:t>
            </w:r>
          </w:p>
        </w:tc>
        <w:tc>
          <w:tcPr>
            <w:tcW w:type="dxa" w:w="3312"/>
            <w:shd w:fill="F1F5F9"/>
          </w:tcPr>
          <w:p>
            <w:r>
              <w:rPr>
                <w:rFonts w:ascii="Arial" w:hAnsi="Arial"/>
                <w:b/>
                <w:sz w:val="18"/>
              </w:rPr>
              <w:t>Per Bulan</w:t>
            </w:r>
          </w:p>
        </w:tc>
        <w:tc>
          <w:tcPr>
            <w:tcW w:type="dxa" w:w="3312"/>
            <w:shd w:fill="F1F5F9"/>
          </w:tcPr>
          <w:p>
            <w:r>
              <w:rPr>
                <w:rFonts w:ascii="Arial" w:hAnsi="Arial"/>
                <w:b/>
                <w:sz w:val="18"/>
              </w:rPr>
              <w:t>Rp 80.000</w:t>
            </w:r>
          </w:p>
        </w:tc>
      </w:tr>
    </w:tbl>
    <w:p>
      <w:pPr>
        <w:pStyle w:val="Heading1"/>
        <w:spacing w:before="280" w:after="120"/>
      </w:pPr>
      <w:r>
        <w:rPr>
          <w:rFonts w:ascii="Arial" w:hAnsi="Arial"/>
          <w:b/>
          <w:color w:val="0D9488"/>
          <w:sz w:val="28"/>
        </w:rPr>
        <w:t>Tambahan: Environment Development (Opsional)</w:t>
      </w:r>
    </w:p>
    <w:p>
      <w:pPr>
        <w:spacing w:after="240"/>
      </w:pPr>
      <w:r>
        <w:rPr>
          <w:rFonts w:ascii="Arial" w:hAnsi="Arial"/>
          <w:sz w:val="19"/>
        </w:rPr>
        <w:t>Selama Phase 2 dikerjakan, sistem yang sudah berjalan tetap dipakai untuk operasional harian homestay. Seluruh pengerjaan dilakukan di environment development terpisah (URL sendiri dev-abi.vercel.app, database MongoDB terpisah, storage terpisah). Total biaya environment development: Rp 80.000 / bulan (Opsional, dapat dimatikan setelah serah terima).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D9488"/>
          <w:sz w:val="28"/>
        </w:rPr>
        <w:t>Biaya Development Phase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No</w:t>
            </w:r>
          </w:p>
        </w:tc>
        <w:tc>
          <w:tcPr>
            <w:tcW w:type="dxa" w:w="2484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Fitur &amp; Modul Pengerjaan</w:t>
            </w:r>
          </w:p>
        </w:tc>
        <w:tc>
          <w:tcPr>
            <w:tcW w:type="dxa" w:w="2484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Hari</w:t>
            </w:r>
          </w:p>
        </w:tc>
        <w:tc>
          <w:tcPr>
            <w:tcW w:type="dxa" w:w="2484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Biaya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Import &amp; Export Excel/CSV Data Penghuni (Parser SheetJS, validasi kamar, auto close &amp; refresh)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2,0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Rp 100.000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Optimasi Kueri Batch Database &amp; Fix Timeout (Upsert paralel &amp; deduplikasi kamar MongoDB Atlas)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1,5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Rp 75.000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Manajemen Kamar &amp; Status Multi-Kondisi (Available, Occupied, Maintenance &amp; checklist barang)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2,5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Rp 125.000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Sistem Notifikasi Auto-WhatsApp Reminders (Auto link pengingat tagihan &amp; tanggal jatuh tempo)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3,0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Rp 150.000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Modul Laporan Keuangan &amp; Upload Struk Transfer (Vercel Blob Storage &amp; filter transaksi)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3,5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Rp 175.000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Pencetakan &amp; Export Laporan PDF / Excel (Rekap pemasukan, pengeluaran &amp; tunggakan sewa)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2,5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Rp 125.000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Sistem Hak Akses Multi-Role (ADMIN, EDIT, VIEW) (Security cookie session &amp; proteksi server action)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2,0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Rp 100.000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Sinkronisasi APK Android (Capacitor) &amp; Build Asset Optimization (Splashscreen &amp; ikon native)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2,0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Rp 100.000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Dashboard Analytics &amp; Chart Okupansi (Grafik tingkat keterisian kamar &amp; estimasi omset)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2,5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Rp 125.000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Halaman Pengaturan Master Pricing &amp; Aplikasi (Pengaturan harga harian, mingguan, bulanan, tahunan)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1,5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Arial" w:hAnsi="Arial"/>
                <w:sz w:val="18"/>
              </w:rPr>
              <w:t>Rp 75.000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Subtotal Fitur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23,0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Arial" w:hAnsi="Arial"/>
                <w:sz w:val="18"/>
              </w:rPr>
              <w:t>Rp 1.150.000</w:t>
            </w:r>
          </w:p>
        </w:tc>
      </w:tr>
      <w:tr>
        <w:tc>
          <w:tcPr>
            <w:tcW w:type="dxa" w:w="2484"/>
            <w:shd w:fill="E2E8F0"/>
          </w:tcPr>
          <w:p>
            <w:r>
              <w:rPr>
                <w:rFonts w:ascii="Arial" w:hAnsi="Arial"/>
                <w:b/>
                <w:sz w:val="18"/>
              </w:rPr>
              <w:t>11</w:t>
            </w:r>
          </w:p>
        </w:tc>
        <w:tc>
          <w:tcPr>
            <w:tcW w:type="dxa" w:w="2484"/>
            <w:shd w:fill="E2E8F0"/>
          </w:tcPr>
          <w:p>
            <w:r>
              <w:rPr>
                <w:rFonts w:ascii="Arial" w:hAnsi="Arial"/>
                <w:b/>
                <w:sz w:val="18"/>
              </w:rPr>
              <w:t>Testing Internal, UAT bersama Admin/Owner &amp; User Guide</w:t>
            </w:r>
          </w:p>
        </w:tc>
        <w:tc>
          <w:tcPr>
            <w:tcW w:type="dxa" w:w="2484"/>
            <w:shd w:fill="E2E8F0"/>
          </w:tcPr>
          <w:p>
            <w:r>
              <w:rPr>
                <w:rFonts w:ascii="Arial" w:hAnsi="Arial"/>
                <w:b/>
                <w:sz w:val="18"/>
              </w:rPr>
              <w:t>4,0</w:t>
            </w:r>
          </w:p>
        </w:tc>
        <w:tc>
          <w:tcPr>
            <w:tcW w:type="dxa" w:w="2484"/>
            <w:shd w:fill="E2E8F0"/>
          </w:tcPr>
          <w:p>
            <w:r>
              <w:rPr>
                <w:rFonts w:ascii="Arial" w:hAnsi="Arial"/>
                <w:b/>
                <w:sz w:val="18"/>
              </w:rPr>
              <w:t>Rp 200.000</w:t>
            </w:r>
          </w:p>
        </w:tc>
      </w:tr>
      <w:tr>
        <w:tc>
          <w:tcPr>
            <w:tcW w:type="dxa" w:w="2484"/>
            <w:shd w:fill="E2E8F0"/>
          </w:tcPr>
          <w:p>
            <w:r>
              <w:rPr>
                <w:rFonts w:ascii="Arial" w:hAnsi="Arial"/>
                <w:b/>
                <w:sz w:val="18"/>
              </w:rPr>
              <w:t>Total Development Phase 2</w:t>
            </w:r>
          </w:p>
        </w:tc>
        <w:tc>
          <w:tcPr>
            <w:tcW w:type="dxa" w:w="2484"/>
            <w:shd w:fill="E2E8F0"/>
          </w:tcPr>
          <w:p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484"/>
            <w:shd w:fill="E2E8F0"/>
          </w:tcPr>
          <w:p>
            <w:r>
              <w:rPr>
                <w:rFonts w:ascii="Arial" w:hAnsi="Arial"/>
                <w:b/>
                <w:sz w:val="18"/>
              </w:rPr>
              <w:t>27,0</w:t>
            </w:r>
          </w:p>
        </w:tc>
        <w:tc>
          <w:tcPr>
            <w:tcW w:type="dxa" w:w="2484"/>
            <w:shd w:fill="E2E8F0"/>
          </w:tcPr>
          <w:p>
            <w:r>
              <w:rPr>
                <w:rFonts w:ascii="Arial" w:hAnsi="Arial"/>
                <w:b/>
                <w:sz w:val="18"/>
              </w:rPr>
              <w:t>Rp 1.350.000</w:t>
            </w:r>
          </w:p>
        </w:tc>
      </w:tr>
    </w:tbl>
    <w:p>
      <w:pPr>
        <w:pStyle w:val="Heading1"/>
        <w:spacing w:before="280" w:after="120"/>
      </w:pPr>
      <w:r>
        <w:rPr>
          <w:rFonts w:ascii="Arial" w:hAnsi="Arial"/>
          <w:b/>
          <w:color w:val="0D9488"/>
          <w:sz w:val="28"/>
        </w:rPr>
        <w:t>Jadwal Pengerjaan - 4 Minggu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Periode</w:t>
            </w:r>
          </w:p>
        </w:tc>
        <w:tc>
          <w:tcPr>
            <w:tcW w:type="dxa" w:w="1987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Fokus</w:t>
            </w:r>
          </w:p>
        </w:tc>
        <w:tc>
          <w:tcPr>
            <w:tcW w:type="dxa" w:w="1987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Yang Dikerjakan</w:t>
            </w:r>
          </w:p>
        </w:tc>
        <w:tc>
          <w:tcPr>
            <w:tcW w:type="dxa" w:w="1987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Hari</w:t>
            </w:r>
          </w:p>
        </w:tc>
        <w:tc>
          <w:tcPr>
            <w:tcW w:type="dxa" w:w="1987"/>
            <w:shd w:fill="0D948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Hasil Akhir</w:t>
            </w:r>
          </w:p>
        </w:tc>
      </w:tr>
      <w:tr>
        <w:tc>
          <w:tcPr>
            <w:tcW w:type="dxa" w:w="1987"/>
            <w:shd w:fill="FFFFFF"/>
          </w:tcPr>
          <w:p>
            <w:r>
              <w:rPr>
                <w:rFonts w:ascii="Arial" w:hAnsi="Arial"/>
                <w:sz w:val="17"/>
              </w:rPr>
              <w:t>Minggu 1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Arial" w:hAnsi="Arial"/>
                <w:sz w:val="17"/>
              </w:rPr>
              <w:t>Core &amp; Impor Data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Arial" w:hAnsi="Arial"/>
                <w:sz w:val="17"/>
              </w:rPr>
              <w:t>Import-Export Excel/CSV, sanitasi nomor HP +62, modul penghuni, optimasi batch MongoDB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Arial" w:hAnsi="Arial"/>
                <w:sz w:val="17"/>
              </w:rPr>
              <w:t>6,0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Arial" w:hAnsi="Arial"/>
                <w:sz w:val="17"/>
              </w:rPr>
              <w:t>Sistem dapat mengimpor data massal 27+ penghuni secara instan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sz w:val="17"/>
              </w:rPr>
              <w:t>Minggu 2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sz w:val="17"/>
              </w:rPr>
              <w:t>Manajemen Kamar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sz w:val="17"/>
              </w:rPr>
              <w:t>Status Available/Occupied/Maintenance, checklist inventaris barang kamar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sz w:val="17"/>
              </w:rPr>
              <w:t>6,0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sz w:val="17"/>
              </w:rPr>
              <w:t>Kamar terintegrasi penuh dengan data penghuni</w:t>
            </w:r>
          </w:p>
        </w:tc>
      </w:tr>
      <w:tr>
        <w:tc>
          <w:tcPr>
            <w:tcW w:type="dxa" w:w="1987"/>
            <w:shd w:fill="FFFFFF"/>
          </w:tcPr>
          <w:p>
            <w:r>
              <w:rPr>
                <w:rFonts w:ascii="Arial" w:hAnsi="Arial"/>
                <w:sz w:val="17"/>
              </w:rPr>
              <w:t>Minggu 3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Arial" w:hAnsi="Arial"/>
                <w:sz w:val="17"/>
              </w:rPr>
              <w:t>Keuangan &amp; Storage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Arial" w:hAnsi="Arial"/>
                <w:sz w:val="17"/>
              </w:rPr>
              <w:t>Transaksi pemasukan/pengeluaran, upload struk Vercel Blob, laporan PDF/Excel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Arial" w:hAnsi="Arial"/>
                <w:sz w:val="17"/>
              </w:rPr>
              <w:t>7,0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Arial" w:hAnsi="Arial"/>
                <w:sz w:val="17"/>
              </w:rPr>
              <w:t>Laporan keuangan dapat diunduh dan dicetak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sz w:val="17"/>
              </w:rPr>
              <w:t>Minggu 4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sz w:val="17"/>
              </w:rPr>
              <w:t>WA &amp; Mobile APK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sz w:val="17"/>
              </w:rPr>
              <w:t>WA Reminders, Multi-Role Access (Admin/Edit/View), Build Android APK, Testing &amp; UAT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sz w:val="17"/>
              </w:rPr>
              <w:t>8,0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sz w:val="17"/>
              </w:rPr>
              <w:t>Aplikasi siap dipakai di Web &amp; Smartphone Android</w:t>
            </w:r>
          </w:p>
        </w:tc>
      </w:tr>
    </w:tbl>
    <w:p>
      <w:pPr>
        <w:pStyle w:val="Heading1"/>
        <w:spacing w:before="280" w:after="120"/>
      </w:pPr>
      <w:r>
        <w:rPr>
          <w:rFonts w:ascii="Arial" w:hAnsi="Arial"/>
          <w:b/>
          <w:color w:val="0D9488"/>
          <w:sz w:val="28"/>
        </w:rPr>
        <w:t>Catatan Harga &amp; Syarat Ketentuan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Semua harga dalam Rupiah dan belum termasuk PPN.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Biaya hosting dihitung dari pemakaian operasional normal homestay.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Domain abihomestay.com ditagihkan tahunan secara terpisah dari registrar domain.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Permintaan fitur tambahan di luar 10 modul utama yang dirinci dihitung sebagai penambahan lingkup baru.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