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Estimation</w:t>
      </w:r>
      <w:r>
        <w:t xml:space="preserve"> </w:t>
      </w:r>
      <w:r>
        <w:t xml:space="preserve">of</w:t>
      </w:r>
      <w:r>
        <w:t xml:space="preserve"> </w:t>
      </w:r>
      <w:r>
        <w:t xml:space="preserve">paratuberculosis</w:t>
      </w:r>
      <w:r>
        <w:t xml:space="preserve"> </w:t>
      </w:r>
      <w:r>
        <w:t xml:space="preserve">infection</w:t>
      </w:r>
      <w:r>
        <w:t xml:space="preserve"> </w:t>
      </w:r>
      <w:r>
        <w:t xml:space="preserve">prevalence</w:t>
      </w:r>
      <w:r>
        <w:t xml:space="preserve"> </w:t>
      </w:r>
      <w:r>
        <w:t xml:space="preserve">of</w:t>
      </w:r>
      <w:r>
        <w:t xml:space="preserve"> </w:t>
      </w:r>
      <w:r>
        <w:t xml:space="preserve">diary</w:t>
      </w:r>
      <w:r>
        <w:t xml:space="preserve"> </w:t>
      </w:r>
      <w:r>
        <w:t xml:space="preserve">herds</w:t>
      </w:r>
    </w:p>
    <w:p>
      <w:pPr>
        <w:pStyle w:val="Date"/>
      </w:pPr>
      <w:r>
        <w:t xml:space="preserve">2025-07-31</w:t>
      </w:r>
    </w:p>
    <w:p>
      <w:pPr>
        <w:pStyle w:val="FirstParagraph"/>
      </w:pPr>
      <w:r>
        <w:rPr>
          <w:bCs/>
          <w:b/>
        </w:rPr>
        <w:t xml:space="preserve">Input data:</w:t>
      </w:r>
      <w:r>
        <w:t xml:space="preserve"> </w:t>
      </w:r>
      <w:r>
        <w:t xml:space="preserve">sample_hungary_typical.csv</w:t>
      </w:r>
      <w:r>
        <w:br/>
      </w:r>
      <w:r>
        <w:rPr>
          <w:bCs/>
          <w:b/>
        </w:rPr>
        <w:t xml:space="preserve">Country:</w:t>
      </w:r>
      <w:r>
        <w:t xml:space="preserve"> </w:t>
      </w:r>
      <w:r>
        <w:t xml:space="preserve">Hungary</w:t>
      </w:r>
    </w:p>
    <w:bookmarkStart w:id="20" w:name="priors-used-in-stan-modell"/>
    <w:p>
      <w:pPr>
        <w:pStyle w:val="Heading2"/>
      </w:pPr>
      <w:r>
        <w:t xml:space="preserve">Priors used in stan modell</w:t>
      </w:r>
    </w:p>
    <w:p>
      <w:pPr>
        <w:pStyle w:val="FirstParagraph"/>
      </w:pPr>
      <w:r>
        <w:rPr>
          <w:bCs/>
          <w:b/>
        </w:rPr>
        <w:t xml:space="preserve">HTP of the region:</w:t>
      </w:r>
      <w:r>
        <w:t xml:space="preserve"> </w:t>
      </w:r>
      <w:r>
        <w:t xml:space="preserve">beta(150.589, 12.25)</w:t>
      </w:r>
      <w:r>
        <w:br/>
      </w:r>
      <w:r>
        <w:rPr>
          <w:bCs/>
          <w:b/>
        </w:rPr>
        <w:t xml:space="preserve">Sensitivity:</w:t>
      </w:r>
      <w:r>
        <w:t xml:space="preserve"> </w:t>
      </w:r>
      <w:r>
        <w:t xml:space="preserve">Age-dependent</w:t>
      </w:r>
      <w:r>
        <w:br/>
      </w:r>
      <w:r>
        <w:rPr>
          <w:bCs/>
          <w:b/>
        </w:rPr>
        <w:t xml:space="preserve">Specificity:</w:t>
      </w:r>
      <w:r>
        <w:t xml:space="preserve"> </w:t>
      </w:r>
      <w:r>
        <w:t xml:space="preserve">0.986</w:t>
      </w:r>
      <w:r>
        <w:br/>
      </w:r>
      <w:r>
        <w:rPr>
          <w:bCs/>
          <w:b/>
        </w:rPr>
        <w:t xml:space="preserve">Mean CWHP1:</w:t>
      </w:r>
      <w:r>
        <w:t xml:space="preserve"> </w:t>
      </w:r>
      <w:r>
        <w:t xml:space="preserve">beta(65.7, 715.9)</w:t>
      </w:r>
      <w:r>
        <w:br/>
      </w:r>
      <w:r>
        <w:rPr>
          <w:bCs/>
          <w:b/>
        </w:rPr>
        <w:t xml:space="preserve">Mean CWHP2:</w:t>
      </w:r>
      <w:r>
        <w:t xml:space="preserve"> </w:t>
      </w:r>
      <w:r>
        <w:t xml:space="preserve">beta(134.195, 716.1808)</w:t>
      </w:r>
      <w:r>
        <w:br/>
      </w:r>
      <w:r>
        <w:rPr>
          <w:bCs/>
          <w:b/>
        </w:rPr>
        <w:t xml:space="preserve">Variance of the herd random effect:</w:t>
      </w:r>
      <w:r>
        <w:t xml:space="preserve"> </w:t>
      </w:r>
      <w:r>
        <w:t xml:space="preserve">inverse-gamma(37.03, 4.62)</w:t>
      </w:r>
      <w:r>
        <w:br/>
      </w:r>
      <w:r>
        <w:rPr>
          <w:bCs/>
          <w:b/>
        </w:rPr>
        <w:t xml:space="preserve">Variance of the additive parity random effect (primiparous cows):</w:t>
      </w:r>
      <w:r>
        <w:t xml:space="preserve"> </w:t>
      </w:r>
      <w:r>
        <w:t xml:space="preserve">inverse-gamma(5.33, 0.07)</w:t>
      </w:r>
      <w:r>
        <w:br/>
      </w:r>
      <w:r>
        <w:rPr>
          <w:bCs/>
          <w:b/>
        </w:rPr>
        <w:t xml:space="preserve">Variance of the additive parity random effect (multiparous cows):</w:t>
      </w:r>
      <w:r>
        <w:t xml:space="preserve"> </w:t>
      </w:r>
      <w:r>
        <w:t xml:space="preserve">inverse-gamma(6.05, 0.09)</w:t>
      </w:r>
    </w:p>
    <w:bookmarkEnd w:id="20"/>
    <w:bookmarkStart w:id="21" w:name="X382a4bd8f4ad25ae3f8a7cc24f0e9a8f077e28c"/>
    <w:p>
      <w:pPr>
        <w:pStyle w:val="Heading2"/>
      </w:pPr>
      <w:r>
        <w:t xml:space="preserve">Estimates for the infection status of the herd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02"/>
        <w:gridCol w:w="1414"/>
        <w:gridCol w:w="2050"/>
        <w:gridCol w:w="1626"/>
        <w:gridCol w:w="16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Apparent prevalence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 for true prevalence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bound of 95% CrI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 bound of 95% CrI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Primiparous cows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Multiparous cows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24.2%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78"/>
        <w:gridCol w:w="2278"/>
        <w:gridCol w:w="336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Bayes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Posterior probability (95% KI)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Herd is infected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 (100, 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Herd is not infected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6.93351811185255e+20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(0, 0)</w:t>
            </w:r>
          </w:p>
        </w:tc>
      </w:tr>
    </w:tbl>
    <w:p>
      <w:r>
        <w:br w:type="page"/>
      </w:r>
    </w:p>
    <w:bookmarkEnd w:id="21"/>
    <w:bookmarkStart w:id="25" w:name="Xcc83fae4cbd28d15efdcbc22b8eee506ee61f97"/>
    <w:p>
      <w:pPr>
        <w:pStyle w:val="Heading2"/>
      </w:pPr>
      <w:r>
        <w:t xml:space="preserve">Plot of the apparent and the true prevalence</w:t>
      </w:r>
    </w:p>
    <w:p>
      <w:pPr>
        <w:pStyle w:val="FirstParagraph"/>
      </w:pPr>
      <w:r>
        <w:t xml:space="preserve">Apparent prevalence: blue vertical line</w:t>
      </w:r>
      <w:r>
        <w:br/>
      </w:r>
      <w:r>
        <w:t xml:space="preserve">True prevalence: black vertical line</w:t>
      </w:r>
      <w:r>
        <w:br/>
      </w:r>
      <w:r>
        <w:t xml:space="preserve">95% CrI: green band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evalence_Hungary_sample_hungary_typical_2025073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Estimation of paratuberculosis infection prevalence of diary herds</dc:title>
  <dc:creator/>
  <cp:keywords/>
  <dcterms:created xsi:type="dcterms:W3CDTF">2025-07-31T12:22:45Z</dcterms:created>
  <dcterms:modified xsi:type="dcterms:W3CDTF">2025-07-31T12:22:45Z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2025-07-31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