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4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sdt>
      <w:sdtPr>
        <w:rPr>
          <w:lang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af6"/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11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/>
            <w:fldChar w:fldCharType="begin"/>
          </w:r>
          <w:r>
            <w:rPr/>
            <w:instrText xml:space="preserve"> TOC \o "1-3" \h \u </w:instrText>
          </w:r>
          <w:r>
            <w:rPr/>
            <w:fldChar w:fldCharType="separate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"_Toc1615891181" </w:instrText>
          </w:r>
          <w:r>
            <w:rPr/>
            <w:fldChar w:fldCharType="separate"/>
          </w:r>
          <w:r>
            <w:rPr>
              <w:rStyle w:val="afa"/>
              <w:noProof/>
            </w:rPr>
            <w:t>1 Задание на лабораторную работу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_Toc1615891181 \h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bidi w:val="off"/>
            <w:tabs>
              <w:tab w:val="right" w:pos="9628" w:leader="dot"/>
            </w:tabs>
          </w:pPr>
          <w:r>
            <w:rPr/>
            <w:fldChar w:fldCharType="begin"/>
          </w:r>
          <w:r>
            <w:rPr/>
            <w:instrText xml:space="preserve"> Hyperlink \l "_Toc1615891182" </w:instrText>
          </w:r>
          <w:r>
            <w:rPr/>
            <w:fldChar w:fldCharType="separate"/>
          </w:r>
          <w:r>
            <w:rPr>
              <w:rStyle w:val="afa"/>
              <w:noProof/>
            </w:rPr>
            <w:t>2 Ход работы</w:t>
          </w:r>
          <w:r>
            <w:rPr/>
            <w:tab/>
          </w:r>
          <w:r>
            <w:rPr/>
            <w:fldChar w:fldCharType="begin"/>
          </w:r>
          <w:r>
            <w:rPr/>
            <w:instrText xml:space="preserve"> PAGEREF _Toc1615891182 \h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</w:pPr>
          <w:r>
            <w:rPr/>
            <w:fldChar w:fldCharType="end"/>
          </w:r>
        </w:p>
        <w:p>
          <w:pPr>
            <w:pStyle w:val="11"/>
            <w:tabs>
              <w:tab w:val="right" w:pos="9628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91181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</w:pPr>
      <w:r>
        <w:rPr>
          <w:rtl w:val="off"/>
        </w:rPr>
        <w:t>Создать программу для рисования фракталов</w:t>
      </w:r>
      <w:r>
        <w:t>;</w:t>
      </w:r>
    </w:p>
    <w:p/>
    <w:p>
      <w:pPr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  <w:rPr>
          <w:rtl w:val="off"/>
        </w:rPr>
      </w:pPr>
      <w:bookmarkStart w:id="3" w:name="_Toc1615891182"/>
      <w:bookmarkStart w:id="4" w:name="_Toc59028883"/>
      <w:r>
        <w:rPr>
          <w:lang w:eastAsia="ru-RU"/>
        </w:rPr>
        <w:t xml:space="preserve">2 </w:t>
      </w:r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  <w:bookmarkEnd w:id="4"/>
    </w:p>
    <w:p>
      <w:r>
        <w:rPr>
          <w:rtl w:val="off"/>
        </w:rPr>
        <w:t>При выполнении задания был создан генератор фрактала Мандельброта и графический интерфейс.</w:t>
      </w:r>
    </w:p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a733bab"/>
    <w:multiLevelType w:val="hybridMultilevel"/>
    <w:tmpl w:val="ac826126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2020-12-16T14:06:00Z</dcterms:created>
  <dcterms:modified xsi:type="dcterms:W3CDTF">2021-03-16T10:40:44Z</dcterms:modified>
  <cp:lastPrinted>2020-09-14T07:38:00Z</cp:lastPrinted>
  <cp:version>0900.0100.01</cp:version>
</cp:coreProperties>
</file>