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560" w:firstLineChars="200"/>
        <w:textAlignment w:val="center"/>
        <w:rPr>
          <w:rFonts w:asciiTheme="minorEastAsia" w:hAnsiTheme="minorEastAsia"/>
        </w:rPr>
      </w:pPr>
      <w:r>
        <w:rPr>
          <w:rFonts w:hint="eastAsia" w:asciiTheme="minorEastAsia" w:hAnsiTheme="minorEastAsia"/>
        </w:rPr>
        <w:t>1. 一种基于共享注意力的多模态人物图像生成算法，其特征在于，包括如下步骤：</w:t>
      </w:r>
    </w:p>
    <w:p>
      <w:pPr>
        <w:spacing w:line="480" w:lineRule="exact"/>
        <w:ind w:firstLine="560" w:firstLineChars="200"/>
        <w:textAlignment w:val="center"/>
        <w:rPr>
          <w:rFonts w:asciiTheme="minorEastAsia" w:hAnsiTheme="minorEastAsia"/>
        </w:rPr>
      </w:pPr>
      <w:r>
        <w:rPr>
          <w:rFonts w:hint="eastAsia" w:asciiTheme="minorEastAsia" w:hAnsiTheme="minorEastAsia"/>
        </w:rPr>
        <w:t>S1、对现有的多模态人物数据集进行预处理，构建人物图像、文本信息、语义信息数据组；</w:t>
      </w:r>
    </w:p>
    <w:p>
      <w:pPr>
        <w:spacing w:line="480" w:lineRule="exact"/>
        <w:ind w:firstLine="560" w:firstLineChars="200"/>
        <w:textAlignment w:val="center"/>
        <w:rPr>
          <w:rFonts w:asciiTheme="minorEastAsia" w:hAnsiTheme="minorEastAsia"/>
        </w:rPr>
      </w:pPr>
      <w:r>
        <w:rPr>
          <w:rFonts w:hint="eastAsia" w:asciiTheme="minorEastAsia" w:hAnsiTheme="minorEastAsia"/>
        </w:rPr>
        <w:t>S2、在现有数据组下，构建包含基于小波变换的离散变分自编码器模型和基于共享注意力的多模态条件扩散模型的多模态人物图像生成模型，并初始化网络权重。</w:t>
      </w:r>
      <w:bookmarkStart w:id="3" w:name="_GoBack"/>
      <w:bookmarkEnd w:id="3"/>
    </w:p>
    <w:p>
      <w:pPr>
        <w:spacing w:line="480" w:lineRule="exact"/>
        <w:ind w:firstLine="560" w:firstLineChars="200"/>
        <w:textAlignment w:val="center"/>
        <w:rPr>
          <w:rFonts w:asciiTheme="minorEastAsia" w:hAnsiTheme="minorEastAsia"/>
        </w:rPr>
      </w:pPr>
      <w:r>
        <w:rPr>
          <w:rFonts w:hint="eastAsia" w:asciiTheme="minorEastAsia" w:hAnsiTheme="minorEastAsia"/>
        </w:rPr>
        <w:t>S</w:t>
      </w:r>
      <w:r>
        <w:rPr>
          <w:rFonts w:asciiTheme="minorEastAsia" w:hAnsiTheme="minorEastAsia"/>
        </w:rPr>
        <w:t>2-1</w:t>
      </w:r>
      <w:r>
        <w:rPr>
          <w:rFonts w:hint="eastAsia" w:asciiTheme="minorEastAsia" w:hAnsiTheme="minorEastAsia"/>
        </w:rPr>
        <w:t>、通过所述基于小波变换的离散变分自编码器模型重构输入图像</w:t>
      </w:r>
      <m:oMath>
        <m:r>
          <m:rPr/>
          <w:rPr>
            <w:rFonts w:ascii="Cambria Math" w:hAnsi="Cambria Math"/>
          </w:rPr>
          <m:t>I</m:t>
        </m:r>
      </m:oMath>
      <w:r>
        <w:rPr>
          <w:rFonts w:hint="eastAsia" w:asciiTheme="minorEastAsia" w:hAnsiTheme="minorEastAsia"/>
        </w:rPr>
        <w:t>，重构的图像为</w:t>
      </w:r>
      <m:oMath>
        <m:acc>
          <m:accPr>
            <m:ctrlPr>
              <w:rPr>
                <w:rFonts w:ascii="Cambria Math" w:hAnsi="Cambria Math"/>
              </w:rPr>
            </m:ctrlPr>
          </m:accPr>
          <m:e>
            <m:r>
              <m:rPr/>
              <w:rPr>
                <w:rFonts w:ascii="Cambria Math" w:hAnsi="Cambria Math"/>
              </w:rPr>
              <m:t>I</m:t>
            </m:r>
            <m:ctrlPr>
              <w:rPr>
                <w:rFonts w:ascii="Cambria Math" w:hAnsi="Cambria Math"/>
              </w:rPr>
            </m:ctrlPr>
          </m:e>
        </m:acc>
      </m:oMath>
      <w:r>
        <w:rPr>
          <w:rFonts w:hint="eastAsia" w:asciiTheme="minorEastAsia" w:hAnsiTheme="minorEastAsia"/>
        </w:rPr>
        <w:t>，同时学习人物图像的离散码本</w:t>
      </w:r>
      <m:oMath>
        <m:r>
          <m:rPr/>
          <w:rPr>
            <w:rFonts w:ascii="Cambria Math" w:hAnsi="Cambria Math"/>
          </w:rPr>
          <m:t>C</m:t>
        </m:r>
      </m:oMath>
      <w:r>
        <w:rPr>
          <w:rFonts w:hint="eastAsia" w:asciiTheme="minorEastAsia" w:hAnsiTheme="minorEastAsia"/>
        </w:rPr>
        <w:t>。</w:t>
      </w:r>
    </w:p>
    <w:p>
      <w:pPr>
        <w:spacing w:line="480" w:lineRule="exact"/>
        <w:ind w:firstLine="560" w:firstLineChars="200"/>
        <w:textAlignment w:val="center"/>
        <w:rPr>
          <w:rFonts w:asciiTheme="minorEastAsia" w:hAnsiTheme="minorEastAsia"/>
        </w:rPr>
      </w:pPr>
      <w:r>
        <w:rPr>
          <w:rFonts w:hint="eastAsia" w:asciiTheme="minorEastAsia" w:hAnsiTheme="minorEastAsia"/>
        </w:rPr>
        <w:t>S2-2、</w:t>
      </w:r>
      <w:bookmarkStart w:id="0" w:name="OLE_LINK35"/>
      <w:bookmarkStart w:id="1" w:name="OLE_LINK31"/>
      <w:r>
        <w:rPr>
          <w:rFonts w:hint="eastAsia" w:asciiTheme="minorEastAsia" w:hAnsiTheme="minorEastAsia"/>
        </w:rPr>
        <w:t>通过所述多模态条件扩散模型，将文本描述</w:t>
      </w:r>
      <m:oMath>
        <m:r>
          <m:rPr/>
          <w:rPr>
            <w:rFonts w:hint="eastAsia" w:ascii="Cambria Math" w:hAnsi="Cambria Math"/>
          </w:rPr>
          <m:t>T</m:t>
        </m:r>
      </m:oMath>
      <w:r>
        <w:rPr>
          <w:rFonts w:hint="eastAsia" w:hAnsi="Cambria Math"/>
          <w:i w:val="0"/>
          <w:lang w:eastAsia="zh-CN"/>
        </w:rPr>
        <w:t>，</w:t>
      </w:r>
      <w:r>
        <w:rPr>
          <w:rFonts w:hint="eastAsia" w:asciiTheme="minorEastAsia" w:hAnsiTheme="minorEastAsia"/>
        </w:rPr>
        <w:t>人物分割图</w:t>
      </w:r>
      <m:oMath>
        <m:r>
          <m:rPr/>
          <w:rPr>
            <w:rFonts w:hint="eastAsia" w:ascii="Cambria Math" w:hAnsi="Cambria Math"/>
          </w:rPr>
          <m:t>P</m:t>
        </m:r>
      </m:oMath>
      <w:r>
        <w:rPr>
          <w:rFonts w:hint="eastAsia" w:hAnsi="Cambria Math"/>
          <w:i w:val="0"/>
          <w:lang w:val="en-US" w:eastAsia="zh-CN"/>
        </w:rPr>
        <w:t>和人物素描图</w:t>
      </w:r>
      <m:oMath>
        <m:sSub>
          <m:sSubPr>
            <m:ctrlPr>
              <w:rPr>
                <w:rFonts w:ascii="DejaVu Math TeX Gyre" w:hAnsi="DejaVu Math TeX Gyre"/>
                <w:i/>
                <w:color w:val="000000" w:themeColor="text1"/>
                <w:sz w:val="24"/>
                <w:szCs w:val="24"/>
                <w:lang w:val="en-US"/>
              </w:rPr>
            </m:ctrlPr>
          </m:sSubPr>
          <m:e>
            <m:r>
              <m:rPr/>
              <w:rPr>
                <w:rFonts w:hint="default" w:ascii="DejaVu Math TeX Gyre" w:hAnsi="DejaVu Math TeX Gyre"/>
                <w:color w:val="000000" w:themeColor="text1"/>
                <w:sz w:val="24"/>
                <w:szCs w:val="24"/>
                <w:lang w:val="en-US" w:eastAsia="zh-CN"/>
              </w:rPr>
              <m:t>P</m:t>
            </m:r>
            <m:ctrlPr>
              <w:rPr>
                <w:rFonts w:ascii="DejaVu Math TeX Gyre" w:hAnsi="DejaVu Math TeX Gyre"/>
                <w:i/>
                <w:color w:val="000000" w:themeColor="text1"/>
                <w:sz w:val="24"/>
                <w:szCs w:val="24"/>
                <w:lang w:val="en-US"/>
              </w:rPr>
            </m:ctrlPr>
          </m:e>
          <m:sub>
            <m:r>
              <m:rPr/>
              <w:rPr>
                <w:rFonts w:hint="default" w:ascii="DejaVu Math TeX Gyre" w:hAnsi="DejaVu Math TeX Gyre"/>
                <w:color w:val="000000" w:themeColor="text1"/>
                <w:sz w:val="24"/>
                <w:szCs w:val="24"/>
                <w:lang w:val="en-US" w:eastAsia="zh-CN"/>
              </w:rPr>
              <m:t>s</m:t>
            </m:r>
            <m:ctrlPr>
              <w:rPr>
                <w:rFonts w:ascii="DejaVu Math TeX Gyre" w:hAnsi="DejaVu Math TeX Gyre"/>
                <w:i/>
                <w:color w:val="000000" w:themeColor="text1"/>
                <w:sz w:val="24"/>
                <w:szCs w:val="24"/>
                <w:lang w:val="en-US"/>
              </w:rPr>
            </m:ctrlPr>
          </m:sub>
        </m:sSub>
      </m:oMath>
      <w:r>
        <w:rPr>
          <w:rFonts w:hint="eastAsia" w:asciiTheme="minorEastAsia" w:hAnsiTheme="minorEastAsia"/>
        </w:rPr>
        <w:t>作为多模态输入。离散扩散过程中，多模态条件扩散模型在多模态控制下最大化条件概率，估计图像离散空间上的潜在先验分布，包括在每一步添加噪声的前向扩散过程和从噪声状态恢复样本的反向去噪过程，从而实现基于多模态输入的可控人物图像生成。</w:t>
      </w:r>
    </w:p>
    <w:bookmarkEnd w:id="0"/>
    <w:bookmarkEnd w:id="1"/>
    <w:p>
      <w:pPr>
        <w:spacing w:line="480" w:lineRule="exact"/>
        <w:ind w:firstLine="560" w:firstLineChars="200"/>
        <w:textAlignment w:val="center"/>
        <w:rPr>
          <w:rFonts w:asciiTheme="minorEastAsia" w:hAnsiTheme="minorEastAsia"/>
        </w:rPr>
      </w:pPr>
      <w:bookmarkStart w:id="2" w:name="_Toc142488131"/>
      <w:r>
        <w:rPr>
          <w:rFonts w:hint="eastAsia" w:asciiTheme="minorEastAsia" w:hAnsiTheme="minorEastAsia"/>
        </w:rPr>
        <w:t>S</w:t>
      </w:r>
      <w:r>
        <w:rPr>
          <w:rFonts w:asciiTheme="minorEastAsia" w:hAnsiTheme="minorEastAsia"/>
        </w:rPr>
        <w:t>3</w:t>
      </w:r>
      <w:r>
        <w:rPr>
          <w:rFonts w:hint="eastAsia" w:asciiTheme="minorEastAsia" w:hAnsiTheme="minorEastAsia"/>
        </w:rPr>
        <w:t>、利用反向传播算法学习模型参数，直至网络收敛；</w:t>
      </w:r>
    </w:p>
    <w:p>
      <w:pPr>
        <w:spacing w:line="480" w:lineRule="exact"/>
        <w:ind w:firstLine="560" w:firstLineChars="200"/>
        <w:textAlignment w:val="center"/>
        <w:rPr>
          <w:rFonts w:asciiTheme="minorEastAsia" w:hAnsiTheme="minorEastAsia"/>
        </w:rPr>
      </w:pPr>
      <w:r>
        <w:rPr>
          <w:rFonts w:hint="eastAsia" w:asciiTheme="minorEastAsia" w:hAnsiTheme="minorEastAsia"/>
        </w:rPr>
        <w:t>S</w:t>
      </w:r>
      <w:r>
        <w:rPr>
          <w:rFonts w:asciiTheme="minorEastAsia" w:hAnsiTheme="minorEastAsia"/>
        </w:rPr>
        <w:t>4</w:t>
      </w:r>
      <w:r>
        <w:rPr>
          <w:rFonts w:hint="eastAsia" w:asciiTheme="minorEastAsia" w:hAnsiTheme="minorEastAsia"/>
        </w:rPr>
        <w:t>、输出模型。</w:t>
      </w:r>
      <w:bookmarkEnd w:id="2"/>
    </w:p>
    <w:p>
      <w:pPr>
        <w:spacing w:line="480" w:lineRule="exact"/>
        <w:ind w:firstLine="560" w:firstLineChars="200"/>
        <w:textAlignment w:val="center"/>
        <w:rPr>
          <w:rFonts w:asciiTheme="minorEastAsia" w:hAnsiTheme="minorEastAsia"/>
        </w:rPr>
      </w:pPr>
      <w:r>
        <w:rPr>
          <w:rFonts w:hint="eastAsia" w:asciiTheme="minorEastAsia" w:hAnsiTheme="minorEastAsia"/>
        </w:rPr>
        <w:t>2.根据权利要求1所述的一种多模态引导的人物图像生成方法，其特征在于S</w:t>
      </w:r>
      <w:r>
        <w:rPr>
          <w:rFonts w:asciiTheme="minorEastAsia" w:hAnsiTheme="minorEastAsia"/>
        </w:rPr>
        <w:t>1</w:t>
      </w:r>
      <w:r>
        <w:rPr>
          <w:rFonts w:hint="eastAsia" w:asciiTheme="minorEastAsia" w:hAnsiTheme="minorEastAsia"/>
        </w:rPr>
        <w:t>所述的构建人物图像、文本信息、语义信息数据组，是指对现有的多模态人物数据集的预处理方法是，使用先进的人体解析器来计算一个包含2</w:t>
      </w:r>
      <w:r>
        <w:rPr>
          <w:rFonts w:asciiTheme="minorEastAsia" w:hAnsiTheme="minorEastAsia"/>
        </w:rPr>
        <w:t>4</w:t>
      </w:r>
      <w:r>
        <w:rPr>
          <w:rFonts w:hint="eastAsia" w:asciiTheme="minorEastAsia" w:hAnsiTheme="minorEastAsia"/>
        </w:rPr>
        <w:t>个标签的人体语义信息，每个标签代表人体的特定部分，比如脸、头发、胳膊、腿和衣服区域。关于文本信息，本发明基于DeepFashion-MultiModal数据集中的独热编码形状属性和纹理属性为每个人物图像创建了一个文本模板。例如：一个穿着纯色长袖上衣和牛仔长裤的男人；</w:t>
      </w:r>
    </w:p>
    <w:p>
      <w:pPr>
        <w:spacing w:line="480" w:lineRule="exact"/>
        <w:ind w:firstLine="560" w:firstLineChars="200"/>
        <w:textAlignment w:val="center"/>
        <w:rPr>
          <w:rFonts w:asciiTheme="minorEastAsia" w:hAnsiTheme="minorEastAsia"/>
        </w:rPr>
      </w:pPr>
      <w:r>
        <w:rPr>
          <w:rFonts w:hint="eastAsia" w:asciiTheme="minorEastAsia" w:hAnsiTheme="minorEastAsia"/>
        </w:rPr>
        <w:t>3.根据权利要求2所述的一种多模态引导的人物图像生成方法，其特征在于S2</w:t>
      </w:r>
      <w:r>
        <w:rPr>
          <w:rFonts w:asciiTheme="minorEastAsia" w:hAnsiTheme="minorEastAsia"/>
        </w:rPr>
        <w:t>-1</w:t>
      </w:r>
      <w:r>
        <w:rPr>
          <w:rFonts w:hint="eastAsia" w:asciiTheme="minorEastAsia" w:hAnsiTheme="minorEastAsia"/>
        </w:rPr>
        <w:t>所述的基于小波变换的离散变分自编码器模型由小波增强编码器</w:t>
      </w:r>
      <m:oMath>
        <m:r>
          <m:rPr/>
          <w:rPr>
            <w:rFonts w:ascii="Cambria Math" w:hAnsi="Cambria Math"/>
          </w:rPr>
          <m:t>E</m:t>
        </m:r>
      </m:oMath>
      <w:r>
        <w:rPr>
          <w:rFonts w:hint="eastAsia" w:asciiTheme="minorEastAsia" w:hAnsiTheme="minorEastAsia"/>
        </w:rPr>
        <w:t>、解码器</w:t>
      </w:r>
      <m:oMath>
        <m:r>
          <m:rPr/>
          <w:rPr>
            <w:rFonts w:ascii="Cambria Math" w:hAnsi="Cambria Math"/>
          </w:rPr>
          <m:t>D</m:t>
        </m:r>
      </m:oMath>
      <w:r>
        <w:rPr>
          <w:rFonts w:hint="eastAsia" w:asciiTheme="minorEastAsia" w:hAnsiTheme="minorEastAsia"/>
        </w:rPr>
        <w:t>和离散码本</w:t>
      </w:r>
      <m:oMath>
        <m:r>
          <m:rPr/>
          <w:rPr>
            <w:rFonts w:ascii="Cambria Math" w:hAnsi="Cambria Math"/>
          </w:rPr>
          <m:t>C</m:t>
        </m:r>
      </m:oMath>
      <w:r>
        <w:rPr>
          <w:rFonts w:hint="eastAsia" w:asciiTheme="minorEastAsia" w:hAnsiTheme="minorEastAsia"/>
        </w:rPr>
        <w:t>组成。码本</w:t>
      </w:r>
      <m:oMath>
        <m:r>
          <m:rPr/>
          <w:rPr>
            <w:rFonts w:ascii="Cambria Math" w:hAnsi="Cambria Math"/>
          </w:rPr>
          <m:t>C</m:t>
        </m:r>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K</m:t>
            </m:r>
            <m:r>
              <m:rPr>
                <m:sty m:val="p"/>
              </m:rPr>
              <w:rPr>
                <w:rFonts w:hint="eastAsia" w:ascii="Cambria Math" w:hAnsi="Cambria Math"/>
              </w:rPr>
              <m:t>×</m:t>
            </m:r>
            <m:r>
              <m:rPr/>
              <w:rPr>
                <w:rFonts w:ascii="Cambria Math" w:hAnsi="Cambria Math"/>
              </w:rPr>
              <m:t>d</m:t>
            </m:r>
            <m:ctrlPr>
              <w:rPr>
                <w:rFonts w:ascii="Cambria Math" w:hAnsi="Cambria Math"/>
              </w:rPr>
            </m:ctrlPr>
          </m:sup>
        </m:sSup>
      </m:oMath>
      <w:r>
        <w:rPr>
          <w:rFonts w:hint="eastAsia" w:asciiTheme="minorEastAsia" w:hAnsiTheme="minorEastAsia"/>
        </w:rPr>
        <w:t>包含一组码本条目，其中</w:t>
      </w:r>
      <m:oMath>
        <m:r>
          <m:rPr/>
          <w:rPr>
            <w:rFonts w:hint="eastAsia" w:ascii="Cambria Math" w:hAnsi="Cambria Math"/>
          </w:rPr>
          <m:t>K</m:t>
        </m:r>
      </m:oMath>
      <w:r>
        <w:rPr>
          <w:rFonts w:hint="eastAsia" w:asciiTheme="minorEastAsia" w:hAnsiTheme="minorEastAsia"/>
        </w:rPr>
        <w:t>是码本的大小，</w:t>
      </w:r>
      <m:oMath>
        <m:r>
          <m:rPr/>
          <w:rPr>
            <w:rFonts w:hint="eastAsia" w:ascii="Cambria Math" w:hAnsi="Cambria Math"/>
          </w:rPr>
          <m:t>d</m:t>
        </m:r>
      </m:oMath>
      <w:r>
        <w:rPr>
          <w:rFonts w:hint="eastAsia" w:asciiTheme="minorEastAsia" w:hAnsiTheme="minorEastAsia"/>
        </w:rPr>
        <w:t>是编码的维度。小波增强编码器接受一个全身人物图像</w:t>
      </w:r>
      <m:oMath>
        <m:r>
          <m:rPr/>
          <w:rPr>
            <w:rFonts w:ascii="Cambria Math" w:hAnsi="Cambria Math"/>
          </w:rPr>
          <m:t>I</m:t>
        </m:r>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H</m:t>
            </m:r>
            <m:r>
              <m:rPr>
                <m:sty m:val="p"/>
              </m:rPr>
              <w:rPr>
                <w:rFonts w:hint="eastAsia" w:ascii="Cambria Math" w:hAnsi="Cambria Math"/>
              </w:rPr>
              <m:t>×</m:t>
            </m:r>
            <m:r>
              <m:rPr/>
              <w:rPr>
                <w:rFonts w:ascii="Cambria Math" w:hAnsi="Cambria Math"/>
              </w:rPr>
              <m:t>W</m:t>
            </m:r>
            <m:r>
              <m:rPr>
                <m:sty m:val="p"/>
              </m:rPr>
              <w:rPr>
                <w:rFonts w:hint="eastAsia" w:ascii="Cambria Math" w:hAnsi="Cambria Math"/>
              </w:rPr>
              <m:t>×</m:t>
            </m:r>
            <m:r>
              <m:rPr>
                <m:sty m:val="p"/>
              </m:rPr>
              <w:rPr>
                <w:rFonts w:ascii="Cambria Math" w:hAnsi="Cambria Math"/>
              </w:rPr>
              <m:t>3</m:t>
            </m:r>
            <m:ctrlPr>
              <w:rPr>
                <w:rFonts w:ascii="Cambria Math" w:hAnsi="Cambria Math"/>
              </w:rPr>
            </m:ctrlPr>
          </m:sup>
        </m:sSup>
      </m:oMath>
      <w:r>
        <w:rPr>
          <w:rFonts w:hint="eastAsia" w:asciiTheme="minorEastAsia" w:hAnsiTheme="minorEastAsia"/>
        </w:rPr>
        <w:t>作为输入，并输出混合特征。首先，将输入图像</w:t>
      </w:r>
      <m:oMath>
        <m:r>
          <m:rPr/>
          <w:rPr>
            <w:rFonts w:hint="eastAsia" w:ascii="Cambria Math" w:hAnsi="Cambria Math"/>
          </w:rPr>
          <m:t>I</m:t>
        </m:r>
      </m:oMath>
      <w:r>
        <w:rPr>
          <w:rFonts w:hint="eastAsia" w:asciiTheme="minorEastAsia" w:hAnsiTheme="minorEastAsia"/>
        </w:rPr>
        <w:t>输入到空间编码器</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s</m:t>
            </m:r>
            <m:ctrlPr>
              <w:rPr>
                <w:rFonts w:ascii="Cambria Math" w:hAnsi="Cambria Math"/>
              </w:rPr>
            </m:ctrlPr>
          </m:sub>
        </m:sSub>
      </m:oMath>
      <w:r>
        <w:rPr>
          <w:rFonts w:hint="eastAsia" w:asciiTheme="minorEastAsia" w:hAnsiTheme="minorEastAsia"/>
        </w:rPr>
        <w:t>中提取空间特征</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s</m:t>
            </m:r>
            <m:ctrlPr>
              <w:rPr>
                <w:rFonts w:ascii="Cambria Math" w:hAnsi="Cambria Math"/>
              </w:rPr>
            </m:ctrlPr>
          </m:sub>
        </m:sSub>
        <m:d>
          <m:dPr>
            <m:ctrlPr>
              <w:rPr>
                <w:rFonts w:ascii="Cambria Math" w:hAnsi="Cambria Math"/>
              </w:rPr>
            </m:ctrlPr>
          </m:dPr>
          <m:e>
            <m:r>
              <m:rPr/>
              <w:rPr>
                <w:rFonts w:ascii="Cambria Math" w:hAnsi="Cambria Math"/>
              </w:rPr>
              <m:t>I</m:t>
            </m:r>
            <m:ctrlPr>
              <w:rPr>
                <w:rFonts w:ascii="Cambria Math" w:hAnsi="Cambria Math"/>
              </w:rPr>
            </m:ctrlPr>
          </m:e>
        </m:d>
      </m:oMath>
      <w:r>
        <w:rPr>
          <w:rFonts w:hint="eastAsia" w:asciiTheme="minorEastAsia" w:hAnsiTheme="minorEastAsia"/>
        </w:rPr>
        <w:t>。为了恢复丢失的高频信息，对</w:t>
      </w:r>
      <m:oMath>
        <m:r>
          <m:rPr/>
          <w:rPr>
            <w:rFonts w:hint="eastAsia" w:ascii="Cambria Math" w:hAnsi="Cambria Math"/>
          </w:rPr>
          <m:t>I</m:t>
        </m:r>
      </m:oMath>
      <w:r>
        <w:rPr>
          <w:rFonts w:hint="eastAsia" w:asciiTheme="minorEastAsia" w:hAnsiTheme="minorEastAsia"/>
        </w:rPr>
        <w:t>应用离散小波变换，得到四个离散小波子带</w:t>
      </w:r>
      <m:oMath>
        <m:r>
          <m:rPr/>
          <w:rPr>
            <w:rFonts w:ascii="Cambria Math" w:hAnsi="Cambria Math"/>
          </w:rPr>
          <m:t>DWT</m:t>
        </m:r>
        <m:d>
          <m:dPr>
            <m:ctrlPr>
              <w:rPr>
                <w:rFonts w:ascii="Cambria Math" w:hAnsi="Cambria Math"/>
              </w:rPr>
            </m:ctrlPr>
          </m:dPr>
          <m:e>
            <m:r>
              <m:rPr/>
              <w:rPr>
                <w:rFonts w:ascii="Cambria Math" w:hAnsi="Cambria Math"/>
              </w:rPr>
              <m:t>I</m:t>
            </m:r>
            <m:ctrlPr>
              <w:rPr>
                <w:rFonts w:ascii="Cambria Math" w:hAnsi="Cambria Math"/>
              </w:rPr>
            </m:ctrlPr>
          </m:e>
        </m:d>
      </m:oMath>
      <w:r>
        <w:rPr>
          <w:rFonts w:hint="eastAsia" w:asciiTheme="minorEastAsia" w:hAnsiTheme="minorEastAsia"/>
        </w:rPr>
        <w:t>。然后，将这些离散小波子带串联起来，并将其输入到小波编码器</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w</m:t>
            </m:r>
            <m:ctrlPr>
              <w:rPr>
                <w:rFonts w:ascii="Cambria Math" w:hAnsi="Cambria Math"/>
              </w:rPr>
            </m:ctrlPr>
          </m:sub>
        </m:sSub>
      </m:oMath>
      <w:r>
        <w:rPr>
          <w:rFonts w:hint="eastAsia" w:asciiTheme="minorEastAsia" w:hAnsiTheme="minorEastAsia"/>
        </w:rPr>
        <w:t>中提取小波域特征</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w</m:t>
            </m:r>
            <m:ctrlPr>
              <w:rPr>
                <w:rFonts w:ascii="Cambria Math" w:hAnsi="Cambria Math"/>
              </w:rPr>
            </m:ctrlPr>
          </m:sub>
        </m:sSub>
        <m:d>
          <m:dPr>
            <m:ctrlPr>
              <w:rPr>
                <w:rFonts w:ascii="Cambria Math" w:hAnsi="Cambria Math"/>
              </w:rPr>
            </m:ctrlPr>
          </m:dPr>
          <m:e>
            <m:r>
              <m:rPr/>
              <w:rPr>
                <w:rFonts w:ascii="Cambria Math" w:hAnsi="Cambria Math"/>
              </w:rPr>
              <m:t>DWT</m:t>
            </m:r>
            <m:d>
              <m:dPr>
                <m:ctrlPr>
                  <w:rPr>
                    <w:rFonts w:ascii="Cambria Math" w:hAnsi="Cambria Math"/>
                  </w:rPr>
                </m:ctrlPr>
              </m:dPr>
              <m:e>
                <m:r>
                  <m:rPr/>
                  <w:rPr>
                    <w:rFonts w:ascii="Cambria Math" w:hAnsi="Cambria Math"/>
                  </w:rPr>
                  <m:t>I</m:t>
                </m:r>
                <m:ctrlPr>
                  <w:rPr>
                    <w:rFonts w:ascii="Cambria Math" w:hAnsi="Cambria Math"/>
                  </w:rPr>
                </m:ctrlPr>
              </m:e>
            </m:d>
            <m:ctrlPr>
              <w:rPr>
                <w:rFonts w:ascii="Cambria Math" w:hAnsi="Cambria Math"/>
              </w:rPr>
            </m:ctrlPr>
          </m:e>
        </m:d>
      </m:oMath>
      <w:r>
        <w:rPr>
          <w:rFonts w:hint="eastAsia" w:asciiTheme="minorEastAsia" w:hAnsiTheme="minorEastAsia"/>
        </w:rPr>
        <w:t>。最后，应用交叉注意力块将空间特征和小波域特征融合，得到混合特征</w:t>
      </w:r>
      <m:oMath>
        <m:r>
          <m:rPr/>
          <w:rPr>
            <w:rFonts w:ascii="Cambria Math" w:hAnsi="Cambria Math"/>
          </w:rPr>
          <m:t>ℎ</m:t>
        </m:r>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ℎ</m:t>
            </m:r>
            <m:r>
              <m:rPr>
                <m:sty m:val="p"/>
              </m:rPr>
              <w:rPr>
                <w:rFonts w:hint="eastAsia" w:ascii="Cambria Math" w:hAnsi="Cambria Math"/>
              </w:rPr>
              <m:t>×</m:t>
            </m:r>
            <m:r>
              <m:rPr/>
              <w:rPr>
                <w:rFonts w:ascii="Cambria Math" w:hAnsi="Cambria Math"/>
              </w:rPr>
              <m:t>w</m:t>
            </m:r>
            <m:r>
              <m:rPr>
                <m:sty m:val="p"/>
              </m:rPr>
              <w:rPr>
                <w:rFonts w:hint="eastAsia" w:ascii="Cambria Math" w:hAnsi="Cambria Math"/>
              </w:rPr>
              <m:t>×</m:t>
            </m:r>
            <m:r>
              <m:rPr/>
              <w:rPr>
                <w:rFonts w:ascii="Cambria Math" w:hAnsi="Cambria Math"/>
              </w:rPr>
              <m:t>d</m:t>
            </m:r>
            <m:ctrlPr>
              <w:rPr>
                <w:rFonts w:ascii="Cambria Math" w:hAnsi="Cambria Math"/>
              </w:rPr>
            </m:ctrlPr>
          </m:sup>
        </m:sSup>
      </m:oMath>
      <w:r>
        <w:rPr>
          <w:rFonts w:hint="eastAsia" w:asciiTheme="minorEastAsia" w:hAnsiTheme="minorEastAsia"/>
        </w:rPr>
        <w:t>，其中本文将小波域特征</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w</m:t>
            </m:r>
            <m:ctrlPr>
              <w:rPr>
                <w:rFonts w:ascii="Cambria Math" w:hAnsi="Cambria Math"/>
              </w:rPr>
            </m:ctrlPr>
          </m:sub>
        </m:sSub>
        <m:d>
          <m:dPr>
            <m:ctrlPr>
              <w:rPr>
                <w:rFonts w:ascii="Cambria Math" w:hAnsi="Cambria Math"/>
              </w:rPr>
            </m:ctrlPr>
          </m:dPr>
          <m:e>
            <m:r>
              <m:rPr/>
              <w:rPr>
                <w:rFonts w:ascii="Cambria Math" w:hAnsi="Cambria Math"/>
              </w:rPr>
              <m:t>DWT</m:t>
            </m:r>
            <m:d>
              <m:dPr>
                <m:ctrlPr>
                  <w:rPr>
                    <w:rFonts w:ascii="Cambria Math" w:hAnsi="Cambria Math"/>
                  </w:rPr>
                </m:ctrlPr>
              </m:dPr>
              <m:e>
                <m:r>
                  <m:rPr/>
                  <w:rPr>
                    <w:rFonts w:ascii="Cambria Math" w:hAnsi="Cambria Math"/>
                  </w:rPr>
                  <m:t>I</m:t>
                </m:r>
                <m:ctrlPr>
                  <w:rPr>
                    <w:rFonts w:ascii="Cambria Math" w:hAnsi="Cambria Math"/>
                  </w:rPr>
                </m:ctrlPr>
              </m:e>
            </m:d>
            <m:ctrlPr>
              <w:rPr>
                <w:rFonts w:ascii="Cambria Math" w:hAnsi="Cambria Math"/>
              </w:rPr>
            </m:ctrlPr>
          </m:e>
        </m:d>
      </m:oMath>
      <w:r>
        <w:rPr>
          <w:rFonts w:hint="eastAsia" w:asciiTheme="minorEastAsia" w:hAnsiTheme="minorEastAsia"/>
        </w:rPr>
        <w:t>作为“查询”（</w:t>
      </w:r>
      <m:oMath>
        <m:r>
          <m:rPr/>
          <w:rPr>
            <w:rFonts w:hint="eastAsia" w:ascii="Cambria Math" w:hAnsi="Cambria Math"/>
          </w:rPr>
          <m:t>query</m:t>
        </m:r>
      </m:oMath>
      <w:r>
        <w:rPr>
          <w:rFonts w:hint="eastAsia" w:asciiTheme="minorEastAsia" w:hAnsiTheme="minorEastAsia"/>
        </w:rPr>
        <w:t>），将空间特征</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s</m:t>
            </m:r>
            <m:ctrlPr>
              <w:rPr>
                <w:rFonts w:ascii="Cambria Math" w:hAnsi="Cambria Math"/>
              </w:rPr>
            </m:ctrlPr>
          </m:sub>
        </m:sSub>
        <m:d>
          <m:dPr>
            <m:ctrlPr>
              <w:rPr>
                <w:rFonts w:ascii="Cambria Math" w:hAnsi="Cambria Math"/>
              </w:rPr>
            </m:ctrlPr>
          </m:dPr>
          <m:e>
            <m:r>
              <m:rPr/>
              <w:rPr>
                <w:rFonts w:ascii="Cambria Math" w:hAnsi="Cambria Math"/>
              </w:rPr>
              <m:t>I</m:t>
            </m:r>
            <m:ctrlPr>
              <w:rPr>
                <w:rFonts w:ascii="Cambria Math" w:hAnsi="Cambria Math"/>
              </w:rPr>
            </m:ctrlPr>
          </m:e>
        </m:d>
      </m:oMath>
      <w:r>
        <w:rPr>
          <w:rFonts w:hint="eastAsia" w:asciiTheme="minorEastAsia" w:hAnsiTheme="minorEastAsia"/>
        </w:rPr>
        <w:t>作为“键”（</w:t>
      </w:r>
      <m:oMath>
        <m:r>
          <m:rPr/>
          <w:rPr>
            <w:rFonts w:hint="eastAsia" w:ascii="Cambria Math" w:hAnsi="Cambria Math"/>
          </w:rPr>
          <m:t>key</m:t>
        </m:r>
      </m:oMath>
      <w:r>
        <w:rPr>
          <w:rFonts w:hint="eastAsia" w:asciiTheme="minorEastAsia" w:hAnsiTheme="minorEastAsia"/>
        </w:rPr>
        <w:t>）和“值”（</w:t>
      </w:r>
      <m:oMath>
        <m:r>
          <m:rPr/>
          <w:rPr>
            <w:rFonts w:hint="eastAsia" w:ascii="Cambria Math" w:hAnsi="Cambria Math"/>
          </w:rPr>
          <m:t>value</m:t>
        </m:r>
      </m:oMath>
      <w:r>
        <w:rPr>
          <w:rFonts w:hint="eastAsia" w:asciiTheme="minorEastAsia" w:hAnsiTheme="minorEastAsia"/>
        </w:rPr>
        <w:t>）。将输入图像</w:t>
      </w:r>
      <m:oMath>
        <m:r>
          <m:rPr/>
          <w:rPr>
            <w:rFonts w:hint="eastAsia" w:ascii="Cambria Math" w:hAnsi="Cambria Math"/>
          </w:rPr>
          <m:t>I</m:t>
        </m:r>
      </m:oMath>
      <w:r>
        <w:rPr>
          <w:rFonts w:hint="eastAsia" w:asciiTheme="minorEastAsia" w:hAnsiTheme="minorEastAsia"/>
        </w:rPr>
        <w:t>压缩为潜在向量</w:t>
      </w:r>
      <m:oMath>
        <m:r>
          <m:rPr/>
          <w:rPr>
            <w:rFonts w:ascii="Cambria Math" w:hAnsi="Cambria Math"/>
          </w:rPr>
          <m:t>ℎ</m:t>
        </m:r>
      </m:oMath>
      <w:r>
        <w:rPr>
          <w:rFonts w:hint="eastAsia" w:asciiTheme="minorEastAsia" w:hAnsiTheme="minorEastAsia"/>
        </w:rPr>
        <w:t>后，接下来的空间量化器将每个空间网格特征</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asciiTheme="minorEastAsia" w:hAnsiTheme="minorEastAsia"/>
        </w:rPr>
        <w:t>映射到最近的码本条目</w:t>
      </w:r>
      <m:oMath>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k</m:t>
            </m:r>
            <m:ctrlPr>
              <w:rPr>
                <w:rFonts w:ascii="Cambria Math" w:hAnsi="Cambria Math"/>
              </w:rPr>
            </m:ctrlPr>
          </m:sub>
        </m:sSub>
        <m:r>
          <m:rPr>
            <m:sty m:val="p"/>
          </m:rPr>
          <w:rPr>
            <w:rFonts w:hint="eastAsia" w:ascii="Cambria Math" w:hAnsi="Cambria Math"/>
          </w:rPr>
          <m:t>∈</m:t>
        </m:r>
        <m:r>
          <m:rPr/>
          <w:rPr>
            <w:rFonts w:ascii="Cambria Math" w:hAnsi="Cambria Math"/>
          </w:rPr>
          <m:t>C</m:t>
        </m:r>
      </m:oMath>
      <w:r>
        <w:rPr>
          <w:rFonts w:hint="eastAsia" w:asciiTheme="minorEastAsia" w:hAnsiTheme="minorEastAsia"/>
        </w:rPr>
        <w:t>：</w:t>
      </w:r>
    </w:p>
    <w:p>
      <w:pPr>
        <w:spacing w:line="480" w:lineRule="exact"/>
        <w:ind w:firstLine="560" w:firstLineChars="200"/>
        <w:textAlignment w:val="center"/>
        <w:rPr>
          <w:rFonts w:asciiTheme="minorEastAsia" w:hAnsiTheme="minorEastAsia"/>
        </w:rPr>
      </w:pPr>
      <m:oMathPara>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q</m:t>
              </m:r>
              <m:ctrlPr>
                <w:rPr>
                  <w:rFonts w:ascii="Cambria Math" w:hAnsi="Cambria Math"/>
                </w:rPr>
              </m:ctrlPr>
            </m:sub>
          </m:sSub>
          <m:r>
            <m:rPr>
              <m:sty m:val="p"/>
            </m:rPr>
            <w:rPr>
              <w:rFonts w:ascii="Cambria Math" w:hAnsi="Cambria Math"/>
            </w:rPr>
            <m:t>=</m:t>
          </m:r>
          <m:r>
            <m:rPr>
              <m:nor/>
              <m:sty m:val="p"/>
            </m:rPr>
            <w:rPr>
              <w:rFonts w:asciiTheme="minorEastAsia" w:hAnsiTheme="minorEastAsia"/>
              <w:b w:val="0"/>
              <w:i w:val="0"/>
            </w:rPr>
            <m:t>Quantize</m:t>
          </m:r>
          <m:d>
            <m:dPr>
              <m:ctrlPr>
                <w:rPr>
                  <w:rFonts w:ascii="Cambria Math" w:hAnsi="Cambria Math"/>
                </w:rPr>
              </m:ctrlPr>
            </m:dPr>
            <m:e>
              <m:r>
                <m:rPr>
                  <m:sty m:val="bi"/>
                </m:rPr>
                <w:rPr>
                  <w:rFonts w:ascii="Cambria Math" w:hAnsi="Cambria Math"/>
                </w:rPr>
                <m:t>h</m:t>
              </m:r>
              <m:ctrlPr>
                <w:rPr>
                  <w:rFonts w:ascii="Cambria Math" w:hAnsi="Cambria Math"/>
                </w:rPr>
              </m:ctrlPr>
            </m:e>
          </m:d>
          <m:r>
            <m:rPr>
              <m:sty m:val="p"/>
            </m:rPr>
            <w:rPr>
              <w:rFonts w:ascii="Cambria Math" w:hAnsi="Cambria Math"/>
            </w:rPr>
            <m:t>=</m:t>
          </m:r>
          <m:sSub>
            <m:sSubPr>
              <m:ctrlPr>
                <w:rPr>
                  <w:rFonts w:ascii="Cambria Math" w:hAnsi="Cambria Math"/>
                </w:rPr>
              </m:ctrlPr>
            </m:sSubPr>
            <m:e>
              <m:r>
                <m:rPr>
                  <m:nor/>
                  <m:sty m:val="p"/>
                </m:rPr>
                <w:rPr>
                  <w:rFonts w:asciiTheme="minorEastAsia" w:hAnsiTheme="minorEastAsia"/>
                  <w:b w:val="0"/>
                  <w:i w:val="0"/>
                </w:rPr>
                <m:t>argmin</m:t>
              </m:r>
              <m:ctrlPr>
                <w:rPr>
                  <w:rFonts w:ascii="Cambria Math" w:hAnsi="Cambria Math"/>
                </w:rPr>
              </m:ctrlPr>
            </m:e>
            <m:sub>
              <m:sSub>
                <m:sSubPr>
                  <m:ctrlPr>
                    <w:rPr>
                      <w:rFonts w:ascii="Cambria Math" w:hAnsi="Cambria Math"/>
                    </w:rPr>
                  </m:ctrlPr>
                </m:sSubPr>
                <m:e>
                  <m:r>
                    <m:rPr>
                      <m:sty m:val="bi"/>
                    </m:rPr>
                    <w:rPr>
                      <w:rFonts w:ascii="Cambria Math" w:hAnsi="Cambria Math"/>
                    </w:rPr>
                    <m:t>c</m:t>
                  </m:r>
                  <m:ctrlPr>
                    <w:rPr>
                      <w:rFonts w:ascii="Cambria Math" w:hAnsi="Cambria Math"/>
                    </w:rPr>
                  </m:ctrlPr>
                </m:e>
                <m:sub>
                  <m:r>
                    <m:rPr>
                      <m:sty m:val="bi"/>
                    </m:rPr>
                    <w:rPr>
                      <w:rFonts w:ascii="Cambria Math" w:hAnsi="Cambria Math"/>
                    </w:rPr>
                    <m:t>k</m:t>
                  </m:r>
                  <m:ctrlPr>
                    <w:rPr>
                      <w:rFonts w:ascii="Cambria Math" w:hAnsi="Cambria Math"/>
                    </w:rPr>
                  </m:ctrlPr>
                </m:sub>
              </m:sSub>
              <m:r>
                <m:rPr>
                  <m:sty m:val="p"/>
                </m:rPr>
                <w:rPr>
                  <w:rFonts w:hint="eastAsia" w:ascii="Cambria Math" w:hAnsi="Cambria Math"/>
                </w:rPr>
                <m:t>∈</m:t>
              </m:r>
              <m:r>
                <m:rPr>
                  <m:sty m:val="p"/>
                  <m:scr m:val="script"/>
                </m:rPr>
                <w:rPr>
                  <w:rFonts w:ascii="Cambria Math" w:hAnsi="Cambria Math"/>
                </w:rPr>
                <m:t>C</m:t>
              </m:r>
              <m:ctrlPr>
                <w:rPr>
                  <w:rFonts w:ascii="Cambria Math" w:hAnsi="Cambria Math"/>
                </w:rPr>
              </m:ctrlPr>
            </m:sub>
          </m:sSub>
          <m:r>
            <m:rPr>
              <m:lit/>
              <m:sty m:val="p"/>
            </m:rPr>
            <w:rPr>
              <w:rFonts w:ascii="Cambria Math" w:hAnsi="Cambria Math"/>
            </w:rPr>
            <m:t>|</m:t>
          </m:r>
          <m:sSub>
            <m:sSubPr>
              <m:ctrlPr>
                <w:rPr>
                  <w:rFonts w:ascii="Cambria Math" w:hAnsi="Cambria Math"/>
                </w:rPr>
              </m:ctrlPr>
            </m:sSubPr>
            <m:e>
              <m:r>
                <m:rPr>
                  <m:sty m:val="bi"/>
                </m:rPr>
                <w:rPr>
                  <w:rFonts w:ascii="Cambria Math" w:hAnsi="Cambria Math"/>
                </w:rPr>
                <m:t>h</m:t>
              </m:r>
              <m:ctrlPr>
                <w:rPr>
                  <w:rFonts w:ascii="Cambria Math" w:hAnsi="Cambria Math"/>
                </w:rPr>
              </m:ctrlPr>
            </m:e>
            <m:sub>
              <m:r>
                <m:rPr>
                  <m:sty m:val="bi"/>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ctrlPr>
                <w:rPr>
                  <w:rFonts w:ascii="Cambria Math" w:hAnsi="Cambria Math"/>
                </w:rPr>
              </m:ctrlPr>
            </m:e>
            <m:sub>
              <m:r>
                <m:rPr>
                  <m:sty m:val="bi"/>
                </m:rPr>
                <w:rPr>
                  <w:rFonts w:ascii="Cambria Math" w:hAnsi="Cambria Math"/>
                </w:rPr>
                <m:t>k</m:t>
              </m:r>
              <m:ctrlPr>
                <w:rPr>
                  <w:rFonts w:ascii="Cambria Math" w:hAnsi="Cambria Math"/>
                </w:rPr>
              </m:ctrlPr>
            </m:sub>
          </m:sSub>
          <m:sSubSup>
            <m:sSubSupPr>
              <m:ctrlPr>
                <w:rPr>
                  <w:rFonts w:ascii="Cambria Math" w:hAnsi="Cambria Math"/>
                </w:rPr>
              </m:ctrlPr>
            </m:sSubSupPr>
            <m:e>
              <m:r>
                <m:rPr>
                  <m:lit/>
                  <m:sty m:val="p"/>
                </m:rPr>
                <w:rPr>
                  <w:rFonts w:ascii="Cambria Math" w:hAnsi="Cambria Math"/>
                </w:rPr>
                <m:t>|</m:t>
              </m:r>
              <m:ctrlPr>
                <w:rPr>
                  <w:rFonts w:ascii="Cambria Math" w:hAnsi="Cambria Math"/>
                </w:rPr>
              </m:ctrlPr>
            </m:e>
            <m:sub>
              <m:r>
                <m:rPr>
                  <m:sty m:val="p"/>
                </m:rPr>
                <w:rPr>
                  <w:rFonts w:ascii="Cambria Math" w:hAnsi="Cambria Math"/>
                </w:rPr>
                <m:t>2</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hint="eastAsia" w:ascii="Cambria Math" w:hAnsi="Cambria Math"/>
            </w:rPr>
            <m:t>∈</m:t>
          </m:r>
          <m:sSup>
            <m:sSupPr>
              <m:ctrlPr>
                <w:rPr>
                  <w:rFonts w:ascii="Cambria Math" w:hAnsi="Cambria Math"/>
                </w:rPr>
              </m:ctrlPr>
            </m:sSupPr>
            <m:e>
              <m:r>
                <m:rPr/>
                <w:rPr>
                  <w:rFonts w:ascii="Cambria Math" w:hAnsi="Cambria Math"/>
                </w:rPr>
                <m:t>R</m:t>
              </m:r>
              <m:ctrlPr>
                <w:rPr>
                  <w:rFonts w:ascii="Cambria Math" w:hAnsi="Cambria Math"/>
                </w:rPr>
              </m:ctrlPr>
            </m:e>
            <m:sup>
              <m:r>
                <m:rPr/>
                <w:rPr>
                  <w:rFonts w:ascii="Cambria Math" w:hAnsi="Cambria Math"/>
                </w:rPr>
                <m:t>ℎ</m:t>
              </m:r>
              <m:r>
                <m:rPr>
                  <m:sty m:val="p"/>
                </m:rPr>
                <w:rPr>
                  <w:rFonts w:hint="eastAsia" w:ascii="Cambria Math" w:hAnsi="Cambria Math"/>
                </w:rPr>
                <m:t>×</m:t>
              </m:r>
              <m:r>
                <m:rPr/>
                <w:rPr>
                  <w:rFonts w:ascii="Cambria Math" w:hAnsi="Cambria Math"/>
                </w:rPr>
                <m:t>w</m:t>
              </m:r>
              <m:r>
                <m:rPr>
                  <m:sty m:val="p"/>
                </m:rPr>
                <w:rPr>
                  <w:rFonts w:hint="eastAsia" w:ascii="Cambria Math" w:hAnsi="Cambria Math"/>
                </w:rPr>
                <m:t>×</m:t>
              </m:r>
              <m:r>
                <m:rPr/>
                <w:rPr>
                  <w:rFonts w:ascii="Cambria Math" w:hAnsi="Cambria Math"/>
                </w:rPr>
                <m:t>d</m:t>
              </m:r>
              <m:ctrlPr>
                <w:rPr>
                  <w:rFonts w:ascii="Cambria Math" w:hAnsi="Cambria Math"/>
                </w:rPr>
              </m:ctrlPr>
            </m:sup>
          </m:sSup>
        </m:oMath>
      </m:oMathPara>
    </w:p>
    <w:p>
      <w:pPr>
        <w:spacing w:line="480" w:lineRule="exact"/>
        <w:ind w:firstLine="560" w:firstLineChars="200"/>
        <w:textAlignment w:val="center"/>
        <w:rPr>
          <w:rFonts w:hint="eastAsia" w:asciiTheme="minorEastAsia" w:hAnsiTheme="minorEastAsia"/>
        </w:rPr>
      </w:pPr>
      <w:r>
        <w:rPr>
          <w:rFonts w:hint="eastAsia" w:asciiTheme="minorEastAsia" w:hAnsiTheme="minorEastAsia"/>
        </w:rPr>
        <w:t>其中，</w:t>
      </w:r>
      <m:oMath>
        <m:r>
          <m:rPr/>
          <w:rPr>
            <w:rFonts w:ascii="Cambria Math" w:hAnsi="Cambria Math"/>
          </w:rPr>
          <m:t>Quantize</m:t>
        </m:r>
        <m:d>
          <m:dPr>
            <m:ctrlPr>
              <w:rPr>
                <w:rFonts w:ascii="Cambria Math" w:hAnsi="Cambria Math"/>
              </w:rPr>
            </m:ctrlPr>
          </m:dPr>
          <m:e>
            <m:r>
              <m:rPr>
                <m:sty m:val="p"/>
              </m:rPr>
              <w:rPr>
                <w:rFonts w:ascii="Cambria Math" w:hAnsi="Cambria Math" w:cs="Cambria Math"/>
              </w:rPr>
              <m:t>⋅</m:t>
            </m:r>
            <m:ctrlPr>
              <w:rPr>
                <w:rFonts w:ascii="Cambria Math" w:hAnsi="Cambria Math"/>
              </w:rPr>
            </m:ctrlPr>
          </m:e>
        </m:d>
      </m:oMath>
      <w:r>
        <w:rPr>
          <w:rFonts w:hint="eastAsia" w:asciiTheme="minorEastAsia" w:hAnsiTheme="minorEastAsia"/>
        </w:rPr>
        <w:t>是量化操作，</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q</m:t>
            </m:r>
            <m:ctrlPr>
              <w:rPr>
                <w:rFonts w:ascii="Cambria Math" w:hAnsi="Cambria Math"/>
              </w:rPr>
            </m:ctrlPr>
          </m:sub>
        </m:sSub>
      </m:oMath>
      <w:r>
        <w:rPr>
          <w:rFonts w:hint="eastAsia" w:asciiTheme="minorEastAsia" w:hAnsiTheme="minorEastAsia"/>
        </w:rPr>
        <w:t>是量化特征。</w:t>
      </w:r>
      <m:oMath>
        <m:sSub>
          <m:sSubPr>
            <m:ctrlPr>
              <w:rPr>
                <w:rFonts w:ascii="Cambria Math" w:hAnsi="Cambria Math"/>
              </w:rPr>
            </m:ctrlPr>
          </m:sSubPr>
          <m:e>
            <m:r>
              <m:rPr/>
              <w:rPr>
                <w:rFonts w:ascii="Cambria Math" w:hAnsi="Cambria Math"/>
              </w:rPr>
              <m:t>ℎ</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asciiTheme="minorEastAsia" w:hAnsiTheme="minorEastAsia"/>
        </w:rPr>
        <w:t>表示</w:t>
      </w:r>
      <m:oMath>
        <m:r>
          <m:rPr/>
          <w:rPr>
            <w:rFonts w:ascii="Cambria Math" w:hAnsi="Cambria Math"/>
          </w:rPr>
          <m:t>ℎ</m:t>
        </m:r>
      </m:oMath>
      <w:r>
        <w:rPr>
          <w:rFonts w:hint="eastAsia" w:asciiTheme="minorEastAsia" w:hAnsiTheme="minorEastAsia"/>
        </w:rPr>
        <w:t>中特定空间位置上的向量。解码器</w:t>
      </w:r>
      <m:oMath>
        <m:r>
          <m:rPr/>
          <w:rPr>
            <w:rFonts w:hint="eastAsia" w:ascii="Cambria Math" w:hAnsi="Cambria Math"/>
          </w:rPr>
          <m:t>D</m:t>
        </m:r>
      </m:oMath>
      <w:r>
        <w:rPr>
          <w:rFonts w:hint="eastAsia" w:asciiTheme="minorEastAsia" w:hAnsiTheme="minorEastAsia"/>
        </w:rPr>
        <w:t>经过训练，可以从量化编码</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q</m:t>
            </m:r>
            <m:ctrlPr>
              <w:rPr>
                <w:rFonts w:ascii="Cambria Math" w:hAnsi="Cambria Math"/>
              </w:rPr>
            </m:ctrlPr>
          </m:sub>
        </m:sSub>
      </m:oMath>
      <w:r>
        <w:rPr>
          <w:rFonts w:hint="eastAsia" w:asciiTheme="minorEastAsia" w:hAnsiTheme="minorEastAsia"/>
        </w:rPr>
        <w:t>中重构出人物图像，即</w:t>
      </w:r>
      <m:oMath>
        <m:acc>
          <m:accPr>
            <m:ctrlPr>
              <w:rPr>
                <w:rFonts w:ascii="Cambria Math" w:hAnsi="Cambria Math"/>
              </w:rPr>
            </m:ctrlPr>
          </m:accPr>
          <m:e>
            <m:r>
              <m:rPr/>
              <w:rPr>
                <w:rFonts w:ascii="Cambria Math" w:hAnsi="Cambria Math"/>
              </w:rPr>
              <m:t>I</m:t>
            </m:r>
            <m:ctrlPr>
              <w:rPr>
                <w:rFonts w:ascii="Cambria Math" w:hAnsi="Cambria Math"/>
              </w:rPr>
            </m:ctrlPr>
          </m:e>
        </m:acc>
        <m:r>
          <m:rPr>
            <m:sty m:val="p"/>
          </m:rPr>
          <w:rPr>
            <w:rFonts w:ascii="Cambria Math" w:hAnsi="Cambria Math"/>
          </w:rPr>
          <m:t>=</m:t>
        </m:r>
        <m:r>
          <m:rPr/>
          <w:rPr>
            <w:rFonts w:ascii="Cambria Math" w:hAnsi="Cambria Math"/>
          </w:rPr>
          <m:t>D</m:t>
        </m:r>
        <m:d>
          <m:dPr>
            <m:ctrlPr>
              <w:rPr>
                <w:rFonts w:ascii="Cambria Math" w:hAnsi="Cambria Math"/>
              </w:rPr>
            </m:ctrlPr>
          </m:d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q</m:t>
                </m:r>
                <m:ctrlPr>
                  <w:rPr>
                    <w:rFonts w:ascii="Cambria Math" w:hAnsi="Cambria Math"/>
                  </w:rPr>
                </m:ctrlPr>
              </m:sub>
            </m:sSub>
            <m:ctrlPr>
              <w:rPr>
                <w:rFonts w:ascii="Cambria Math" w:hAnsi="Cambria Math"/>
              </w:rPr>
            </m:ctrlPr>
          </m:e>
        </m:d>
      </m:oMath>
      <w:r>
        <w:rPr>
          <w:rFonts w:hint="eastAsia" w:asciiTheme="minorEastAsia" w:hAnsiTheme="minorEastAsia"/>
        </w:rPr>
        <w:t>。</w:t>
      </w:r>
    </w:p>
    <w:p>
      <w:pPr>
        <w:spacing w:line="480" w:lineRule="exact"/>
        <w:ind w:firstLine="560" w:firstLineChars="200"/>
        <w:textAlignment w:val="center"/>
        <w:rPr>
          <w:rFonts w:hint="eastAsia" w:asciiTheme="minorEastAsia" w:hAnsiTheme="minorEastAsia" w:eastAsiaTheme="minorEastAsia"/>
          <w:lang w:val="en-US" w:eastAsia="zh-CN"/>
        </w:rPr>
      </w:pPr>
      <w:r>
        <w:rPr>
          <w:rFonts w:hint="eastAsia" w:asciiTheme="minorEastAsia" w:hAnsiTheme="minorEastAsia"/>
        </w:rPr>
        <w:t>4.根据权利要求3所述的一种姿态和纹理引导的时尚服装设计合成的方法，其特征在于S2</w:t>
      </w:r>
      <w:r>
        <w:rPr>
          <w:rFonts w:asciiTheme="minorEastAsia" w:hAnsiTheme="minorEastAsia"/>
        </w:rPr>
        <w:t>-2</w:t>
      </w:r>
      <w:r>
        <w:rPr>
          <w:rFonts w:hint="eastAsia" w:asciiTheme="minorEastAsia" w:hAnsiTheme="minorEastAsia"/>
        </w:rPr>
        <w:t>所述的多模态条件扩散模型由多模态特征融合模块</w:t>
      </w:r>
      <w:r>
        <w:rPr>
          <w:rFonts w:hint="eastAsia" w:asciiTheme="minorEastAsia" w:hAnsiTheme="minorEastAsia"/>
          <w:lang w:eastAsia="zh-CN"/>
        </w:rPr>
        <w:t>（</w:t>
      </w:r>
      <w:r>
        <w:rPr>
          <w:rFonts w:hint="eastAsia" w:asciiTheme="minorEastAsia" w:hAnsiTheme="minorEastAsia"/>
          <w:lang w:val="en-US" w:eastAsia="zh-CN"/>
        </w:rPr>
        <w:t>MFFB</w:t>
      </w:r>
      <w:r>
        <w:rPr>
          <w:rFonts w:hint="eastAsia" w:asciiTheme="minorEastAsia" w:hAnsiTheme="minorEastAsia"/>
          <w:lang w:eastAsia="zh-CN"/>
        </w:rPr>
        <w:t>）</w:t>
      </w:r>
      <w:r>
        <w:rPr>
          <w:rFonts w:hint="eastAsia" w:asciiTheme="minorEastAsia" w:hAnsiTheme="minorEastAsia"/>
        </w:rPr>
        <w:t>和半解耦去噪解码器</w:t>
      </w:r>
      <w:r>
        <w:rPr>
          <w:rFonts w:hint="eastAsia" w:asciiTheme="minorEastAsia" w:hAnsiTheme="minorEastAsia"/>
          <w:lang w:eastAsia="zh-CN"/>
        </w:rPr>
        <w:t>（</w:t>
      </w:r>
      <w:r>
        <w:rPr>
          <w:rFonts w:hint="eastAsia" w:asciiTheme="minorEastAsia" w:hAnsiTheme="minorEastAsia"/>
          <w:lang w:val="en-US" w:eastAsia="zh-CN"/>
        </w:rPr>
        <w:t>S3D</w:t>
      </w:r>
      <w:r>
        <w:rPr>
          <w:rFonts w:hint="eastAsia" w:asciiTheme="minorEastAsia" w:hAnsiTheme="minorEastAsia"/>
          <w:lang w:eastAsia="zh-CN"/>
        </w:rPr>
        <w:t>）</w:t>
      </w:r>
      <w:r>
        <w:rPr>
          <w:rFonts w:hint="eastAsia" w:asciiTheme="minorEastAsia" w:hAnsiTheme="minorEastAsia"/>
        </w:rPr>
        <w:t>组成。MFFB 模块将用来处理前期多种视觉模态信息的融合，尤其针对人物分割图与人物素描图两种模态创新地提出了共享多头注意力机制( SMHA)，通过多头结构和自适应层归一化（AdaLN），捕捉模态数据之间的复杂关联信息,将两种视觉模态的信息进行融合。将经由MFFB模块处理得到的视觉信息和文本信息利用半解耦多头注意力机制输入到 S3D中通过与图像特征的先验噪声和时间步融合，逐步预测图像每一时间步的离散先验</w:t>
      </w:r>
      <w:r>
        <w:rPr>
          <w:rFonts w:hint="eastAsia" w:asciiTheme="minorEastAsia" w:hAnsiTheme="minorEastAsia"/>
          <w:lang w:eastAsia="zh-CN"/>
        </w:rPr>
        <w:t>。</w:t>
      </w:r>
    </w:p>
    <w:p>
      <w:pPr>
        <w:spacing w:line="480" w:lineRule="exact"/>
        <w:ind w:firstLine="560" w:firstLineChars="200"/>
        <w:textAlignment w:val="center"/>
        <w:rPr>
          <w:rFonts w:hint="eastAsia" w:asciiTheme="minorEastAsia" w:hAnsiTheme="minorEastAsia"/>
        </w:rPr>
      </w:pPr>
      <w:r>
        <w:rPr>
          <w:rFonts w:hint="eastAsia" w:asciiTheme="minorEastAsia" w:hAnsiTheme="minorEastAsia"/>
        </w:rPr>
        <w:t>5.根据权利要求</w:t>
      </w:r>
      <w:r>
        <w:rPr>
          <w:rFonts w:asciiTheme="minorEastAsia" w:hAnsiTheme="minorEastAsia"/>
        </w:rPr>
        <w:t>4</w:t>
      </w:r>
      <w:r>
        <w:rPr>
          <w:rFonts w:hint="eastAsia" w:asciiTheme="minorEastAsia" w:hAnsiTheme="minorEastAsia"/>
        </w:rPr>
        <w:t>所述的一种姿态和纹理引导的时尚服装设计合成的方法，其特征在于所述的多模态图像生成模型的目标函数包括重构损失、码本损失、约束损失、最小化对抗损失及交叉熵损失，利用收集到的数据组训练基于小波变换的离散变分自编码器模型和基于共享注意力的多模态人物图像生成模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LaTeX">
    <w:altName w:val="苹方-简"/>
    <w:panose1 w:val="020B0604020202020204"/>
    <w:charset w:val="00"/>
    <w:family w:val="auto"/>
    <w:pitch w:val="default"/>
    <w:sig w:usb0="00000000" w:usb1="00000000" w:usb2="00000000" w:usb3="00000000" w:csb0="00000001" w:csb1="00000000"/>
  </w:font>
  <w:font w:name="Cambria Math">
    <w:altName w:val="Kingsoft Math"/>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Math">
    <w:panose1 w:val="02040503050406030204"/>
    <w:charset w:val="00"/>
    <w:family w:val="auto"/>
    <w:pitch w:val="default"/>
    <w:sig w:usb0="80000087" w:usb1="00002068" w:usb2="00000000" w:usb3="00000000" w:csb0="2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rFonts w:hint="eastAsia" w:cs="宋体" w:asciiTheme="minorEastAsia" w:hAnsiTheme="minorEastAsia"/>
        <w:b/>
        <w:bCs/>
        <w:sz w:val="28"/>
        <w:szCs w:val="28"/>
      </w:rPr>
      <w:t>权利要求书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2"/>
  </w:compat>
  <w:docVars>
    <w:docVar w:name="aurora:used-aurora" w:val="i:1"/>
  </w:docVars>
  <w:rsids>
    <w:rsidRoot w:val="00172A27"/>
    <w:rsid w:val="000065F0"/>
    <w:rsid w:val="00023BDA"/>
    <w:rsid w:val="00026D33"/>
    <w:rsid w:val="00032344"/>
    <w:rsid w:val="00035647"/>
    <w:rsid w:val="00042348"/>
    <w:rsid w:val="00044781"/>
    <w:rsid w:val="00051421"/>
    <w:rsid w:val="00053BDF"/>
    <w:rsid w:val="00055BAC"/>
    <w:rsid w:val="000630EE"/>
    <w:rsid w:val="00065108"/>
    <w:rsid w:val="00065F82"/>
    <w:rsid w:val="000741B4"/>
    <w:rsid w:val="00074BD7"/>
    <w:rsid w:val="000817DA"/>
    <w:rsid w:val="000871D4"/>
    <w:rsid w:val="00094657"/>
    <w:rsid w:val="000A7392"/>
    <w:rsid w:val="000A79CB"/>
    <w:rsid w:val="000B52F7"/>
    <w:rsid w:val="000B56E1"/>
    <w:rsid w:val="000B5A7D"/>
    <w:rsid w:val="000B6E8D"/>
    <w:rsid w:val="000D0203"/>
    <w:rsid w:val="000D5EAE"/>
    <w:rsid w:val="000F296C"/>
    <w:rsid w:val="000F2A16"/>
    <w:rsid w:val="000F45ED"/>
    <w:rsid w:val="00100D85"/>
    <w:rsid w:val="001119EC"/>
    <w:rsid w:val="00115F2E"/>
    <w:rsid w:val="001244E3"/>
    <w:rsid w:val="00124D44"/>
    <w:rsid w:val="00130478"/>
    <w:rsid w:val="00132862"/>
    <w:rsid w:val="00136791"/>
    <w:rsid w:val="00137B06"/>
    <w:rsid w:val="00141F22"/>
    <w:rsid w:val="001476A1"/>
    <w:rsid w:val="0015019D"/>
    <w:rsid w:val="001633B6"/>
    <w:rsid w:val="00172A27"/>
    <w:rsid w:val="00177374"/>
    <w:rsid w:val="0018561E"/>
    <w:rsid w:val="00191174"/>
    <w:rsid w:val="00192C01"/>
    <w:rsid w:val="00196150"/>
    <w:rsid w:val="001A2227"/>
    <w:rsid w:val="001A4CEE"/>
    <w:rsid w:val="001A5FDA"/>
    <w:rsid w:val="001A67F5"/>
    <w:rsid w:val="001E14CE"/>
    <w:rsid w:val="001E167C"/>
    <w:rsid w:val="001E3B16"/>
    <w:rsid w:val="001F0656"/>
    <w:rsid w:val="001F2CF0"/>
    <w:rsid w:val="001F4083"/>
    <w:rsid w:val="001F46D5"/>
    <w:rsid w:val="001F5E18"/>
    <w:rsid w:val="0020090D"/>
    <w:rsid w:val="002319C3"/>
    <w:rsid w:val="002325DE"/>
    <w:rsid w:val="00234C7A"/>
    <w:rsid w:val="00236BDE"/>
    <w:rsid w:val="0023753C"/>
    <w:rsid w:val="00243B27"/>
    <w:rsid w:val="00246357"/>
    <w:rsid w:val="00250911"/>
    <w:rsid w:val="002616A6"/>
    <w:rsid w:val="0026406D"/>
    <w:rsid w:val="00265A2F"/>
    <w:rsid w:val="00270C20"/>
    <w:rsid w:val="0027203A"/>
    <w:rsid w:val="00274D00"/>
    <w:rsid w:val="00275813"/>
    <w:rsid w:val="00281351"/>
    <w:rsid w:val="00281C81"/>
    <w:rsid w:val="0029577D"/>
    <w:rsid w:val="0029793D"/>
    <w:rsid w:val="002A39E3"/>
    <w:rsid w:val="002A419D"/>
    <w:rsid w:val="002A6C7F"/>
    <w:rsid w:val="002C422F"/>
    <w:rsid w:val="002C45A9"/>
    <w:rsid w:val="002E11CA"/>
    <w:rsid w:val="002E23F3"/>
    <w:rsid w:val="002E5858"/>
    <w:rsid w:val="002E7971"/>
    <w:rsid w:val="002F1726"/>
    <w:rsid w:val="003031E1"/>
    <w:rsid w:val="00304595"/>
    <w:rsid w:val="00307C93"/>
    <w:rsid w:val="00310686"/>
    <w:rsid w:val="00311F0E"/>
    <w:rsid w:val="00323F44"/>
    <w:rsid w:val="00327410"/>
    <w:rsid w:val="00340E9D"/>
    <w:rsid w:val="00340FB7"/>
    <w:rsid w:val="00342B0F"/>
    <w:rsid w:val="00344135"/>
    <w:rsid w:val="00355C64"/>
    <w:rsid w:val="003609AA"/>
    <w:rsid w:val="00361008"/>
    <w:rsid w:val="00366B36"/>
    <w:rsid w:val="00367897"/>
    <w:rsid w:val="00371E5E"/>
    <w:rsid w:val="00373AD5"/>
    <w:rsid w:val="00374EA3"/>
    <w:rsid w:val="003756FA"/>
    <w:rsid w:val="00380AA9"/>
    <w:rsid w:val="00380E5F"/>
    <w:rsid w:val="00381CCB"/>
    <w:rsid w:val="003846D6"/>
    <w:rsid w:val="003A1D75"/>
    <w:rsid w:val="003A41F3"/>
    <w:rsid w:val="003A6E01"/>
    <w:rsid w:val="003B0514"/>
    <w:rsid w:val="003B0D87"/>
    <w:rsid w:val="003B4611"/>
    <w:rsid w:val="003C32ED"/>
    <w:rsid w:val="003C5CAE"/>
    <w:rsid w:val="003C691B"/>
    <w:rsid w:val="003C69A6"/>
    <w:rsid w:val="003E447C"/>
    <w:rsid w:val="003F1F9B"/>
    <w:rsid w:val="003F4311"/>
    <w:rsid w:val="00402A0E"/>
    <w:rsid w:val="00410BB8"/>
    <w:rsid w:val="004203D1"/>
    <w:rsid w:val="004251FB"/>
    <w:rsid w:val="00430287"/>
    <w:rsid w:val="00431729"/>
    <w:rsid w:val="00432A07"/>
    <w:rsid w:val="0044639F"/>
    <w:rsid w:val="00450E28"/>
    <w:rsid w:val="004553A7"/>
    <w:rsid w:val="00474251"/>
    <w:rsid w:val="00477DCA"/>
    <w:rsid w:val="00494C86"/>
    <w:rsid w:val="004A4CCF"/>
    <w:rsid w:val="004E7D18"/>
    <w:rsid w:val="004F5C65"/>
    <w:rsid w:val="00501EF4"/>
    <w:rsid w:val="00501F34"/>
    <w:rsid w:val="00503A30"/>
    <w:rsid w:val="00523E8E"/>
    <w:rsid w:val="0053363F"/>
    <w:rsid w:val="00536DC0"/>
    <w:rsid w:val="00537A13"/>
    <w:rsid w:val="0054231C"/>
    <w:rsid w:val="00553CB8"/>
    <w:rsid w:val="00555C0A"/>
    <w:rsid w:val="0056778D"/>
    <w:rsid w:val="005971F8"/>
    <w:rsid w:val="005B6518"/>
    <w:rsid w:val="005C13BA"/>
    <w:rsid w:val="005C1450"/>
    <w:rsid w:val="005C581C"/>
    <w:rsid w:val="005C594E"/>
    <w:rsid w:val="005D0AB5"/>
    <w:rsid w:val="005D752C"/>
    <w:rsid w:val="005D78AD"/>
    <w:rsid w:val="005E1830"/>
    <w:rsid w:val="005E70B3"/>
    <w:rsid w:val="005F0CB5"/>
    <w:rsid w:val="005F1595"/>
    <w:rsid w:val="005F59C5"/>
    <w:rsid w:val="005F6BE6"/>
    <w:rsid w:val="006027D6"/>
    <w:rsid w:val="00613B4E"/>
    <w:rsid w:val="006168A0"/>
    <w:rsid w:val="006265CF"/>
    <w:rsid w:val="00634796"/>
    <w:rsid w:val="00641796"/>
    <w:rsid w:val="00645DC4"/>
    <w:rsid w:val="0065610E"/>
    <w:rsid w:val="006B2AB0"/>
    <w:rsid w:val="006B2CC4"/>
    <w:rsid w:val="006C0721"/>
    <w:rsid w:val="006C4ABB"/>
    <w:rsid w:val="006C4B13"/>
    <w:rsid w:val="006C6F9C"/>
    <w:rsid w:val="006F1D67"/>
    <w:rsid w:val="00700AD9"/>
    <w:rsid w:val="0070716A"/>
    <w:rsid w:val="00710A3A"/>
    <w:rsid w:val="00742854"/>
    <w:rsid w:val="0074456B"/>
    <w:rsid w:val="00747B88"/>
    <w:rsid w:val="00750EF2"/>
    <w:rsid w:val="00752D5A"/>
    <w:rsid w:val="007550C8"/>
    <w:rsid w:val="0076562C"/>
    <w:rsid w:val="007742FD"/>
    <w:rsid w:val="00780005"/>
    <w:rsid w:val="007A7DE7"/>
    <w:rsid w:val="007B093D"/>
    <w:rsid w:val="007B3EBE"/>
    <w:rsid w:val="007B5126"/>
    <w:rsid w:val="007C5EE2"/>
    <w:rsid w:val="007D1A06"/>
    <w:rsid w:val="007D3B6B"/>
    <w:rsid w:val="007E2AFF"/>
    <w:rsid w:val="0080407C"/>
    <w:rsid w:val="008045F8"/>
    <w:rsid w:val="0080660A"/>
    <w:rsid w:val="008075E3"/>
    <w:rsid w:val="008202FA"/>
    <w:rsid w:val="00820581"/>
    <w:rsid w:val="00826E70"/>
    <w:rsid w:val="00832159"/>
    <w:rsid w:val="00835612"/>
    <w:rsid w:val="008422B6"/>
    <w:rsid w:val="00852969"/>
    <w:rsid w:val="00860743"/>
    <w:rsid w:val="008612E5"/>
    <w:rsid w:val="00886E0F"/>
    <w:rsid w:val="00891505"/>
    <w:rsid w:val="00895BB9"/>
    <w:rsid w:val="008B4B5E"/>
    <w:rsid w:val="008C0ABF"/>
    <w:rsid w:val="008C12FD"/>
    <w:rsid w:val="008C3176"/>
    <w:rsid w:val="008C6A51"/>
    <w:rsid w:val="008D14C0"/>
    <w:rsid w:val="008D4DFC"/>
    <w:rsid w:val="008D67AD"/>
    <w:rsid w:val="008D7FE3"/>
    <w:rsid w:val="008E1088"/>
    <w:rsid w:val="009000FC"/>
    <w:rsid w:val="00900642"/>
    <w:rsid w:val="0091282A"/>
    <w:rsid w:val="00914F33"/>
    <w:rsid w:val="0093463F"/>
    <w:rsid w:val="00951083"/>
    <w:rsid w:val="009511EC"/>
    <w:rsid w:val="0096503A"/>
    <w:rsid w:val="00995D9B"/>
    <w:rsid w:val="009A6A70"/>
    <w:rsid w:val="009B440E"/>
    <w:rsid w:val="009B4CD7"/>
    <w:rsid w:val="009B72D0"/>
    <w:rsid w:val="009C1E8E"/>
    <w:rsid w:val="009C5C25"/>
    <w:rsid w:val="009D38A8"/>
    <w:rsid w:val="009D3B83"/>
    <w:rsid w:val="009D5CBA"/>
    <w:rsid w:val="009E304F"/>
    <w:rsid w:val="009E374B"/>
    <w:rsid w:val="009E6AC8"/>
    <w:rsid w:val="009E6C0F"/>
    <w:rsid w:val="009E7A49"/>
    <w:rsid w:val="009F6273"/>
    <w:rsid w:val="009F7790"/>
    <w:rsid w:val="00A135ED"/>
    <w:rsid w:val="00A1519B"/>
    <w:rsid w:val="00A219DC"/>
    <w:rsid w:val="00A24DDF"/>
    <w:rsid w:val="00A25294"/>
    <w:rsid w:val="00A25F67"/>
    <w:rsid w:val="00A27DF7"/>
    <w:rsid w:val="00A32CF2"/>
    <w:rsid w:val="00A3601C"/>
    <w:rsid w:val="00A61B1A"/>
    <w:rsid w:val="00A64790"/>
    <w:rsid w:val="00A73CFF"/>
    <w:rsid w:val="00A82472"/>
    <w:rsid w:val="00A84E9A"/>
    <w:rsid w:val="00A90286"/>
    <w:rsid w:val="00A945E0"/>
    <w:rsid w:val="00A9783A"/>
    <w:rsid w:val="00AA4C9B"/>
    <w:rsid w:val="00AC2462"/>
    <w:rsid w:val="00AC2E5B"/>
    <w:rsid w:val="00AC5CCF"/>
    <w:rsid w:val="00AC6621"/>
    <w:rsid w:val="00AD57F3"/>
    <w:rsid w:val="00AD59F9"/>
    <w:rsid w:val="00AE2016"/>
    <w:rsid w:val="00B000A2"/>
    <w:rsid w:val="00B04C08"/>
    <w:rsid w:val="00B0760E"/>
    <w:rsid w:val="00B2680F"/>
    <w:rsid w:val="00B4445F"/>
    <w:rsid w:val="00B46FC3"/>
    <w:rsid w:val="00B510BA"/>
    <w:rsid w:val="00B54C6F"/>
    <w:rsid w:val="00B6538D"/>
    <w:rsid w:val="00B655B7"/>
    <w:rsid w:val="00B70170"/>
    <w:rsid w:val="00B70D7A"/>
    <w:rsid w:val="00B81FD2"/>
    <w:rsid w:val="00B82239"/>
    <w:rsid w:val="00B86AC3"/>
    <w:rsid w:val="00B87388"/>
    <w:rsid w:val="00B905B0"/>
    <w:rsid w:val="00B9321C"/>
    <w:rsid w:val="00B93EB3"/>
    <w:rsid w:val="00B953E9"/>
    <w:rsid w:val="00BB20E8"/>
    <w:rsid w:val="00BB4B28"/>
    <w:rsid w:val="00BB69FD"/>
    <w:rsid w:val="00BD76FB"/>
    <w:rsid w:val="00BE42AF"/>
    <w:rsid w:val="00BE446A"/>
    <w:rsid w:val="00BF1329"/>
    <w:rsid w:val="00BF4CCE"/>
    <w:rsid w:val="00BF679E"/>
    <w:rsid w:val="00C035BE"/>
    <w:rsid w:val="00C07FC5"/>
    <w:rsid w:val="00C27461"/>
    <w:rsid w:val="00C37590"/>
    <w:rsid w:val="00C424AD"/>
    <w:rsid w:val="00C43158"/>
    <w:rsid w:val="00C44674"/>
    <w:rsid w:val="00C459F7"/>
    <w:rsid w:val="00C5014D"/>
    <w:rsid w:val="00C65F54"/>
    <w:rsid w:val="00C66BCB"/>
    <w:rsid w:val="00C726C5"/>
    <w:rsid w:val="00C737A1"/>
    <w:rsid w:val="00C7715B"/>
    <w:rsid w:val="00C81B5E"/>
    <w:rsid w:val="00C90454"/>
    <w:rsid w:val="00C92F63"/>
    <w:rsid w:val="00C96738"/>
    <w:rsid w:val="00CA200A"/>
    <w:rsid w:val="00CA789F"/>
    <w:rsid w:val="00CB0312"/>
    <w:rsid w:val="00CB2EC1"/>
    <w:rsid w:val="00CD7510"/>
    <w:rsid w:val="00CE02C3"/>
    <w:rsid w:val="00CE5FB0"/>
    <w:rsid w:val="00D06092"/>
    <w:rsid w:val="00D109F0"/>
    <w:rsid w:val="00D200E4"/>
    <w:rsid w:val="00D20D90"/>
    <w:rsid w:val="00D304B9"/>
    <w:rsid w:val="00D31232"/>
    <w:rsid w:val="00D36760"/>
    <w:rsid w:val="00D41E33"/>
    <w:rsid w:val="00D54EFE"/>
    <w:rsid w:val="00D6068A"/>
    <w:rsid w:val="00D62DE0"/>
    <w:rsid w:val="00D63104"/>
    <w:rsid w:val="00D67973"/>
    <w:rsid w:val="00D70B50"/>
    <w:rsid w:val="00D7260D"/>
    <w:rsid w:val="00D73155"/>
    <w:rsid w:val="00D81206"/>
    <w:rsid w:val="00D8611C"/>
    <w:rsid w:val="00D87992"/>
    <w:rsid w:val="00D90C04"/>
    <w:rsid w:val="00D913E0"/>
    <w:rsid w:val="00D915F5"/>
    <w:rsid w:val="00D93748"/>
    <w:rsid w:val="00D96FCD"/>
    <w:rsid w:val="00D9731F"/>
    <w:rsid w:val="00D97DAE"/>
    <w:rsid w:val="00DC2CA9"/>
    <w:rsid w:val="00DC6F70"/>
    <w:rsid w:val="00DD3D9D"/>
    <w:rsid w:val="00DD4F13"/>
    <w:rsid w:val="00DE1EEF"/>
    <w:rsid w:val="00DE4B42"/>
    <w:rsid w:val="00DF6791"/>
    <w:rsid w:val="00E03A57"/>
    <w:rsid w:val="00E03D0A"/>
    <w:rsid w:val="00E15CC0"/>
    <w:rsid w:val="00E167F1"/>
    <w:rsid w:val="00E17F39"/>
    <w:rsid w:val="00E256A9"/>
    <w:rsid w:val="00E27E0B"/>
    <w:rsid w:val="00E35E4B"/>
    <w:rsid w:val="00E36989"/>
    <w:rsid w:val="00E43211"/>
    <w:rsid w:val="00E46ED4"/>
    <w:rsid w:val="00E47DA8"/>
    <w:rsid w:val="00E611DE"/>
    <w:rsid w:val="00E61833"/>
    <w:rsid w:val="00E773E7"/>
    <w:rsid w:val="00E84BD7"/>
    <w:rsid w:val="00E85CCF"/>
    <w:rsid w:val="00E95A29"/>
    <w:rsid w:val="00E95FA5"/>
    <w:rsid w:val="00E966D2"/>
    <w:rsid w:val="00EA15CC"/>
    <w:rsid w:val="00EB717E"/>
    <w:rsid w:val="00ED21BF"/>
    <w:rsid w:val="00ED758D"/>
    <w:rsid w:val="00ED7932"/>
    <w:rsid w:val="00ED7F7C"/>
    <w:rsid w:val="00EE4257"/>
    <w:rsid w:val="00EF359F"/>
    <w:rsid w:val="00F0457D"/>
    <w:rsid w:val="00F11D14"/>
    <w:rsid w:val="00F20BF3"/>
    <w:rsid w:val="00F51156"/>
    <w:rsid w:val="00F567B6"/>
    <w:rsid w:val="00F57C45"/>
    <w:rsid w:val="00F64BF2"/>
    <w:rsid w:val="00F67857"/>
    <w:rsid w:val="00F7145A"/>
    <w:rsid w:val="00F72423"/>
    <w:rsid w:val="00F90D25"/>
    <w:rsid w:val="00F97A01"/>
    <w:rsid w:val="00FA374E"/>
    <w:rsid w:val="00FB3EFE"/>
    <w:rsid w:val="00FC4DC6"/>
    <w:rsid w:val="00FD26D3"/>
    <w:rsid w:val="00FD6AB0"/>
    <w:rsid w:val="00FE2AA1"/>
    <w:rsid w:val="00FE3E66"/>
    <w:rsid w:val="00FE62A3"/>
    <w:rsid w:val="00FF7184"/>
    <w:rsid w:val="01211FB1"/>
    <w:rsid w:val="01FC5C37"/>
    <w:rsid w:val="02001FB5"/>
    <w:rsid w:val="0220057E"/>
    <w:rsid w:val="02545F05"/>
    <w:rsid w:val="02844747"/>
    <w:rsid w:val="028B779B"/>
    <w:rsid w:val="029C106A"/>
    <w:rsid w:val="02FE13C4"/>
    <w:rsid w:val="03364324"/>
    <w:rsid w:val="03681116"/>
    <w:rsid w:val="0423032C"/>
    <w:rsid w:val="0461408D"/>
    <w:rsid w:val="04B56816"/>
    <w:rsid w:val="04B7105C"/>
    <w:rsid w:val="057F29F5"/>
    <w:rsid w:val="05EF3217"/>
    <w:rsid w:val="05F536A6"/>
    <w:rsid w:val="06F2365C"/>
    <w:rsid w:val="0848225C"/>
    <w:rsid w:val="08B54E31"/>
    <w:rsid w:val="0942557A"/>
    <w:rsid w:val="094A17B7"/>
    <w:rsid w:val="0A930745"/>
    <w:rsid w:val="0B282D18"/>
    <w:rsid w:val="0B9B5ACB"/>
    <w:rsid w:val="0BBD1A6E"/>
    <w:rsid w:val="0C521F6F"/>
    <w:rsid w:val="0C8A623F"/>
    <w:rsid w:val="0C913206"/>
    <w:rsid w:val="0D181127"/>
    <w:rsid w:val="0DBA30F7"/>
    <w:rsid w:val="0DD128A1"/>
    <w:rsid w:val="0E43441F"/>
    <w:rsid w:val="0E6B0A17"/>
    <w:rsid w:val="0ED50332"/>
    <w:rsid w:val="0F137B3B"/>
    <w:rsid w:val="0FE37AC9"/>
    <w:rsid w:val="10344E0D"/>
    <w:rsid w:val="107C6E60"/>
    <w:rsid w:val="112D57A0"/>
    <w:rsid w:val="11B0039E"/>
    <w:rsid w:val="12A550DF"/>
    <w:rsid w:val="12FF77BC"/>
    <w:rsid w:val="131216C8"/>
    <w:rsid w:val="13286708"/>
    <w:rsid w:val="134F1D92"/>
    <w:rsid w:val="1366107F"/>
    <w:rsid w:val="13735141"/>
    <w:rsid w:val="138946FD"/>
    <w:rsid w:val="13A7278B"/>
    <w:rsid w:val="13E7600F"/>
    <w:rsid w:val="142F1DB6"/>
    <w:rsid w:val="15024066"/>
    <w:rsid w:val="150C780C"/>
    <w:rsid w:val="15FA39DB"/>
    <w:rsid w:val="16927178"/>
    <w:rsid w:val="17432B5A"/>
    <w:rsid w:val="17744304"/>
    <w:rsid w:val="185B7C6C"/>
    <w:rsid w:val="18F3133C"/>
    <w:rsid w:val="19922BC6"/>
    <w:rsid w:val="1A5D67C6"/>
    <w:rsid w:val="1A8B2973"/>
    <w:rsid w:val="1AC42EDD"/>
    <w:rsid w:val="1AFB5B35"/>
    <w:rsid w:val="1B1A2086"/>
    <w:rsid w:val="1B7A6405"/>
    <w:rsid w:val="1DCC1C79"/>
    <w:rsid w:val="1DDB669E"/>
    <w:rsid w:val="1E00194D"/>
    <w:rsid w:val="1E8C31C1"/>
    <w:rsid w:val="1EA75778"/>
    <w:rsid w:val="1EFA06B5"/>
    <w:rsid w:val="205974D3"/>
    <w:rsid w:val="21485ACE"/>
    <w:rsid w:val="21586599"/>
    <w:rsid w:val="21A245D2"/>
    <w:rsid w:val="221039A2"/>
    <w:rsid w:val="2240163A"/>
    <w:rsid w:val="228649E5"/>
    <w:rsid w:val="232E1159"/>
    <w:rsid w:val="23312764"/>
    <w:rsid w:val="23460A8D"/>
    <w:rsid w:val="2382308B"/>
    <w:rsid w:val="239A6381"/>
    <w:rsid w:val="23AD0F04"/>
    <w:rsid w:val="23B61B28"/>
    <w:rsid w:val="25553B6A"/>
    <w:rsid w:val="257C2CA1"/>
    <w:rsid w:val="25B45549"/>
    <w:rsid w:val="25C133B5"/>
    <w:rsid w:val="276C2C4F"/>
    <w:rsid w:val="27D06775"/>
    <w:rsid w:val="283113E9"/>
    <w:rsid w:val="288F6E8D"/>
    <w:rsid w:val="29965AA6"/>
    <w:rsid w:val="299A0AA4"/>
    <w:rsid w:val="2A026095"/>
    <w:rsid w:val="2A575517"/>
    <w:rsid w:val="2AB557E9"/>
    <w:rsid w:val="2B7F37D5"/>
    <w:rsid w:val="2CCE6BF2"/>
    <w:rsid w:val="2D43574B"/>
    <w:rsid w:val="2D4544F9"/>
    <w:rsid w:val="2DCB575C"/>
    <w:rsid w:val="2DFE2127"/>
    <w:rsid w:val="2E5352D1"/>
    <w:rsid w:val="2EE35006"/>
    <w:rsid w:val="2F1E6023"/>
    <w:rsid w:val="30007BC6"/>
    <w:rsid w:val="30AE6932"/>
    <w:rsid w:val="30C8040E"/>
    <w:rsid w:val="31C83AB6"/>
    <w:rsid w:val="31E06EB4"/>
    <w:rsid w:val="31F26D94"/>
    <w:rsid w:val="320E0B61"/>
    <w:rsid w:val="33EE687D"/>
    <w:rsid w:val="35BF70FC"/>
    <w:rsid w:val="36523F80"/>
    <w:rsid w:val="368C6216"/>
    <w:rsid w:val="36AD1975"/>
    <w:rsid w:val="36CD5255"/>
    <w:rsid w:val="37277783"/>
    <w:rsid w:val="383A1072"/>
    <w:rsid w:val="387F619D"/>
    <w:rsid w:val="38E16BE2"/>
    <w:rsid w:val="391754B6"/>
    <w:rsid w:val="398D4140"/>
    <w:rsid w:val="39D0497C"/>
    <w:rsid w:val="39D2438E"/>
    <w:rsid w:val="39EB0608"/>
    <w:rsid w:val="3A2C003C"/>
    <w:rsid w:val="3A5C3A10"/>
    <w:rsid w:val="3A822D3B"/>
    <w:rsid w:val="3AAD235A"/>
    <w:rsid w:val="3AE15749"/>
    <w:rsid w:val="3B1C57EE"/>
    <w:rsid w:val="3B874125"/>
    <w:rsid w:val="3CD67A89"/>
    <w:rsid w:val="3CEB4D73"/>
    <w:rsid w:val="3D30140B"/>
    <w:rsid w:val="3DAB0A01"/>
    <w:rsid w:val="3E6A52F4"/>
    <w:rsid w:val="3EA96EBF"/>
    <w:rsid w:val="3F982570"/>
    <w:rsid w:val="3FC04F26"/>
    <w:rsid w:val="40151892"/>
    <w:rsid w:val="40397336"/>
    <w:rsid w:val="40CD6B4C"/>
    <w:rsid w:val="40E67926"/>
    <w:rsid w:val="41A712D9"/>
    <w:rsid w:val="41B062FD"/>
    <w:rsid w:val="41C42F04"/>
    <w:rsid w:val="42454957"/>
    <w:rsid w:val="445D2F45"/>
    <w:rsid w:val="462B4077"/>
    <w:rsid w:val="463B5437"/>
    <w:rsid w:val="46DB56C5"/>
    <w:rsid w:val="47116458"/>
    <w:rsid w:val="471A7476"/>
    <w:rsid w:val="47CB09AD"/>
    <w:rsid w:val="482B7E50"/>
    <w:rsid w:val="48801D89"/>
    <w:rsid w:val="4A0F5AE0"/>
    <w:rsid w:val="4B0022B3"/>
    <w:rsid w:val="4BCB2538"/>
    <w:rsid w:val="4C4E5EA7"/>
    <w:rsid w:val="4D2656FA"/>
    <w:rsid w:val="4D5D0D91"/>
    <w:rsid w:val="4E175C69"/>
    <w:rsid w:val="4E4266C2"/>
    <w:rsid w:val="4E47597A"/>
    <w:rsid w:val="4EF947FC"/>
    <w:rsid w:val="50085F2A"/>
    <w:rsid w:val="50134D1F"/>
    <w:rsid w:val="50965CD8"/>
    <w:rsid w:val="50B248CA"/>
    <w:rsid w:val="50BE1194"/>
    <w:rsid w:val="50C94C9F"/>
    <w:rsid w:val="50D82FF3"/>
    <w:rsid w:val="51297176"/>
    <w:rsid w:val="512C321D"/>
    <w:rsid w:val="52975194"/>
    <w:rsid w:val="531E50DD"/>
    <w:rsid w:val="545F57A6"/>
    <w:rsid w:val="546972F8"/>
    <w:rsid w:val="54B61FD4"/>
    <w:rsid w:val="54C75E2F"/>
    <w:rsid w:val="55DD13B2"/>
    <w:rsid w:val="56387654"/>
    <w:rsid w:val="565B5E7E"/>
    <w:rsid w:val="567E46EF"/>
    <w:rsid w:val="576D3D15"/>
    <w:rsid w:val="577E0CEE"/>
    <w:rsid w:val="57E62026"/>
    <w:rsid w:val="586C6D21"/>
    <w:rsid w:val="58BB66EB"/>
    <w:rsid w:val="58F63511"/>
    <w:rsid w:val="59003819"/>
    <w:rsid w:val="597415F8"/>
    <w:rsid w:val="5A380D31"/>
    <w:rsid w:val="5B281182"/>
    <w:rsid w:val="5B667789"/>
    <w:rsid w:val="5BCE7E5B"/>
    <w:rsid w:val="5BE2306F"/>
    <w:rsid w:val="5C5C155C"/>
    <w:rsid w:val="5D177B19"/>
    <w:rsid w:val="5D1F5500"/>
    <w:rsid w:val="5E1661DB"/>
    <w:rsid w:val="60374516"/>
    <w:rsid w:val="60A14455"/>
    <w:rsid w:val="60F86D03"/>
    <w:rsid w:val="61326CD0"/>
    <w:rsid w:val="613E08B7"/>
    <w:rsid w:val="61513419"/>
    <w:rsid w:val="619D0535"/>
    <w:rsid w:val="61DC585D"/>
    <w:rsid w:val="625362D4"/>
    <w:rsid w:val="628B6F6E"/>
    <w:rsid w:val="63473AAD"/>
    <w:rsid w:val="63A52C1D"/>
    <w:rsid w:val="64456992"/>
    <w:rsid w:val="647E530A"/>
    <w:rsid w:val="64E83C93"/>
    <w:rsid w:val="64F67242"/>
    <w:rsid w:val="6640750E"/>
    <w:rsid w:val="66797EDA"/>
    <w:rsid w:val="673547C4"/>
    <w:rsid w:val="68020FF3"/>
    <w:rsid w:val="68065959"/>
    <w:rsid w:val="6807453C"/>
    <w:rsid w:val="68C777E1"/>
    <w:rsid w:val="6945196B"/>
    <w:rsid w:val="69974613"/>
    <w:rsid w:val="69C6463B"/>
    <w:rsid w:val="6A027A4C"/>
    <w:rsid w:val="6B18591B"/>
    <w:rsid w:val="6B602279"/>
    <w:rsid w:val="6BB65530"/>
    <w:rsid w:val="6C27746C"/>
    <w:rsid w:val="6C640B60"/>
    <w:rsid w:val="6CDB566E"/>
    <w:rsid w:val="6D3C2DA0"/>
    <w:rsid w:val="6D64526F"/>
    <w:rsid w:val="6EE2091C"/>
    <w:rsid w:val="6F042AC4"/>
    <w:rsid w:val="6F5C7F11"/>
    <w:rsid w:val="6F8E6B0A"/>
    <w:rsid w:val="6FDE5216"/>
    <w:rsid w:val="7029176F"/>
    <w:rsid w:val="70B5507F"/>
    <w:rsid w:val="70FE0C85"/>
    <w:rsid w:val="719C2CDD"/>
    <w:rsid w:val="71B80723"/>
    <w:rsid w:val="720348C8"/>
    <w:rsid w:val="723F3B76"/>
    <w:rsid w:val="728469CB"/>
    <w:rsid w:val="73CC512E"/>
    <w:rsid w:val="74115700"/>
    <w:rsid w:val="74687513"/>
    <w:rsid w:val="74910347"/>
    <w:rsid w:val="74C56054"/>
    <w:rsid w:val="75C51FE1"/>
    <w:rsid w:val="76002C46"/>
    <w:rsid w:val="76113E53"/>
    <w:rsid w:val="76B05C0C"/>
    <w:rsid w:val="76DC3393"/>
    <w:rsid w:val="76F1596C"/>
    <w:rsid w:val="77142B73"/>
    <w:rsid w:val="771906F0"/>
    <w:rsid w:val="7756430A"/>
    <w:rsid w:val="780D0B73"/>
    <w:rsid w:val="780E34EA"/>
    <w:rsid w:val="78FA2364"/>
    <w:rsid w:val="792D2D17"/>
    <w:rsid w:val="79F670D4"/>
    <w:rsid w:val="7B163231"/>
    <w:rsid w:val="7B496F1C"/>
    <w:rsid w:val="7B965868"/>
    <w:rsid w:val="7BFE6DE2"/>
    <w:rsid w:val="7CEA5EB2"/>
    <w:rsid w:val="7D7207D7"/>
    <w:rsid w:val="7DA31012"/>
    <w:rsid w:val="7DF140A8"/>
    <w:rsid w:val="7EB70FBE"/>
    <w:rsid w:val="7EE574E1"/>
    <w:rsid w:val="7F30331B"/>
    <w:rsid w:val="7F66EC53"/>
    <w:rsid w:val="7FDF0CAA"/>
    <w:rsid w:val="7FE34C44"/>
    <w:rsid w:val="9FAF227E"/>
    <w:rsid w:val="BFFFF3B7"/>
    <w:rsid w:val="DEB935BC"/>
    <w:rsid w:val="EBFF1E3B"/>
    <w:rsid w:val="EF4D67DD"/>
    <w:rsid w:val="FF731728"/>
    <w:rsid w:val="FFEF7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aTeX" w:hAnsi="LaTeX"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LaTeX" w:hAnsi="LaTeX" w:cs="Times New Roman" w:eastAsiaTheme="minorEastAsia"/>
      <w:kern w:val="2"/>
      <w:sz w:val="28"/>
      <w:szCs w:val="28"/>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ody Text"/>
    <w:basedOn w:val="1"/>
    <w:qFormat/>
    <w:uiPriority w:val="0"/>
    <w:pPr>
      <w:widowControl/>
      <w:ind w:right="-586" w:rightChars="-244"/>
      <w:jc w:val="center"/>
    </w:pPr>
    <w:rPr>
      <w:rFonts w:ascii="宋体" w:hAnsi="宋体"/>
      <w:kern w:val="0"/>
      <w:sz w:val="30"/>
    </w:rPr>
  </w:style>
  <w:style w:type="paragraph" w:styleId="4">
    <w:name w:val="Balloon Text"/>
    <w:basedOn w:val="1"/>
    <w:link w:val="12"/>
    <w:qFormat/>
    <w:uiPriority w:val="0"/>
    <w:rPr>
      <w:sz w:val="18"/>
      <w:szCs w:val="18"/>
    </w:rPr>
  </w:style>
  <w:style w:type="paragraph" w:styleId="5">
    <w:name w:val="footer"/>
    <w:basedOn w:val="1"/>
    <w:link w:val="23"/>
    <w:unhideWhenUsed/>
    <w:qFormat/>
    <w:uiPriority w:val="0"/>
    <w:pPr>
      <w:tabs>
        <w:tab w:val="center" w:pos="4153"/>
        <w:tab w:val="right" w:pos="8306"/>
      </w:tabs>
      <w:snapToGrid w:val="0"/>
      <w:jc w:val="left"/>
    </w:pPr>
    <w:rPr>
      <w:sz w:val="18"/>
      <w:szCs w:val="18"/>
    </w:rPr>
  </w:style>
  <w:style w:type="paragraph" w:styleId="6">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4"/>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qFormat/>
    <w:uiPriority w:val="0"/>
    <w:rPr>
      <w:sz w:val="21"/>
      <w:szCs w:val="21"/>
    </w:rPr>
  </w:style>
  <w:style w:type="character" w:customStyle="1" w:styleId="12">
    <w:name w:val="批注框文本 字符"/>
    <w:basedOn w:val="10"/>
    <w:link w:val="4"/>
    <w:qFormat/>
    <w:uiPriority w:val="0"/>
    <w:rPr>
      <w:kern w:val="2"/>
      <w:sz w:val="18"/>
      <w:szCs w:val="18"/>
    </w:rPr>
  </w:style>
  <w:style w:type="character" w:customStyle="1" w:styleId="13">
    <w:name w:val="批注文字 字符"/>
    <w:basedOn w:val="10"/>
    <w:link w:val="2"/>
    <w:qFormat/>
    <w:uiPriority w:val="0"/>
    <w:rPr>
      <w:kern w:val="2"/>
      <w:sz w:val="21"/>
      <w:szCs w:val="24"/>
    </w:rPr>
  </w:style>
  <w:style w:type="character" w:customStyle="1" w:styleId="14">
    <w:name w:val="批注主题 字符"/>
    <w:basedOn w:val="13"/>
    <w:link w:val="7"/>
    <w:qFormat/>
    <w:uiPriority w:val="0"/>
    <w:rPr>
      <w:b/>
      <w:bCs/>
      <w:kern w:val="2"/>
      <w:sz w:val="21"/>
      <w:szCs w:val="24"/>
    </w:rPr>
  </w:style>
  <w:style w:type="paragraph" w:customStyle="1" w:styleId="15">
    <w:name w:val="正文1"/>
    <w:qFormat/>
    <w:uiPriority w:val="0"/>
    <w:pPr>
      <w:jc w:val="both"/>
    </w:pPr>
    <w:rPr>
      <w:rFonts w:ascii="LaTeX" w:hAnsi="LaTeX" w:cs="Times New Roman" w:eastAsiaTheme="minorEastAsia"/>
      <w:kern w:val="2"/>
      <w:sz w:val="21"/>
      <w:szCs w:val="21"/>
      <w:lang w:val="en-US" w:eastAsia="zh-CN" w:bidi="ar-SA"/>
    </w:rPr>
  </w:style>
  <w:style w:type="character" w:customStyle="1" w:styleId="16">
    <w:name w:val="占位符文本1"/>
    <w:basedOn w:val="10"/>
    <w:unhideWhenUsed/>
    <w:qFormat/>
    <w:uiPriority w:val="99"/>
    <w:rPr>
      <w:color w:val="808080"/>
    </w:rPr>
  </w:style>
  <w:style w:type="paragraph" w:customStyle="1" w:styleId="17">
    <w:name w:val="列出段落1"/>
    <w:basedOn w:val="1"/>
    <w:unhideWhenUsed/>
    <w:qFormat/>
    <w:uiPriority w:val="99"/>
    <w:pPr>
      <w:ind w:firstLine="420" w:firstLineChars="200"/>
    </w:pPr>
  </w:style>
  <w:style w:type="paragraph" w:customStyle="1" w:styleId="18">
    <w:name w:val="Display Equation (Aurora)"/>
    <w:basedOn w:val="1"/>
    <w:link w:val="19"/>
    <w:qFormat/>
    <w:uiPriority w:val="0"/>
    <w:pPr>
      <w:tabs>
        <w:tab w:val="center" w:pos="4153"/>
        <w:tab w:val="right" w:pos="8306"/>
      </w:tabs>
      <w:spacing w:line="500" w:lineRule="exact"/>
      <w:ind w:left="-424" w:leftChars="-202" w:right="-197" w:rightChars="-94" w:firstLine="560" w:firstLineChars="200"/>
      <w:textAlignment w:val="center"/>
    </w:pPr>
    <w:rPr>
      <w:rFonts w:asciiTheme="minorEastAsia" w:hAnsiTheme="minorEastAsia"/>
    </w:rPr>
  </w:style>
  <w:style w:type="character" w:customStyle="1" w:styleId="19">
    <w:name w:val="Display Equation (Aurora) Char"/>
    <w:basedOn w:val="10"/>
    <w:link w:val="18"/>
    <w:qFormat/>
    <w:uiPriority w:val="0"/>
    <w:rPr>
      <w:rFonts w:asciiTheme="minorEastAsia" w:hAnsiTheme="minorEastAsia" w:eastAsiaTheme="minorEastAsia"/>
      <w:kern w:val="2"/>
      <w:sz w:val="28"/>
      <w:szCs w:val="28"/>
    </w:rPr>
  </w:style>
  <w:style w:type="character" w:customStyle="1" w:styleId="20">
    <w:name w:val="Section Break (Aurora)"/>
    <w:basedOn w:val="10"/>
    <w:qFormat/>
    <w:uiPriority w:val="0"/>
    <w:rPr>
      <w:rFonts w:cs="Times New Roman" w:asciiTheme="minorEastAsia" w:hAnsiTheme="minorEastAsia"/>
      <w:vanish/>
      <w:color w:val="800080"/>
      <w:sz w:val="28"/>
      <w:szCs w:val="28"/>
    </w:rPr>
  </w:style>
  <w:style w:type="paragraph" w:styleId="21">
    <w:name w:val="List Paragraph"/>
    <w:basedOn w:val="1"/>
    <w:unhideWhenUsed/>
    <w:qFormat/>
    <w:uiPriority w:val="99"/>
    <w:pPr>
      <w:ind w:firstLine="420" w:firstLineChars="200"/>
    </w:pPr>
  </w:style>
  <w:style w:type="character" w:customStyle="1" w:styleId="22">
    <w:name w:val="页眉 字符"/>
    <w:basedOn w:val="10"/>
    <w:link w:val="6"/>
    <w:qFormat/>
    <w:uiPriority w:val="0"/>
    <w:rPr>
      <w:rFonts w:asciiTheme="minorHAnsi" w:hAnsiTheme="minorHAnsi" w:eastAsiaTheme="minorEastAsia" w:cstheme="minorBidi"/>
      <w:kern w:val="2"/>
      <w:sz w:val="18"/>
      <w:szCs w:val="18"/>
    </w:rPr>
  </w:style>
  <w:style w:type="character" w:customStyle="1" w:styleId="23">
    <w:name w:val="页脚 字符"/>
    <w:basedOn w:val="10"/>
    <w:link w:val="5"/>
    <w:qFormat/>
    <w:uiPriority w:val="0"/>
    <w:rPr>
      <w:rFonts w:asciiTheme="minorHAnsi" w:hAnsiTheme="minorHAnsi" w:eastAsiaTheme="minorEastAsia" w:cstheme="minorBidi"/>
      <w:kern w:val="2"/>
      <w:sz w:val="18"/>
      <w:szCs w:val="18"/>
    </w:rPr>
  </w:style>
  <w:style w:type="character" w:styleId="24">
    <w:name w:val="Placeholder Text"/>
    <w:basedOn w:val="10"/>
    <w:unhideWhenUsed/>
    <w:qFormat/>
    <w:uiPriority w:val="99"/>
    <w:rPr>
      <w:color w:val="808080"/>
    </w:rPr>
  </w:style>
  <w:style w:type="character" w:customStyle="1" w:styleId="25">
    <w:name w:val="不明显强调1"/>
    <w:basedOn w:val="10"/>
    <w:qFormat/>
    <w:uiPriority w:val="19"/>
    <w:rPr>
      <w:i/>
      <w:iCs/>
      <w:color w:val="3F3F3F" w:themeColor="text1" w:themeTint="BF"/>
    </w:rPr>
  </w:style>
  <w:style w:type="character" w:customStyle="1" w:styleId="26">
    <w:name w:val="明显强调1"/>
    <w:basedOn w:val="10"/>
    <w:qFormat/>
    <w:uiPriority w:val="21"/>
    <w:rPr>
      <w:i/>
      <w:iCs/>
      <w:color w:val="5B9BD5" w:themeColor="accent1"/>
    </w:rPr>
  </w:style>
  <w:style w:type="paragraph" w:customStyle="1" w:styleId="27">
    <w:name w:val="Revision"/>
    <w:hidden/>
    <w:unhideWhenUsed/>
    <w:qFormat/>
    <w:uiPriority w:val="99"/>
    <w:rPr>
      <w:rFonts w:ascii="LaTeX" w:hAnsi="LaTeX" w:cs="Times New Roman" w:eastAsiaTheme="minorEastAsia"/>
      <w:kern w:val="2"/>
      <w:sz w:val="28"/>
      <w:szCs w:val="2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xitong114.com</Company>
  <Pages>3</Pages>
  <Words>282</Words>
  <Characters>1614</Characters>
  <Lines>13</Lines>
  <Paragraphs>3</Paragraphs>
  <TotalTime>1</TotalTime>
  <ScaleCrop>false</ScaleCrop>
  <LinksUpToDate>false</LinksUpToDate>
  <CharactersWithSpaces>1893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2017-08-25T16:02:00Z</dcterms:created>
  <dc:creator>Administrator</dc:creator>
  <cp:lastModifiedBy>天空是蔚蓝色</cp:lastModifiedBy>
  <cp:lastPrinted>2017-01-19T03:18:00Z</cp:lastPrinted>
  <dcterms:modified xsi:type="dcterms:W3CDTF">2024-05-03T18:52:18Z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5A14A91CFBB74501B75B04D1889A27AE</vt:lpwstr>
  </property>
</Properties>
</file>