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custom-properties" Target="docProps/custom.xml" /><Relationship Id="DeterministicId2" Type="http://schemas.openxmlformats.org/officeDocument/2006/relationships/extended-properties" Target="docProps/app.xml" /><Relationship Id="DeterministicId3" Type="http://schemas.openxmlformats.org/officeDocument/2006/relationships/officeDocument" Target="word/document.xml" /><Relationship Id="DeterministicId4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5.12.0 -->
  <w:body>
    <w:p w:rsidR="00A77B3E"/>
    <w:sectPr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doNotShadeFormData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rId3" Type="http://schemas.openxmlformats.org/officeDocument/2006/relationships/fontTable" Target="fontTable.xml" /><Relationship Id="rId1" Type="http://schemas.openxmlformats.org/officeDocument/2006/relationships/settings" Target="settings.xml" /><Relationship Id="rId5" Type="http://schemas.openxmlformats.org/officeDocument/2006/relationships/styles" Target="styles.xml" /><Relationship Id="rId4" Type="http://schemas.openxmlformats.org/officeDocument/2006/relationships/theme" Target="theme/theme1.xml" /><Relationship Id="rId2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">
    <vt:lpwstr>value</vt:lpwstr>
  </property>
</Properties>
</file>