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9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DeterministicId4" w:history="1">
        <w:r>
          <w:rPr>
            <w:rStyle w:val="Hyperlink"/>
            <w:b/>
          </w:rPr>
          <w:t>https://products.aspose.com/words/temporary-license/</w:t>
        </w:r>
      </w:hyperlink>
    </w:p>
    <w:p>
      <w:r>
        <w:t>Page one</w:t>
      </w:r>
    </w:p>
    <w:p>
      <w:r>
        <w:br w:type="page"/>
      </w:r>
      <w:r>
        <w:t>Page two</w:t>
      </w:r>
    </w:p>
    <w:p>
      <w:r>
        <w:br w:type="page"/>
      </w:r>
      <w:r>
        <w:t>Page three</w:t>
      </w:r>
    </w:p>
    <w:p/>
    <w:sectPr>
      <w:headerReference w:type="default" r:id="DeterministicId3"/>
      <w:footerReference w:type="default" r:id="DeterministicId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2003-2026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230217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Deterministic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230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footer" Target="footer1.xml" /><Relationship Id="DeterministicId3" Type="http://schemas.openxmlformats.org/officeDocument/2006/relationships/header" Target="header1.xml" /><Relationship Id="DeterministicId4" Type="http://schemas.openxmlformats.org/officeDocument/2006/relationships/hyperlink" Target="https://products.aspose.com/words/temporary-license/" TargetMode="External" /><Relationship Id="DeterministicId5" Type="http://schemas.openxmlformats.org/officeDocument/2006/relationships/settings" Target="settings.xml" /><Relationship Id="DeterministicId6" Type="http://schemas.openxmlformats.org/officeDocument/2006/relationships/styles" Target="styles.xml" /><Relationship Id="DeterministicId7" Type="http://schemas.openxmlformats.org/officeDocument/2006/relationships/theme" Target="theme/theme1.xml" /><Relationship Id="DeterministicId8" Type="http://schemas.openxmlformats.org/officeDocument/2006/relationships/webSettings" Target="webSettings.xml" /></Relationships>
</file>

<file path=word/_rels/header1.xml.rels>&#65279;<?xml version="1.0" encoding="utf-8" standalone="yes"?><Relationships xmlns="http://schemas.openxmlformats.org/package/2006/relationships"><Relationship Id="Deterministic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3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