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C0E2" w14:textId="77777777" w:rsidR="00785CF5" w:rsidRDefault="00C10F4A" w:rsidP="00C10F4A">
      <w:pPr>
        <w:jc w:val="center"/>
        <w:rPr>
          <w:b/>
          <w:color w:val="FFC000"/>
          <w:sz w:val="32"/>
          <w:u w:val="single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C10F4A">
        <w:rPr>
          <w:b/>
          <w:color w:val="FFC000"/>
          <w:sz w:val="32"/>
          <w:u w:val="single"/>
          <w14:glow w14:rad="228600">
            <w14:schemeClr w14:val="accent4">
              <w14:alpha w14:val="60000"/>
              <w14:satMod w14:val="175000"/>
            </w14:schemeClr>
          </w14:glow>
        </w:rPr>
        <w:t>Assignment 3 Action Plan!!!</w:t>
      </w:r>
    </w:p>
    <w:p w14:paraId="2609A26D" w14:textId="77777777" w:rsidR="00C10F4A" w:rsidRDefault="00C10F4A" w:rsidP="00C10F4A">
      <w:pPr>
        <w:jc w:val="center"/>
        <w:rPr>
          <w:b/>
          <w:color w:val="FFC000"/>
          <w:sz w:val="32"/>
          <w:u w:val="single"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5AA9010B" w14:textId="77777777" w:rsidR="00C10F4A" w:rsidRPr="00C10F4A" w:rsidRDefault="00C10F4A" w:rsidP="00C10F4A">
      <w:pPr>
        <w:rPr>
          <w:u w:val="single"/>
        </w:rPr>
      </w:pPr>
      <w:r w:rsidRPr="00C10F4A">
        <w:rPr>
          <w:u w:val="single"/>
        </w:rPr>
        <w:t>Decisions from meeting:</w:t>
      </w:r>
    </w:p>
    <w:p w14:paraId="2099EDD9" w14:textId="77777777" w:rsidR="00C10F4A" w:rsidRDefault="00C10F4A" w:rsidP="00C10F4A">
      <w:pPr>
        <w:pStyle w:val="ListParagraph"/>
        <w:numPr>
          <w:ilvl w:val="0"/>
          <w:numId w:val="1"/>
        </w:numPr>
      </w:pPr>
      <w:r>
        <w:t>Scrap the LGA Health data as we already have enough content and have addressed all the minimum requirements.</w:t>
      </w:r>
    </w:p>
    <w:p w14:paraId="4C46520E" w14:textId="77777777" w:rsidR="00C10F4A" w:rsidRDefault="00C10F4A" w:rsidP="00C10F4A">
      <w:pPr>
        <w:pStyle w:val="ListParagraph"/>
        <w:numPr>
          <w:ilvl w:val="0"/>
          <w:numId w:val="1"/>
        </w:numPr>
      </w:pPr>
      <w:r>
        <w:t xml:space="preserve">Meg is waiting to hear from Anil on how strictly we </w:t>
      </w:r>
      <w:proofErr w:type="gramStart"/>
      <w:r>
        <w:t>have to</w:t>
      </w:r>
      <w:proofErr w:type="gramEnd"/>
      <w:r>
        <w:t xml:space="preserve"> abide by the template given to us in terms of the ordering of things. </w:t>
      </w:r>
    </w:p>
    <w:p w14:paraId="40C6D414" w14:textId="77777777" w:rsidR="00C10F4A" w:rsidRDefault="00C10F4A" w:rsidP="00C10F4A">
      <w:pPr>
        <w:pStyle w:val="ListParagraph"/>
        <w:numPr>
          <w:ilvl w:val="0"/>
          <w:numId w:val="1"/>
        </w:numPr>
      </w:pPr>
      <w:r>
        <w:t xml:space="preserve">Understand Section: We need to </w:t>
      </w:r>
      <w:proofErr w:type="spellStart"/>
      <w:r>
        <w:t>restict</w:t>
      </w:r>
      <w:proofErr w:type="spellEnd"/>
      <w:r>
        <w:t xml:space="preserve"> the amount of output from this section as we have a beautiful 91 pages of output.</w:t>
      </w:r>
    </w:p>
    <w:p w14:paraId="26C2D9CF" w14:textId="77777777" w:rsidR="00C10F4A" w:rsidRDefault="00C10F4A" w:rsidP="00C10F4A">
      <w:pPr>
        <w:pStyle w:val="ListParagraph"/>
        <w:numPr>
          <w:ilvl w:val="0"/>
          <w:numId w:val="1"/>
        </w:numPr>
      </w:pPr>
      <w:r>
        <w:t>Keep SA1 as a numeric variable rather than character as this potentially makes it easier to manipulate. We can just have a comment indicating that we know it’s categorical.</w:t>
      </w:r>
    </w:p>
    <w:p w14:paraId="1C2AAC2C" w14:textId="77777777" w:rsidR="00C10F4A" w:rsidRDefault="00C10F4A" w:rsidP="00C10F4A">
      <w:pPr>
        <w:pStyle w:val="ListParagraph"/>
        <w:numPr>
          <w:ilvl w:val="0"/>
          <w:numId w:val="1"/>
        </w:numPr>
      </w:pPr>
      <w:r>
        <w:t xml:space="preserve">Keep calculated proportions in the outlier section as it will take a lot of extra work to calculate them in the Tidy I chunk. </w:t>
      </w:r>
    </w:p>
    <w:p w14:paraId="2C1BE2E3" w14:textId="77777777" w:rsidR="00C10F4A" w:rsidRDefault="00C10F4A" w:rsidP="00C10F4A"/>
    <w:p w14:paraId="44DBDC35" w14:textId="77777777" w:rsidR="00C10F4A" w:rsidRDefault="00C10F4A" w:rsidP="00C10F4A">
      <w:pPr>
        <w:rPr>
          <w:u w:val="single"/>
        </w:rPr>
      </w:pPr>
      <w:r>
        <w:rPr>
          <w:u w:val="single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2490"/>
        <w:gridCol w:w="2896"/>
      </w:tblGrid>
      <w:tr w:rsidR="00CA4404" w14:paraId="03F68917" w14:textId="77777777" w:rsidTr="00CA4404">
        <w:tc>
          <w:tcPr>
            <w:tcW w:w="3630" w:type="dxa"/>
          </w:tcPr>
          <w:p w14:paraId="419BAA81" w14:textId="77777777" w:rsidR="00CA4404" w:rsidRPr="00C10F4A" w:rsidRDefault="00CA4404" w:rsidP="00C10F4A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2490" w:type="dxa"/>
          </w:tcPr>
          <w:p w14:paraId="35900004" w14:textId="1B979969" w:rsidR="00CA4404" w:rsidRDefault="00CA4404" w:rsidP="00C10F4A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896" w:type="dxa"/>
          </w:tcPr>
          <w:p w14:paraId="0BE8FB1F" w14:textId="0C626381" w:rsidR="00CA4404" w:rsidRPr="00C10F4A" w:rsidRDefault="00CA4404" w:rsidP="00C10F4A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</w:tr>
      <w:tr w:rsidR="00CA4404" w:rsidRPr="00C10F4A" w14:paraId="7C2E2DF0" w14:textId="77777777" w:rsidTr="00CA4404">
        <w:tc>
          <w:tcPr>
            <w:tcW w:w="3630" w:type="dxa"/>
          </w:tcPr>
          <w:p w14:paraId="23F5ED02" w14:textId="35E0B425" w:rsidR="00CA4404" w:rsidRPr="00C10F4A" w:rsidRDefault="00CA4404" w:rsidP="00C10F4A">
            <w:r>
              <w:t>Executive summary – after everything else is finalised</w:t>
            </w:r>
          </w:p>
        </w:tc>
        <w:tc>
          <w:tcPr>
            <w:tcW w:w="2490" w:type="dxa"/>
          </w:tcPr>
          <w:p w14:paraId="48C9FC33" w14:textId="3F9D46EF" w:rsidR="00CA4404" w:rsidRDefault="00CA4404" w:rsidP="00C10F4A">
            <w:r>
              <w:t>Executive Summary</w:t>
            </w:r>
          </w:p>
        </w:tc>
        <w:tc>
          <w:tcPr>
            <w:tcW w:w="2896" w:type="dxa"/>
          </w:tcPr>
          <w:p w14:paraId="2C921B4D" w14:textId="705D5D1C" w:rsidR="00CA4404" w:rsidRPr="00C10F4A" w:rsidRDefault="00CA4404" w:rsidP="00C10F4A">
            <w:r>
              <w:t>Meg (Sam and Verity to check when finished and give final approval)</w:t>
            </w:r>
          </w:p>
        </w:tc>
      </w:tr>
      <w:tr w:rsidR="00CA4404" w:rsidRPr="00C10F4A" w14:paraId="25D93C5B" w14:textId="77777777" w:rsidTr="00CA4404">
        <w:tc>
          <w:tcPr>
            <w:tcW w:w="3630" w:type="dxa"/>
          </w:tcPr>
          <w:p w14:paraId="12A54FA5" w14:textId="77777777" w:rsidR="00CA4404" w:rsidRPr="00C10F4A" w:rsidRDefault="00CA4404" w:rsidP="00C10F4A">
            <w:r>
              <w:t>Take out health data from code</w:t>
            </w:r>
          </w:p>
        </w:tc>
        <w:tc>
          <w:tcPr>
            <w:tcW w:w="2490" w:type="dxa"/>
          </w:tcPr>
          <w:p w14:paraId="44AD17CA" w14:textId="417DB089" w:rsidR="00CA4404" w:rsidRDefault="00CA4404" w:rsidP="00C10F4A">
            <w:r>
              <w:t>All chunks</w:t>
            </w:r>
          </w:p>
        </w:tc>
        <w:tc>
          <w:tcPr>
            <w:tcW w:w="2896" w:type="dxa"/>
          </w:tcPr>
          <w:p w14:paraId="6AED1F5E" w14:textId="07DD0247" w:rsidR="00CA4404" w:rsidRPr="00C10F4A" w:rsidRDefault="00CA4404" w:rsidP="00C10F4A">
            <w:r>
              <w:t>Meg</w:t>
            </w:r>
          </w:p>
        </w:tc>
      </w:tr>
      <w:tr w:rsidR="00CA4404" w:rsidRPr="00C10F4A" w14:paraId="420B0BE3" w14:textId="77777777" w:rsidTr="00CA4404">
        <w:tc>
          <w:tcPr>
            <w:tcW w:w="3630" w:type="dxa"/>
          </w:tcPr>
          <w:p w14:paraId="19ED356B" w14:textId="77777777" w:rsidR="00CA4404" w:rsidRPr="00C10F4A" w:rsidRDefault="00CA4404" w:rsidP="00C10F4A">
            <w:r>
              <w:t>Understand section – need to decide which ones to keep and which ones to exclude or hide</w:t>
            </w:r>
          </w:p>
        </w:tc>
        <w:tc>
          <w:tcPr>
            <w:tcW w:w="2490" w:type="dxa"/>
          </w:tcPr>
          <w:p w14:paraId="3CE0098A" w14:textId="5418A1BB" w:rsidR="00CA4404" w:rsidRDefault="00CA4404" w:rsidP="00C10F4A">
            <w:r>
              <w:t>Understand</w:t>
            </w:r>
          </w:p>
        </w:tc>
        <w:tc>
          <w:tcPr>
            <w:tcW w:w="2896" w:type="dxa"/>
          </w:tcPr>
          <w:p w14:paraId="3C2712DA" w14:textId="3F766A7D" w:rsidR="00CA4404" w:rsidRPr="00C10F4A" w:rsidRDefault="00CA4404" w:rsidP="00C10F4A">
            <w:r>
              <w:t xml:space="preserve">Sam? You didn’t volunteer for this but if you’re happy to do it, go for it. </w:t>
            </w:r>
          </w:p>
        </w:tc>
      </w:tr>
      <w:tr w:rsidR="00CA4404" w:rsidRPr="00C10F4A" w14:paraId="0A096643" w14:textId="77777777" w:rsidTr="00CA4404">
        <w:tc>
          <w:tcPr>
            <w:tcW w:w="3630" w:type="dxa"/>
          </w:tcPr>
          <w:p w14:paraId="3CD3E360" w14:textId="77777777" w:rsidR="00CA4404" w:rsidRPr="00C10F4A" w:rsidRDefault="00CA4404" w:rsidP="00C10F4A">
            <w:r>
              <w:t>Include a note about making SA1 a numeric variable rather than a character in the Data section</w:t>
            </w:r>
          </w:p>
        </w:tc>
        <w:tc>
          <w:tcPr>
            <w:tcW w:w="2490" w:type="dxa"/>
          </w:tcPr>
          <w:p w14:paraId="575B5C22" w14:textId="5183ACE8" w:rsidR="00CA4404" w:rsidRDefault="00CA4404" w:rsidP="00C10F4A">
            <w:r>
              <w:t>Data</w:t>
            </w:r>
          </w:p>
        </w:tc>
        <w:tc>
          <w:tcPr>
            <w:tcW w:w="2896" w:type="dxa"/>
          </w:tcPr>
          <w:p w14:paraId="27C6A089" w14:textId="79DABB96" w:rsidR="00CA4404" w:rsidRPr="00C10F4A" w:rsidRDefault="00CA4404" w:rsidP="00C10F4A">
            <w:r>
              <w:t>Verity</w:t>
            </w:r>
          </w:p>
        </w:tc>
      </w:tr>
      <w:tr w:rsidR="00CA4404" w:rsidRPr="00C10F4A" w14:paraId="656449A3" w14:textId="77777777" w:rsidTr="00CA4404">
        <w:tc>
          <w:tcPr>
            <w:tcW w:w="3630" w:type="dxa"/>
          </w:tcPr>
          <w:p w14:paraId="25A4DE8D" w14:textId="77777777" w:rsidR="00CA4404" w:rsidRPr="00C10F4A" w:rsidRDefault="00CA4404" w:rsidP="00C10F4A">
            <w:r>
              <w:t>Fix up comments on Tidy I section</w:t>
            </w:r>
          </w:p>
        </w:tc>
        <w:tc>
          <w:tcPr>
            <w:tcW w:w="2490" w:type="dxa"/>
          </w:tcPr>
          <w:p w14:paraId="47ADD52A" w14:textId="40BCA1FC" w:rsidR="00CA4404" w:rsidRDefault="00CA4404" w:rsidP="00C10F4A">
            <w:r>
              <w:t>Tidy 1</w:t>
            </w:r>
          </w:p>
        </w:tc>
        <w:tc>
          <w:tcPr>
            <w:tcW w:w="2896" w:type="dxa"/>
          </w:tcPr>
          <w:p w14:paraId="40FA8244" w14:textId="66EA5AE4" w:rsidR="00CA4404" w:rsidRPr="00C10F4A" w:rsidRDefault="00CA4404" w:rsidP="00C10F4A">
            <w:r>
              <w:t>Meg</w:t>
            </w:r>
          </w:p>
        </w:tc>
      </w:tr>
      <w:tr w:rsidR="00CA4404" w:rsidRPr="00C10F4A" w14:paraId="0985781B" w14:textId="77777777" w:rsidTr="00CA4404">
        <w:tc>
          <w:tcPr>
            <w:tcW w:w="3630" w:type="dxa"/>
          </w:tcPr>
          <w:p w14:paraId="5369D15F" w14:textId="3662F048" w:rsidR="00CA4404" w:rsidRPr="00C10F4A" w:rsidRDefault="00CA4404" w:rsidP="00C10F4A">
            <w:r>
              <w:t>Scan for special values using histogram/</w:t>
            </w:r>
            <w:proofErr w:type="spellStart"/>
            <w:r>
              <w:t>is.infinite</w:t>
            </w:r>
            <w:proofErr w:type="spellEnd"/>
            <w:r>
              <w:t>/</w:t>
            </w:r>
            <w:proofErr w:type="spellStart"/>
            <w:r>
              <w:t>is.nan</w:t>
            </w:r>
            <w:proofErr w:type="spellEnd"/>
          </w:p>
        </w:tc>
        <w:tc>
          <w:tcPr>
            <w:tcW w:w="2490" w:type="dxa"/>
          </w:tcPr>
          <w:p w14:paraId="4F9C91A3" w14:textId="67E14029" w:rsidR="00CA4404" w:rsidRDefault="00CA4404" w:rsidP="00C10F4A">
            <w:r>
              <w:t>Scan 1</w:t>
            </w:r>
          </w:p>
        </w:tc>
        <w:tc>
          <w:tcPr>
            <w:tcW w:w="2896" w:type="dxa"/>
          </w:tcPr>
          <w:p w14:paraId="1D921D94" w14:textId="72D77B28" w:rsidR="00CA4404" w:rsidRPr="00C10F4A" w:rsidRDefault="00CA4404" w:rsidP="00C10F4A">
            <w:r>
              <w:t>Verity</w:t>
            </w:r>
          </w:p>
        </w:tc>
      </w:tr>
      <w:tr w:rsidR="00CA4404" w:rsidRPr="00C10F4A" w14:paraId="1C08B453" w14:textId="77777777" w:rsidTr="00CA4404">
        <w:tc>
          <w:tcPr>
            <w:tcW w:w="3630" w:type="dxa"/>
          </w:tcPr>
          <w:p w14:paraId="605D6645" w14:textId="4D0C4E5E" w:rsidR="00CA4404" w:rsidRPr="00C10F4A" w:rsidRDefault="00CA4404" w:rsidP="00C10F4A">
            <w:r>
              <w:t>Include comment on going back and checking source data to see if NAs resulted from importing</w:t>
            </w:r>
          </w:p>
        </w:tc>
        <w:tc>
          <w:tcPr>
            <w:tcW w:w="2490" w:type="dxa"/>
          </w:tcPr>
          <w:p w14:paraId="463BA47C" w14:textId="1329E963" w:rsidR="00CA4404" w:rsidRPr="00C10F4A" w:rsidRDefault="00CA4404" w:rsidP="00C10F4A">
            <w:r>
              <w:t>Scan 1</w:t>
            </w:r>
          </w:p>
        </w:tc>
        <w:tc>
          <w:tcPr>
            <w:tcW w:w="2896" w:type="dxa"/>
          </w:tcPr>
          <w:p w14:paraId="7A294353" w14:textId="36C3EDA1" w:rsidR="00CA4404" w:rsidRPr="00C10F4A" w:rsidRDefault="00CA4404" w:rsidP="00C10F4A">
            <w:r>
              <w:t>Verity</w:t>
            </w:r>
          </w:p>
        </w:tc>
      </w:tr>
      <w:tr w:rsidR="00CA4404" w:rsidRPr="00C10F4A" w14:paraId="7AA80EC3" w14:textId="77777777" w:rsidTr="00CA4404">
        <w:tc>
          <w:tcPr>
            <w:tcW w:w="3630" w:type="dxa"/>
          </w:tcPr>
          <w:p w14:paraId="14FAA0A8" w14:textId="3462D29D" w:rsidR="00CA4404" w:rsidRPr="00C10F4A" w:rsidRDefault="00CA4404" w:rsidP="00C10F4A">
            <w:r>
              <w:t xml:space="preserve">Comments about scanning and </w:t>
            </w:r>
            <w:proofErr w:type="spellStart"/>
            <w:r>
              <w:t>windsorising</w:t>
            </w:r>
            <w:proofErr w:type="spellEnd"/>
            <w:r>
              <w:t xml:space="preserve"> outliers</w:t>
            </w:r>
          </w:p>
        </w:tc>
        <w:tc>
          <w:tcPr>
            <w:tcW w:w="2490" w:type="dxa"/>
          </w:tcPr>
          <w:p w14:paraId="29094DCF" w14:textId="63D489F9" w:rsidR="00CA4404" w:rsidRPr="00C10F4A" w:rsidRDefault="00CA4404" w:rsidP="00C10F4A">
            <w:r>
              <w:t>Scan 2</w:t>
            </w:r>
          </w:p>
        </w:tc>
        <w:tc>
          <w:tcPr>
            <w:tcW w:w="2896" w:type="dxa"/>
          </w:tcPr>
          <w:p w14:paraId="6DF211F6" w14:textId="664F1613" w:rsidR="00CA4404" w:rsidRPr="00C10F4A" w:rsidRDefault="00CA4404" w:rsidP="00C10F4A">
            <w:r>
              <w:t>Sam</w:t>
            </w:r>
          </w:p>
        </w:tc>
      </w:tr>
      <w:tr w:rsidR="00CA4404" w:rsidRPr="00C10F4A" w14:paraId="39085592" w14:textId="77777777" w:rsidTr="00CA4404">
        <w:tc>
          <w:tcPr>
            <w:tcW w:w="3630" w:type="dxa"/>
          </w:tcPr>
          <w:p w14:paraId="1C4B4D8C" w14:textId="275476AD" w:rsidR="00CA4404" w:rsidRPr="00C10F4A" w:rsidRDefault="00CA4404" w:rsidP="00C10F4A">
            <w:r>
              <w:t>Data links embedding</w:t>
            </w:r>
          </w:p>
        </w:tc>
        <w:tc>
          <w:tcPr>
            <w:tcW w:w="2490" w:type="dxa"/>
          </w:tcPr>
          <w:p w14:paraId="068F45B0" w14:textId="0E5D1409" w:rsidR="00CA4404" w:rsidRPr="00C10F4A" w:rsidRDefault="00CA4404" w:rsidP="00C10F4A">
            <w:r>
              <w:t>Data</w:t>
            </w:r>
          </w:p>
        </w:tc>
        <w:tc>
          <w:tcPr>
            <w:tcW w:w="2896" w:type="dxa"/>
          </w:tcPr>
          <w:p w14:paraId="0FEAAD55" w14:textId="6E656809" w:rsidR="00CA4404" w:rsidRPr="00C10F4A" w:rsidRDefault="00CA4404" w:rsidP="00C10F4A">
            <w:r>
              <w:t>Verity</w:t>
            </w:r>
          </w:p>
        </w:tc>
      </w:tr>
      <w:tr w:rsidR="00CA4404" w:rsidRPr="00C10F4A" w14:paraId="403DD36E" w14:textId="77777777" w:rsidTr="00CA4404">
        <w:tc>
          <w:tcPr>
            <w:tcW w:w="3630" w:type="dxa"/>
          </w:tcPr>
          <w:p w14:paraId="0FC784A7" w14:textId="01EAFD2E" w:rsidR="00CA4404" w:rsidRPr="00C10F4A" w:rsidRDefault="00CA4404" w:rsidP="00C10F4A">
            <w:r>
              <w:t xml:space="preserve">Pretty colours and general style </w:t>
            </w:r>
          </w:p>
        </w:tc>
        <w:tc>
          <w:tcPr>
            <w:tcW w:w="2490" w:type="dxa"/>
          </w:tcPr>
          <w:p w14:paraId="2C720979" w14:textId="4D034AF1" w:rsidR="00CA4404" w:rsidRPr="00C10F4A" w:rsidRDefault="00CA4404" w:rsidP="00C10F4A">
            <w:r>
              <w:t>All chunks</w:t>
            </w:r>
          </w:p>
        </w:tc>
        <w:tc>
          <w:tcPr>
            <w:tcW w:w="2896" w:type="dxa"/>
          </w:tcPr>
          <w:p w14:paraId="7438C080" w14:textId="1A672FF5" w:rsidR="00CA4404" w:rsidRPr="00C10F4A" w:rsidRDefault="00CA4404" w:rsidP="00C10F4A">
            <w:r>
              <w:t>Verity</w:t>
            </w:r>
          </w:p>
        </w:tc>
      </w:tr>
      <w:tr w:rsidR="00CA4404" w:rsidRPr="00C10F4A" w14:paraId="6454C4C8" w14:textId="77777777" w:rsidTr="00CA4404">
        <w:tc>
          <w:tcPr>
            <w:tcW w:w="3630" w:type="dxa"/>
          </w:tcPr>
          <w:p w14:paraId="1587B12C" w14:textId="640A4A51" w:rsidR="00CA4404" w:rsidRPr="00C10F4A" w:rsidRDefault="00CA4404" w:rsidP="00C10F4A">
            <w:r>
              <w:t xml:space="preserve">Notes on ABS data sets </w:t>
            </w:r>
          </w:p>
        </w:tc>
        <w:tc>
          <w:tcPr>
            <w:tcW w:w="2490" w:type="dxa"/>
          </w:tcPr>
          <w:p w14:paraId="11A490BF" w14:textId="0B3D78DB" w:rsidR="00CA4404" w:rsidRPr="00C10F4A" w:rsidRDefault="00CA4404" w:rsidP="00C10F4A">
            <w:r>
              <w:t>Data</w:t>
            </w:r>
          </w:p>
        </w:tc>
        <w:tc>
          <w:tcPr>
            <w:tcW w:w="2896" w:type="dxa"/>
          </w:tcPr>
          <w:p w14:paraId="7151A5DB" w14:textId="57C2EE04" w:rsidR="00CA4404" w:rsidRPr="00C10F4A" w:rsidRDefault="00CA4404" w:rsidP="00C10F4A">
            <w:r>
              <w:t>Verity</w:t>
            </w:r>
          </w:p>
        </w:tc>
      </w:tr>
      <w:tr w:rsidR="00CA4404" w:rsidRPr="00C10F4A" w14:paraId="3D9B61D6" w14:textId="77777777" w:rsidTr="00CA4404">
        <w:tc>
          <w:tcPr>
            <w:tcW w:w="3630" w:type="dxa"/>
          </w:tcPr>
          <w:p w14:paraId="5F531C57" w14:textId="600BAA8F" w:rsidR="00CA4404" w:rsidRPr="00C10F4A" w:rsidRDefault="00CA4404" w:rsidP="00C10F4A">
            <w:proofErr w:type="spellStart"/>
            <w:r>
              <w:t>RPubs</w:t>
            </w:r>
            <w:proofErr w:type="spellEnd"/>
            <w:r>
              <w:t xml:space="preserve"> – what do we have to do</w:t>
            </w:r>
          </w:p>
        </w:tc>
        <w:tc>
          <w:tcPr>
            <w:tcW w:w="2490" w:type="dxa"/>
          </w:tcPr>
          <w:p w14:paraId="1273149E" w14:textId="39CF483B" w:rsidR="00CA4404" w:rsidRPr="00C10F4A" w:rsidRDefault="00CA4404" w:rsidP="00C10F4A">
            <w:r>
              <w:t>All chunks</w:t>
            </w:r>
          </w:p>
        </w:tc>
        <w:tc>
          <w:tcPr>
            <w:tcW w:w="2896" w:type="dxa"/>
          </w:tcPr>
          <w:p w14:paraId="63EAB129" w14:textId="10B78166" w:rsidR="00CA4404" w:rsidRPr="00C10F4A" w:rsidRDefault="00CA4404" w:rsidP="00C10F4A">
            <w:r>
              <w:t xml:space="preserve">Everyone </w:t>
            </w:r>
            <w:proofErr w:type="gramStart"/>
            <w:r>
              <w:t>have</w:t>
            </w:r>
            <w:proofErr w:type="gramEnd"/>
            <w:r>
              <w:t xml:space="preserve"> a look </w:t>
            </w:r>
          </w:p>
        </w:tc>
      </w:tr>
      <w:tr w:rsidR="00CA4404" w:rsidRPr="00C10F4A" w14:paraId="44262704" w14:textId="77777777" w:rsidTr="00CA4404">
        <w:tc>
          <w:tcPr>
            <w:tcW w:w="3630" w:type="dxa"/>
          </w:tcPr>
          <w:p w14:paraId="091EFA81" w14:textId="500CBC70" w:rsidR="00CA4404" w:rsidRDefault="00CA4404" w:rsidP="00C10F4A">
            <w:r>
              <w:t>Convert to PDF</w:t>
            </w:r>
          </w:p>
        </w:tc>
        <w:tc>
          <w:tcPr>
            <w:tcW w:w="2490" w:type="dxa"/>
          </w:tcPr>
          <w:p w14:paraId="047CE61B" w14:textId="47888D8B" w:rsidR="00CA4404" w:rsidRDefault="00CA4404" w:rsidP="00C10F4A">
            <w:r>
              <w:t>All chunks</w:t>
            </w:r>
          </w:p>
        </w:tc>
        <w:tc>
          <w:tcPr>
            <w:tcW w:w="2896" w:type="dxa"/>
          </w:tcPr>
          <w:p w14:paraId="469458F9" w14:textId="5927CC58" w:rsidR="00CA4404" w:rsidRDefault="00CA4404" w:rsidP="00C10F4A">
            <w:r>
              <w:t>???</w:t>
            </w:r>
          </w:p>
        </w:tc>
      </w:tr>
      <w:tr w:rsidR="00CA4404" w:rsidRPr="00C10F4A" w14:paraId="3956A064" w14:textId="77777777" w:rsidTr="00CA4404">
        <w:tc>
          <w:tcPr>
            <w:tcW w:w="3630" w:type="dxa"/>
          </w:tcPr>
          <w:p w14:paraId="19535B45" w14:textId="772E9ED9" w:rsidR="00CA4404" w:rsidRDefault="00CA4404" w:rsidP="00C10F4A">
            <w:r>
              <w:t>Final check over to see we’ve addressed everything/proof-reading</w:t>
            </w:r>
          </w:p>
        </w:tc>
        <w:tc>
          <w:tcPr>
            <w:tcW w:w="2490" w:type="dxa"/>
          </w:tcPr>
          <w:p w14:paraId="2DE12023" w14:textId="20036CF6" w:rsidR="00CA4404" w:rsidRDefault="00CA4404" w:rsidP="00C10F4A">
            <w:r>
              <w:t>All chunks</w:t>
            </w:r>
          </w:p>
        </w:tc>
        <w:tc>
          <w:tcPr>
            <w:tcW w:w="2896" w:type="dxa"/>
          </w:tcPr>
          <w:p w14:paraId="309AAFCA" w14:textId="2DF0BED3" w:rsidR="00CA4404" w:rsidRDefault="00CA4404" w:rsidP="00C10F4A">
            <w:r>
              <w:t>Everyone</w:t>
            </w:r>
          </w:p>
        </w:tc>
      </w:tr>
      <w:tr w:rsidR="00CA4404" w:rsidRPr="00C10F4A" w14:paraId="14AA8217" w14:textId="77777777" w:rsidTr="00CA4404">
        <w:tc>
          <w:tcPr>
            <w:tcW w:w="3630" w:type="dxa"/>
          </w:tcPr>
          <w:p w14:paraId="68203373" w14:textId="47D6DEFB" w:rsidR="00CA4404" w:rsidRDefault="00CA4404" w:rsidP="00C10F4A">
            <w:r>
              <w:t>Submit PDF</w:t>
            </w:r>
          </w:p>
        </w:tc>
        <w:tc>
          <w:tcPr>
            <w:tcW w:w="2490" w:type="dxa"/>
          </w:tcPr>
          <w:p w14:paraId="3662BF75" w14:textId="25181850" w:rsidR="00CA4404" w:rsidRDefault="00CA4404" w:rsidP="00C10F4A">
            <w:r>
              <w:t>All chunks</w:t>
            </w:r>
          </w:p>
        </w:tc>
        <w:tc>
          <w:tcPr>
            <w:tcW w:w="2896" w:type="dxa"/>
          </w:tcPr>
          <w:p w14:paraId="0557CEF0" w14:textId="4EA8B306" w:rsidR="00CA4404" w:rsidRDefault="00CA4404" w:rsidP="00C10F4A">
            <w:r>
              <w:t>Everyone</w:t>
            </w:r>
          </w:p>
        </w:tc>
      </w:tr>
    </w:tbl>
    <w:p w14:paraId="1EE4F037" w14:textId="77777777" w:rsidR="00C10F4A" w:rsidRPr="00C10F4A" w:rsidRDefault="00C10F4A" w:rsidP="00C10F4A">
      <w:bookmarkStart w:id="0" w:name="_GoBack"/>
      <w:bookmarkEnd w:id="0"/>
    </w:p>
    <w:sectPr w:rsidR="00C10F4A" w:rsidRPr="00C1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C4DA7"/>
    <w:multiLevelType w:val="hybridMultilevel"/>
    <w:tmpl w:val="BB9ABDA4"/>
    <w:lvl w:ilvl="0" w:tplc="9D380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4A"/>
    <w:rsid w:val="006063FA"/>
    <w:rsid w:val="00AE272F"/>
    <w:rsid w:val="00C10F4A"/>
    <w:rsid w:val="00C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1CB6"/>
  <w15:chartTrackingRefBased/>
  <w15:docId w15:val="{9AF71891-50E2-4D6D-92BB-66C9147D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4A"/>
    <w:pPr>
      <w:ind w:left="720"/>
      <w:contextualSpacing/>
    </w:pPr>
  </w:style>
  <w:style w:type="table" w:styleId="TableGrid">
    <w:name w:val="Table Grid"/>
    <w:basedOn w:val="TableNormal"/>
    <w:uiPriority w:val="39"/>
    <w:rsid w:val="00C1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Cuddihy</dc:creator>
  <cp:keywords/>
  <dc:description/>
  <cp:lastModifiedBy>Margaret Cuddihy</cp:lastModifiedBy>
  <cp:revision>1</cp:revision>
  <dcterms:created xsi:type="dcterms:W3CDTF">2018-10-16T09:03:00Z</dcterms:created>
  <dcterms:modified xsi:type="dcterms:W3CDTF">2018-10-16T09:20:00Z</dcterms:modified>
</cp:coreProperties>
</file>