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NEUORAL NETWORKS FOR CLASSIFICATION Verkhovod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html_notebook: default</w:t>
      </w:r>
      <w:r>
        <w:t xml:space="preserve"> </w:t>
      </w:r>
      <w:r>
        <w:t xml:space="preserve">html_document: default</w:t>
      </w:r>
      <w:r>
        <w:t xml:space="preserve"> </w:t>
      </w:r>
      <w:r>
        <w:t xml:space="preserve">—</w:t>
      </w:r>
    </w:p>
    <w:p>
      <w:pPr>
        <w:pStyle w:val="Heading1"/>
      </w:pPr>
      <w:bookmarkStart w:id="20" w:name="download-libraries"/>
      <w:r>
        <w:t xml:space="preserve">Download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3.6.3</w:t>
      </w:r>
    </w:p>
    <w:p>
      <w:pPr>
        <w:pStyle w:val="Heading1"/>
      </w:pPr>
      <w:bookmarkStart w:id="21" w:name="download-data"/>
      <w:r>
        <w:t xml:space="preserve">Download data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'C:/Users/VerkhovodTS/Desktop/clas'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Висновок: ми завантажили навчальну та тестову вибірки, видали перші стовбчики з нумерацією.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 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CommentTok"/>
        </w:rPr>
        <w:t xml:space="preserve"># fit neural network</w:t>
      </w:r>
      <w:r>
        <w:br/>
      </w: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CLIENT_FAMILYSTATUS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CLIENT_TOTALEXPERIENCE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CLIENT_ACTIVITYTYPE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LOAN_OUTSTANDINGLOANSCOUNT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LOAN.TERM, f_train,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plot neural network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(nn)</w:t>
      </w:r>
    </w:p>
    <w:p>
      <w:pPr>
        <w:pStyle w:val="FirstParagraph"/>
      </w:pPr>
      <w:r>
        <w:t xml:space="preserve">Висновок: на основі усіх змінних побудовано двошарову нейронну мережу.</w:t>
      </w:r>
    </w:p>
    <w:p>
      <w:pPr>
        <w:pStyle w:val="Heading1"/>
      </w:pPr>
      <w:bookmarkStart w:id="22" w:name="fitting-the-nn"/>
      <w:r>
        <w:t xml:space="preserve">Fitting the NN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ff_cl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CLIENT_FAMILYSTATUS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CLIENT_TOTALEXPERIENCE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CLIENT_ACTIVITYTYPE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LOAN_OUTSTANDINGLOANSCOUNT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LOAN.TERM,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(graphics)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'plot.nnet.R'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plot.nnet</w:t>
      </w:r>
      <w:r>
        <w:rPr>
          <w:rStyle w:val="NormalTok"/>
        </w:rPr>
        <w:t xml:space="preserve">(ff_cl)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N-Classification-04-11-202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для навчання моделі використано функцію nnet.На основі усіх значимих змінних ми побудували двошарову нейронну мережу для прогнозування факту прострочення.</w:t>
      </w:r>
    </w:p>
    <w:p>
      <w:pPr>
        <w:pStyle w:val="Heading1"/>
      </w:pPr>
      <w:bookmarkStart w:id="24" w:name="predicting"/>
      <w:r>
        <w:t xml:space="preserve">Predicting</w:t>
      </w:r>
      <w:bookmarkEnd w:id="24"/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(nn, f_test)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(p)</w:t>
      </w:r>
    </w:p>
    <w:p>
      <w:pPr>
        <w:pStyle w:val="FirstParagraph"/>
      </w:pPr>
      <w:r>
        <w:t xml:space="preserve">Висновок: визначені класи об’єктів (вектор p)</w:t>
      </w:r>
    </w:p>
    <w:p>
      <w:pPr>
        <w:pStyle w:val="Heading1"/>
      </w:pPr>
      <w:bookmarkStart w:id="25" w:name="confusion-matrix"/>
      <w:r>
        <w:t xml:space="preserve">Confusion Matrix</w:t>
      </w:r>
      <w:bookmarkEnd w:id="25"/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p)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p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 203  136</w:t>
      </w:r>
      <w:r>
        <w:br/>
      </w:r>
      <w:r>
        <w:rPr>
          <w:rStyle w:val="VerbatimChar"/>
        </w:rPr>
        <w:t xml:space="preserve">##   1    88  373</w:t>
      </w:r>
    </w:p>
    <w:p>
      <w:pPr>
        <w:pStyle w:val="FirstParagraph"/>
      </w:pPr>
      <w:r>
        <w:t xml:space="preserve">Висновок: точність моделі - 71,00%, частка невірно класифікованих випадків – 29%. Чутливість моделі – 78,74%, специфічність – 60,47%, тобто модель більш чутлива до виявлення позитивних випадків (DELAY=1, прострочки немає).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2020-11-04T12:19:34Z</dcterms:created>
  <dcterms:modified xsi:type="dcterms:W3CDTF">2020-11-04T12:19:34Z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