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0A06" w14:textId="77777777" w:rsidR="00494CDA" w:rsidRPr="00494CDA" w:rsidRDefault="00494CDA" w:rsidP="00494CDA">
      <w:pPr>
        <w:ind w:firstLine="709"/>
        <w:rPr>
          <w:rFonts w:eastAsiaTheme="minorEastAsia"/>
        </w:rPr>
      </w:pPr>
      <w:r w:rsidRPr="00494CDA">
        <w:rPr>
          <w:rFonts w:eastAsiaTheme="minorEastAsia"/>
        </w:rPr>
        <w:t>Программный продукт состоит из следующих подсистем:</w:t>
      </w:r>
    </w:p>
    <w:p w14:paraId="35C367A4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Пользовательский интерфейс</w:t>
      </w:r>
      <w:r w:rsidRPr="00494CDA">
        <w:rPr>
          <w:rFonts w:eastAsiaTheme="minorEastAsia"/>
          <w:lang w:val="en-US"/>
        </w:rPr>
        <w:t>.</w:t>
      </w:r>
    </w:p>
    <w:p w14:paraId="246BC1CA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лексического анализа</w:t>
      </w:r>
      <w:r w:rsidRPr="00494CDA">
        <w:rPr>
          <w:rFonts w:eastAsiaTheme="minorEastAsia"/>
          <w:lang w:val="en-US"/>
        </w:rPr>
        <w:t>.</w:t>
      </w:r>
    </w:p>
    <w:p w14:paraId="54F63999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синтаксического анализа</w:t>
      </w:r>
      <w:r w:rsidRPr="00494CDA">
        <w:rPr>
          <w:rFonts w:eastAsiaTheme="minorEastAsia"/>
          <w:lang w:val="en-US"/>
        </w:rPr>
        <w:t>.</w:t>
      </w:r>
    </w:p>
    <w:p w14:paraId="050C8CE9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семантического анализа</w:t>
      </w:r>
      <w:r w:rsidRPr="00494CDA">
        <w:rPr>
          <w:rFonts w:eastAsiaTheme="minorEastAsia"/>
          <w:lang w:val="en-US"/>
        </w:rPr>
        <w:t>.</w:t>
      </w:r>
    </w:p>
    <w:p w14:paraId="4D867074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генерации кода</w:t>
      </w:r>
      <w:r w:rsidRPr="00494CDA">
        <w:rPr>
          <w:rFonts w:eastAsiaTheme="minorEastAsia"/>
          <w:lang w:val="en-US"/>
        </w:rPr>
        <w:t>.</w:t>
      </w:r>
    </w:p>
    <w:p w14:paraId="51B211D0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37623493" w14:textId="3C011068" w:rsidR="00494CDA" w:rsidRPr="00494CDA" w:rsidRDefault="00494CDA" w:rsidP="00494CDA">
      <w:pPr>
        <w:pStyle w:val="3"/>
        <w:numPr>
          <w:ilvl w:val="0"/>
          <w:numId w:val="10"/>
        </w:numPr>
        <w:ind w:left="0" w:firstLine="709"/>
        <w:rPr>
          <w:rFonts w:cs="Times New Roman"/>
        </w:rPr>
      </w:pPr>
      <w:bookmarkStart w:id="0" w:name="_Toc156529195"/>
      <w:bookmarkStart w:id="1" w:name="_Toc156529319"/>
      <w:bookmarkStart w:id="2" w:name="_Toc156535791"/>
      <w:r w:rsidRPr="00494CDA">
        <w:rPr>
          <w:rFonts w:cs="Times New Roman"/>
        </w:rPr>
        <w:t>Функциональные требования</w:t>
      </w:r>
      <w:bookmarkEnd w:id="0"/>
      <w:bookmarkEnd w:id="1"/>
      <w:bookmarkEnd w:id="2"/>
    </w:p>
    <w:p w14:paraId="4D87C757" w14:textId="3B797883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транслировать код с языка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на язык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6CF72992" w14:textId="77777777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принимать файл с кодом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.</w:t>
      </w:r>
    </w:p>
    <w:p w14:paraId="6102C57E" w14:textId="2C6C1111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формировать файл с кодом на языке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425F4B90" w14:textId="77777777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отображать входной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.</w:t>
      </w:r>
    </w:p>
    <w:p w14:paraId="691EFFD3" w14:textId="2771250F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отображать итоговый код на языке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65493EB5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45F79120" w14:textId="6E143B06" w:rsidR="00494CDA" w:rsidRPr="00494CDA" w:rsidRDefault="00494CDA" w:rsidP="00494CDA">
      <w:pPr>
        <w:pStyle w:val="3"/>
        <w:numPr>
          <w:ilvl w:val="0"/>
          <w:numId w:val="10"/>
        </w:numPr>
        <w:ind w:left="0" w:firstLine="709"/>
        <w:rPr>
          <w:rFonts w:cs="Times New Roman"/>
        </w:rPr>
      </w:pPr>
      <w:bookmarkStart w:id="3" w:name="_Toc156529196"/>
      <w:bookmarkStart w:id="4" w:name="_Toc156529320"/>
      <w:bookmarkStart w:id="5" w:name="_Toc156535792"/>
      <w:r w:rsidRPr="00494CDA">
        <w:rPr>
          <w:rFonts w:cs="Times New Roman"/>
        </w:rPr>
        <w:t>Нефункциональные требования</w:t>
      </w:r>
      <w:bookmarkEnd w:id="3"/>
      <w:bookmarkEnd w:id="4"/>
      <w:bookmarkEnd w:id="5"/>
    </w:p>
    <w:p w14:paraId="45875DA1" w14:textId="77777777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быть написан на языке Python.</w:t>
      </w:r>
    </w:p>
    <w:p w14:paraId="751FBDA1" w14:textId="77777777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иметь пользовательский интерфейс.</w:t>
      </w:r>
    </w:p>
    <w:p w14:paraId="5DBAC904" w14:textId="77777777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Контроль версий продукта должен с помощью </w:t>
      </w:r>
      <w:proofErr w:type="spellStart"/>
      <w:r w:rsidRPr="00494CDA">
        <w:rPr>
          <w:rFonts w:eastAsiaTheme="minorEastAsia"/>
        </w:rPr>
        <w:t>GitHub</w:t>
      </w:r>
      <w:proofErr w:type="spellEnd"/>
      <w:r w:rsidRPr="00494CDA">
        <w:rPr>
          <w:rFonts w:eastAsiaTheme="minorEastAsia"/>
        </w:rPr>
        <w:t>.</w:t>
      </w:r>
    </w:p>
    <w:p w14:paraId="61BE7E49" w14:textId="1A4317A0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Для каждой подсистемы должны быть подготовлены </w:t>
      </w:r>
      <w:proofErr w:type="spellStart"/>
      <w:r w:rsidRPr="00494CDA">
        <w:rPr>
          <w:rFonts w:eastAsiaTheme="minorEastAsia"/>
        </w:rPr>
        <w:t>unit</w:t>
      </w:r>
      <w:proofErr w:type="spellEnd"/>
      <w:r w:rsidRPr="00494CDA">
        <w:rPr>
          <w:rFonts w:eastAsiaTheme="minorEastAsia"/>
        </w:rPr>
        <w:t>-тесты.</w:t>
      </w:r>
    </w:p>
    <w:p w14:paraId="63172AFB" w14:textId="6FA6EFE2" w:rsidR="00775E71" w:rsidRPr="00775E71" w:rsidRDefault="00494CDA" w:rsidP="00775E71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Взаимодействие между системами должно быть протестировано интеграционными тестами.</w:t>
      </w:r>
    </w:p>
    <w:p w14:paraId="63FF9C92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60267603" w14:textId="1074B9FC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6" w:name="_Toc156535793"/>
      <w:r w:rsidRPr="00494CDA">
        <w:rPr>
          <w:rFonts w:eastAsiaTheme="minorEastAsia" w:cs="Times New Roman"/>
        </w:rPr>
        <w:lastRenderedPageBreak/>
        <w:t>Требования к подсистеме «Пользовательский интерфейс»</w:t>
      </w:r>
      <w:bookmarkEnd w:id="6"/>
    </w:p>
    <w:p w14:paraId="3E8A3D49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В программном продукте должны быть следующие элементы интерфейса:</w:t>
      </w:r>
    </w:p>
    <w:p w14:paraId="585DFE72" w14:textId="6436D109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добавления файла с исходным кодом на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;</w:t>
      </w:r>
    </w:p>
    <w:p w14:paraId="28F74EF5" w14:textId="1C089E45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подтверждения трансляции кода;</w:t>
      </w:r>
    </w:p>
    <w:p w14:paraId="329CC3ED" w14:textId="77777777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текстовое поле с входным кодом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;</w:t>
      </w:r>
    </w:p>
    <w:p w14:paraId="43153A68" w14:textId="128D405F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текстовое поле с выходным кодом на языке программирования </w:t>
      </w:r>
      <w:r w:rsidR="00775E71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;</w:t>
      </w:r>
    </w:p>
    <w:p w14:paraId="206E836C" w14:textId="6C44932D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сохранения файла с кодом на </w:t>
      </w:r>
      <w:r w:rsidR="00775E71">
        <w:rPr>
          <w:rFonts w:eastAsiaTheme="minorEastAsia"/>
        </w:rPr>
        <w:t>P</w:t>
      </w:r>
      <w:proofErr w:type="spellStart"/>
      <w:r w:rsidR="00775E71">
        <w:rPr>
          <w:rFonts w:eastAsiaTheme="minorEastAsia"/>
          <w:lang w:val="en-US"/>
        </w:rPr>
        <w:t>ython</w:t>
      </w:r>
      <w:proofErr w:type="spellEnd"/>
      <w:r w:rsidRPr="00494CDA">
        <w:rPr>
          <w:rFonts w:eastAsiaTheme="minorEastAsia"/>
        </w:rPr>
        <w:t>.</w:t>
      </w:r>
    </w:p>
    <w:p w14:paraId="4AB47F54" w14:textId="72D9187C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позволять пользователю вводить входной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через </w:t>
      </w:r>
      <w:r>
        <w:rPr>
          <w:rFonts w:eastAsiaTheme="minorEastAsia"/>
        </w:rPr>
        <w:t>соответствующую форму</w:t>
      </w:r>
      <w:r w:rsidRPr="00494CDA">
        <w:rPr>
          <w:rFonts w:eastAsiaTheme="minorEastAsia"/>
        </w:rPr>
        <w:t>.</w:t>
      </w:r>
    </w:p>
    <w:p w14:paraId="0985A318" w14:textId="5281E0A9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принимать файлы с расширением </w:t>
      </w:r>
      <w:proofErr w:type="gramStart"/>
      <w:r w:rsidR="00775E71">
        <w:rPr>
          <w:rFonts w:eastAsiaTheme="minorEastAsia"/>
        </w:rPr>
        <w:t>«</w:t>
      </w:r>
      <w:r w:rsidRPr="00494CDA">
        <w:rPr>
          <w:rFonts w:eastAsiaTheme="minorEastAsia"/>
        </w:rPr>
        <w:t>.</w:t>
      </w:r>
      <w:r w:rsidRPr="00494CDA">
        <w:rPr>
          <w:rFonts w:eastAsiaTheme="minorEastAsia"/>
          <w:lang w:val="en-US"/>
        </w:rPr>
        <w:t>pas</w:t>
      </w:r>
      <w:proofErr w:type="gramEnd"/>
      <w:r w:rsidR="00775E71">
        <w:rPr>
          <w:rFonts w:eastAsiaTheme="minorEastAsia"/>
        </w:rPr>
        <w:t>»</w:t>
      </w:r>
      <w:r w:rsidRPr="00494CDA">
        <w:rPr>
          <w:rFonts w:eastAsiaTheme="minorEastAsia"/>
        </w:rPr>
        <w:t xml:space="preserve"> при добавлении файла по нажатии кнопки.</w:t>
      </w:r>
    </w:p>
    <w:p w14:paraId="66CE8092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отображать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из входного файла через текстовое поле.</w:t>
      </w:r>
    </w:p>
    <w:p w14:paraId="1B274B5D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Если во входном файле пользователя есть некорректные данные, то по нажатии кнопки подтверждения трансляции кода пользователь должен получать сообщение с описанием ошибки.</w:t>
      </w:r>
    </w:p>
    <w:p w14:paraId="4D82FEF5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Если во входном коде пользователя, введённым через текстовое поле, есть некорректные данные, то по нажатии кнопки подтверждения трансляции кода пользователь должен получать сообщение с описанием ошибки.</w:t>
      </w:r>
    </w:p>
    <w:p w14:paraId="357BE47B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Сообщение об ошибке (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bCs/>
          <w:color w:val="000000"/>
          <w:lang w:val="en-US"/>
        </w:rPr>
        <w:t>UI</w:t>
      </w:r>
      <w:r w:rsidRPr="00494CDA">
        <w:rPr>
          <w:rFonts w:eastAsiaTheme="minorEastAsia"/>
        </w:rPr>
        <w:t xml:space="preserve">_005 и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bCs/>
          <w:color w:val="000000"/>
          <w:lang w:val="en-US"/>
        </w:rPr>
        <w:t>UI</w:t>
      </w:r>
      <w:r w:rsidRPr="00494CDA">
        <w:rPr>
          <w:rFonts w:eastAsiaTheme="minorEastAsia"/>
        </w:rPr>
        <w:t>_006) должно содержать в себе информацию о типе ошибки (лексическая, синтаксическая, неверный ввод) и номер строки, где она возникла.</w:t>
      </w:r>
    </w:p>
    <w:p w14:paraId="6CF9169A" w14:textId="34FFC5B8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Программный продукт должен позволять пользователю сохранять выходной файл с расширением .</w:t>
      </w:r>
      <w:proofErr w:type="spellStart"/>
      <w:r>
        <w:rPr>
          <w:rFonts w:eastAsiaTheme="minorEastAsia"/>
          <w:lang w:val="en-US"/>
        </w:rPr>
        <w:t>py</w:t>
      </w:r>
      <w:proofErr w:type="spellEnd"/>
      <w:r w:rsidRPr="00494CDA">
        <w:rPr>
          <w:rFonts w:eastAsiaTheme="minorEastAsia"/>
        </w:rPr>
        <w:t xml:space="preserve"> при сохранении файла по нажатии кнопки.</w:t>
      </w:r>
    </w:p>
    <w:p w14:paraId="2AE4FC92" w14:textId="3536D769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lastRenderedPageBreak/>
        <w:t xml:space="preserve">Программный продукт должен выводить пользователю выходной код на языке программирования </w:t>
      </w:r>
      <w:r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 xml:space="preserve"> через текстовое поле.</w:t>
      </w:r>
    </w:p>
    <w:p w14:paraId="2DBA32CC" w14:textId="77777777" w:rsidR="00494CDA" w:rsidRPr="00494CDA" w:rsidRDefault="00494CDA" w:rsidP="00494CDA">
      <w:pPr>
        <w:pStyle w:val="a3"/>
        <w:ind w:firstLine="709"/>
        <w:contextualSpacing w:val="0"/>
        <w:rPr>
          <w:rFonts w:eastAsiaTheme="minorEastAsia"/>
        </w:rPr>
      </w:pPr>
    </w:p>
    <w:p w14:paraId="5B3B9A11" w14:textId="68D4E266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7" w:name="_Toc156535794"/>
      <w:r w:rsidRPr="00494CDA">
        <w:rPr>
          <w:rFonts w:eastAsiaTheme="minorEastAsia" w:cs="Times New Roman"/>
        </w:rPr>
        <w:t>Требования к подсистеме «Модуль лексического анализа»</w:t>
      </w:r>
      <w:bookmarkEnd w:id="7"/>
    </w:p>
    <w:p w14:paraId="189275D7" w14:textId="1FD650FE" w:rsidR="00494CDA" w:rsidRPr="00494CDA" w:rsidRDefault="00494CDA" w:rsidP="00494CDA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Модуль должен получать на вход набор символов входного кода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, разделять его на токены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_002).</w:t>
      </w:r>
    </w:p>
    <w:p w14:paraId="45BF6FA7" w14:textId="77777777" w:rsidR="00494CDA" w:rsidRPr="00494CDA" w:rsidRDefault="00494CDA" w:rsidP="00494CDA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Каждый токен должен содержать код лексемы из выбранного подмножества языка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, значение лексемы, номер строки и столбца, в которых начинается лексема.</w:t>
      </w:r>
    </w:p>
    <w:p w14:paraId="41C69AD3" w14:textId="204A3DD8" w:rsidR="00494CDA" w:rsidRPr="00775E71" w:rsidRDefault="00494CDA" w:rsidP="00775E71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В случае нахождения лексемы, не попадающей в список выделенных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 xml:space="preserve">_002), </w:t>
      </w:r>
      <w:r w:rsidR="00775E71">
        <w:rPr>
          <w:rFonts w:eastAsiaTheme="minorEastAsia"/>
        </w:rPr>
        <w:t xml:space="preserve">модуль возвращает </w:t>
      </w:r>
      <w:r w:rsidR="00775E71" w:rsidRPr="00494CDA">
        <w:rPr>
          <w:rFonts w:eastAsiaTheme="minorEastAsia"/>
        </w:rPr>
        <w:t>сообщение с описанием ошибки</w:t>
      </w:r>
      <w:r w:rsidRPr="00494CDA">
        <w:rPr>
          <w:rFonts w:eastAsiaTheme="minorEastAsia"/>
        </w:rPr>
        <w:t>.</w:t>
      </w:r>
    </w:p>
    <w:p w14:paraId="7B2E6578" w14:textId="23FE8E6A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8" w:name="_Toc156535795"/>
      <w:r w:rsidRPr="00494CDA">
        <w:rPr>
          <w:rFonts w:eastAsiaTheme="minorEastAsia" w:cs="Times New Roman"/>
        </w:rPr>
        <w:t>Требования к подсистеме «Модуль синтаксического анализа»</w:t>
      </w:r>
      <w:bookmarkEnd w:id="8"/>
    </w:p>
    <w:p w14:paraId="3DF7B51D" w14:textId="466989FF" w:rsidR="00494CDA" w:rsidRPr="00494CDA" w:rsidRDefault="00494CDA" w:rsidP="00494CDA">
      <w:pPr>
        <w:pStyle w:val="a3"/>
        <w:numPr>
          <w:ilvl w:val="0"/>
          <w:numId w:val="5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На вход модулю подаётся </w:t>
      </w:r>
      <w:r w:rsidR="00775E71">
        <w:rPr>
          <w:rFonts w:eastAsiaTheme="minorEastAsia"/>
        </w:rPr>
        <w:t>последовательность токенов</w:t>
      </w:r>
      <w:r w:rsidRPr="00494CDA">
        <w:rPr>
          <w:rFonts w:eastAsiaTheme="minorEastAsia"/>
        </w:rPr>
        <w:t xml:space="preserve">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_001), на основе которо</w:t>
      </w:r>
      <w:r w:rsidR="00775E71">
        <w:rPr>
          <w:rFonts w:eastAsiaTheme="minorEastAsia"/>
        </w:rPr>
        <w:t>й</w:t>
      </w:r>
      <w:r w:rsidRPr="00494CDA">
        <w:rPr>
          <w:rFonts w:eastAsiaTheme="minorEastAsia"/>
        </w:rPr>
        <w:t xml:space="preserve"> строится дерево разбора.</w:t>
      </w:r>
    </w:p>
    <w:p w14:paraId="62EBF193" w14:textId="6529BEC0" w:rsidR="00494CDA" w:rsidRPr="00494CDA" w:rsidRDefault="00494CDA" w:rsidP="00494CDA">
      <w:pPr>
        <w:pStyle w:val="a3"/>
        <w:numPr>
          <w:ilvl w:val="0"/>
          <w:numId w:val="5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В случае нахождения синтаксической или лексической ошибки, </w:t>
      </w:r>
      <w:r w:rsidR="00775E71">
        <w:rPr>
          <w:rFonts w:eastAsiaTheme="minorEastAsia"/>
        </w:rPr>
        <w:t xml:space="preserve">модуль </w:t>
      </w:r>
      <w:r w:rsidR="00775E71">
        <w:rPr>
          <w:rFonts w:eastAsiaTheme="minorEastAsia"/>
        </w:rPr>
        <w:t xml:space="preserve">возвращает </w:t>
      </w:r>
      <w:r w:rsidRPr="00494CDA">
        <w:rPr>
          <w:rFonts w:eastAsiaTheme="minorEastAsia"/>
        </w:rPr>
        <w:t>сообщение с описанием ошибки.</w:t>
      </w:r>
    </w:p>
    <w:p w14:paraId="109F7EA7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51CA95DF" w14:textId="7D219B3E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9" w:name="_Toc156535796"/>
      <w:r w:rsidRPr="00494CDA">
        <w:rPr>
          <w:rFonts w:eastAsiaTheme="minorEastAsia" w:cs="Times New Roman"/>
        </w:rPr>
        <w:t>Требования к подсистеме «Модуль семантического анализа»</w:t>
      </w:r>
      <w:bookmarkEnd w:id="9"/>
    </w:p>
    <w:p w14:paraId="6F978046" w14:textId="77777777" w:rsidR="00775E71" w:rsidRDefault="00494CDA" w:rsidP="00775E71">
      <w:pPr>
        <w:pStyle w:val="a3"/>
        <w:numPr>
          <w:ilvl w:val="0"/>
          <w:numId w:val="4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Модуль проверяет на корректность входное дерево разбора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SY_001).</w:t>
      </w:r>
    </w:p>
    <w:p w14:paraId="4ECD6F37" w14:textId="70EA8259" w:rsidR="00494CDA" w:rsidRPr="00775E71" w:rsidRDefault="00494CDA" w:rsidP="00775E71">
      <w:pPr>
        <w:pStyle w:val="a3"/>
        <w:numPr>
          <w:ilvl w:val="0"/>
          <w:numId w:val="4"/>
        </w:numPr>
        <w:ind w:left="0" w:firstLine="709"/>
        <w:rPr>
          <w:rFonts w:eastAsiaTheme="minorEastAsia"/>
        </w:rPr>
      </w:pPr>
      <w:r w:rsidRPr="00775E71">
        <w:rPr>
          <w:rFonts w:eastAsiaTheme="minorEastAsia"/>
        </w:rPr>
        <w:t>В случае нахождения семантической ошибки</w:t>
      </w:r>
      <w:r w:rsidR="00775E71" w:rsidRPr="00775E71">
        <w:rPr>
          <w:rFonts w:eastAsiaTheme="minorEastAsia"/>
        </w:rPr>
        <w:t>, модуль возвращает сообщение с описанием ошибки.</w:t>
      </w:r>
    </w:p>
    <w:p w14:paraId="3A307F20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7189C8E9" w14:textId="4270D5B2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10" w:name="_Toc156535797"/>
      <w:r w:rsidRPr="00494CDA">
        <w:rPr>
          <w:rFonts w:eastAsiaTheme="minorEastAsia" w:cs="Times New Roman"/>
        </w:rPr>
        <w:t>Требования к подсистеме «Модуль генерации кода»</w:t>
      </w:r>
      <w:bookmarkEnd w:id="10"/>
    </w:p>
    <w:p w14:paraId="48FF5029" w14:textId="2B7467A7" w:rsidR="00BA11B2" w:rsidRPr="00775E71" w:rsidRDefault="00494CDA" w:rsidP="00775E71">
      <w:pPr>
        <w:pStyle w:val="a3"/>
        <w:numPr>
          <w:ilvl w:val="0"/>
          <w:numId w:val="3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На вход поступает дерево разбора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 xml:space="preserve">SY_001), на его основе происходит генерация кода на языке </w:t>
      </w:r>
      <w:r w:rsidR="00775E71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 xml:space="preserve">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CG_002) и выводится в пользовательский интерфейс.</w:t>
      </w:r>
    </w:p>
    <w:sectPr w:rsidR="00BA11B2" w:rsidRPr="0077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111"/>
    <w:multiLevelType w:val="hybridMultilevel"/>
    <w:tmpl w:val="343C58A0"/>
    <w:lvl w:ilvl="0" w:tplc="1C3A54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548E0"/>
    <w:multiLevelType w:val="multilevel"/>
    <w:tmpl w:val="65BC40F4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i w:val="0"/>
        <w:iCs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2" w15:restartNumberingAfterBreak="0">
    <w:nsid w:val="13640870"/>
    <w:multiLevelType w:val="hybridMultilevel"/>
    <w:tmpl w:val="D758F348"/>
    <w:lvl w:ilvl="0" w:tplc="97D0A09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UF_%1"/>
      <w:lvlJc w:val="left"/>
      <w:pPr>
        <w:ind w:left="5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4F7E"/>
    <w:multiLevelType w:val="hybridMultilevel"/>
    <w:tmpl w:val="5316C38C"/>
    <w:lvl w:ilvl="0" w:tplc="D7EAC3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EF0A3A"/>
    <w:multiLevelType w:val="hybridMultilevel"/>
    <w:tmpl w:val="9656C60E"/>
    <w:lvl w:ilvl="0" w:tplc="C42C6B9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SY_%1"/>
      <w:lvlJc w:val="left"/>
      <w:pPr>
        <w:ind w:left="3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70A88"/>
    <w:multiLevelType w:val="hybridMultilevel"/>
    <w:tmpl w:val="FAA67EFA"/>
    <w:lvl w:ilvl="0" w:tplc="2B1639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CG_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62FAC"/>
    <w:multiLevelType w:val="hybridMultilevel"/>
    <w:tmpl w:val="F1F6170C"/>
    <w:lvl w:ilvl="0" w:tplc="9FCE48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LE_%1"/>
      <w:lvlJc w:val="left"/>
      <w:pPr>
        <w:ind w:left="4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B3BF7"/>
    <w:multiLevelType w:val="hybridMultilevel"/>
    <w:tmpl w:val="7202447C"/>
    <w:lvl w:ilvl="0" w:tplc="638A39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SE_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8" w15:restartNumberingAfterBreak="0">
    <w:nsid w:val="43BD59F8"/>
    <w:multiLevelType w:val="hybridMultilevel"/>
    <w:tmpl w:val="46E65734"/>
    <w:lvl w:ilvl="0" w:tplc="426205D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FU_%1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B3C5A"/>
    <w:multiLevelType w:val="hybridMultilevel"/>
    <w:tmpl w:val="A3661C46"/>
    <w:lvl w:ilvl="0" w:tplc="80D639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UI_%1"/>
      <w:lvlJc w:val="left"/>
      <w:pPr>
        <w:ind w:left="49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34"/>
    <w:rsid w:val="00494CDA"/>
    <w:rsid w:val="00775E71"/>
    <w:rsid w:val="00B23F34"/>
    <w:rsid w:val="00B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CEAE"/>
  <w15:chartTrackingRefBased/>
  <w15:docId w15:val="{D1DC8F34-37A1-4336-B54F-242EDD07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CD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4CDA"/>
    <w:pPr>
      <w:keepNext/>
      <w:keepLines/>
      <w:ind w:firstLine="709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CDA"/>
    <w:pPr>
      <w:ind w:firstLine="709"/>
      <w:outlineLvl w:val="2"/>
    </w:pPr>
    <w:rPr>
      <w:rFonts w:eastAsiaTheme="min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CD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4CDA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94CDA"/>
    <w:pPr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AI</dc:creator>
  <cp:keywords/>
  <dc:description/>
  <cp:lastModifiedBy>Endless AI</cp:lastModifiedBy>
  <cp:revision>2</cp:revision>
  <dcterms:created xsi:type="dcterms:W3CDTF">2024-11-05T11:18:00Z</dcterms:created>
  <dcterms:modified xsi:type="dcterms:W3CDTF">2024-11-05T11:35:00Z</dcterms:modified>
</cp:coreProperties>
</file>