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74A" w:rsidRDefault="00B8474A" w:rsidP="00B8474A">
      <w:pPr>
        <w:pStyle w:val="BodyText21"/>
        <w:tabs>
          <w:tab w:val="left" w:pos="720"/>
        </w:tabs>
        <w:ind w:left="720" w:hanging="360"/>
        <w:rPr>
          <w:b/>
          <w:szCs w:val="28"/>
        </w:rPr>
      </w:pPr>
      <w:bookmarkStart w:id="0" w:name="_GoBack"/>
      <w:bookmarkEnd w:id="0"/>
      <w:r>
        <w:rPr>
          <w:b/>
          <w:szCs w:val="28"/>
        </w:rPr>
        <w:t>2. Общие теоретические сведения</w:t>
      </w:r>
    </w:p>
    <w:p w:rsidR="00B8474A" w:rsidRDefault="00B8474A" w:rsidP="00B8474A">
      <w:pPr>
        <w:pStyle w:val="BodyText21"/>
        <w:tabs>
          <w:tab w:val="left" w:pos="720"/>
        </w:tabs>
        <w:ind w:left="720" w:hanging="360"/>
        <w:rPr>
          <w:szCs w:val="28"/>
        </w:rPr>
      </w:pPr>
    </w:p>
    <w:p w:rsidR="00B8474A" w:rsidRDefault="00B8474A" w:rsidP="00B8474A">
      <w:pPr>
        <w:ind w:firstLine="709"/>
        <w:jc w:val="both"/>
        <w:rPr>
          <w:i/>
          <w:sz w:val="28"/>
          <w:szCs w:val="28"/>
        </w:rPr>
      </w:pPr>
      <w:r>
        <w:rPr>
          <w:b/>
          <w:i/>
          <w:sz w:val="28"/>
          <w:szCs w:val="28"/>
        </w:rPr>
        <w:t>Заработная плата</w:t>
      </w:r>
      <w:r>
        <w:rPr>
          <w:sz w:val="28"/>
          <w:szCs w:val="28"/>
        </w:rPr>
        <w:t xml:space="preserve"> – </w:t>
      </w:r>
      <w:r w:rsidRPr="00B939F6">
        <w:rPr>
          <w:sz w:val="28"/>
          <w:szCs w:val="28"/>
        </w:rPr>
        <w:t xml:space="preserve">это совокупность вознаграждений в денежной или натуральной форме за фактически выполненную работу, произведенную </w:t>
      </w:r>
      <w:proofErr w:type="gramStart"/>
      <w:r w:rsidRPr="00B939F6">
        <w:rPr>
          <w:sz w:val="28"/>
          <w:szCs w:val="28"/>
        </w:rPr>
        <w:t>продукцию  или</w:t>
      </w:r>
      <w:proofErr w:type="gramEnd"/>
      <w:r w:rsidRPr="00B939F6">
        <w:rPr>
          <w:sz w:val="28"/>
          <w:szCs w:val="28"/>
        </w:rPr>
        <w:t xml:space="preserve"> отработанное время.</w:t>
      </w:r>
    </w:p>
    <w:p w:rsidR="00B8474A" w:rsidRDefault="00B8474A" w:rsidP="00B8474A">
      <w:pPr>
        <w:ind w:firstLine="709"/>
        <w:jc w:val="both"/>
        <w:rPr>
          <w:sz w:val="28"/>
          <w:szCs w:val="28"/>
        </w:rPr>
      </w:pPr>
      <w:r>
        <w:rPr>
          <w:b/>
          <w:bCs/>
          <w:i/>
          <w:iCs/>
          <w:sz w:val="28"/>
          <w:szCs w:val="28"/>
        </w:rPr>
        <w:t xml:space="preserve">Основными элементами </w:t>
      </w:r>
      <w:r>
        <w:rPr>
          <w:sz w:val="28"/>
          <w:szCs w:val="28"/>
        </w:rPr>
        <w:t>организации оплаты труда являются:</w:t>
      </w:r>
    </w:p>
    <w:p w:rsidR="00B8474A" w:rsidRPr="00B939F6" w:rsidRDefault="00B8474A" w:rsidP="00B8474A">
      <w:pPr>
        <w:numPr>
          <w:ilvl w:val="1"/>
          <w:numId w:val="4"/>
        </w:numPr>
        <w:jc w:val="both"/>
        <w:rPr>
          <w:sz w:val="28"/>
          <w:szCs w:val="28"/>
        </w:rPr>
      </w:pPr>
      <w:r w:rsidRPr="00B939F6">
        <w:rPr>
          <w:sz w:val="28"/>
          <w:szCs w:val="28"/>
        </w:rPr>
        <w:t>нормирование труда;</w:t>
      </w:r>
    </w:p>
    <w:p w:rsidR="00B8474A" w:rsidRPr="00B939F6" w:rsidRDefault="00B8474A" w:rsidP="00B8474A">
      <w:pPr>
        <w:numPr>
          <w:ilvl w:val="1"/>
          <w:numId w:val="4"/>
        </w:numPr>
        <w:jc w:val="both"/>
        <w:rPr>
          <w:sz w:val="28"/>
          <w:szCs w:val="28"/>
        </w:rPr>
      </w:pPr>
      <w:r w:rsidRPr="00B939F6">
        <w:rPr>
          <w:sz w:val="28"/>
          <w:szCs w:val="28"/>
        </w:rPr>
        <w:t>тарифная система;</w:t>
      </w:r>
    </w:p>
    <w:p w:rsidR="00B8474A" w:rsidRPr="00B939F6" w:rsidRDefault="00B8474A" w:rsidP="00B8474A">
      <w:pPr>
        <w:numPr>
          <w:ilvl w:val="1"/>
          <w:numId w:val="4"/>
        </w:numPr>
        <w:jc w:val="both"/>
        <w:rPr>
          <w:sz w:val="28"/>
          <w:szCs w:val="28"/>
        </w:rPr>
      </w:pPr>
      <w:r w:rsidRPr="00B939F6">
        <w:rPr>
          <w:sz w:val="28"/>
          <w:szCs w:val="28"/>
        </w:rPr>
        <w:t>формы и системы оплаты труда.</w:t>
      </w:r>
    </w:p>
    <w:p w:rsidR="00B8474A" w:rsidRPr="00B939F6" w:rsidRDefault="00B8474A" w:rsidP="00B8474A">
      <w:pPr>
        <w:pStyle w:val="BodyTextIndent"/>
        <w:ind w:left="0" w:firstLine="709"/>
        <w:rPr>
          <w:szCs w:val="28"/>
        </w:rPr>
      </w:pPr>
      <w:r>
        <w:rPr>
          <w:b/>
          <w:i/>
          <w:szCs w:val="28"/>
        </w:rPr>
        <w:t xml:space="preserve">Тарифная система оплаты труда </w:t>
      </w:r>
      <w:r>
        <w:rPr>
          <w:szCs w:val="28"/>
        </w:rPr>
        <w:t xml:space="preserve">– </w:t>
      </w:r>
      <w:r w:rsidRPr="00B939F6">
        <w:rPr>
          <w:szCs w:val="28"/>
        </w:rPr>
        <w:t>совокупность норм и нормативов, обеспечивающих дифференциацию оплаты труда исходя из условий и характера труда, сложности выполняемых работ, а также отрасли производства.</w:t>
      </w:r>
    </w:p>
    <w:p w:rsidR="00B8474A" w:rsidRDefault="00B8474A" w:rsidP="00B8474A">
      <w:pPr>
        <w:pStyle w:val="BodyTextIndent"/>
        <w:ind w:left="0" w:firstLine="709"/>
        <w:rPr>
          <w:szCs w:val="28"/>
        </w:rPr>
      </w:pPr>
      <w:r>
        <w:rPr>
          <w:szCs w:val="28"/>
        </w:rPr>
        <w:t>Республиканская тарифная система состоит из следующих элементов:</w:t>
      </w:r>
    </w:p>
    <w:p w:rsidR="00B8474A" w:rsidRPr="00B939F6" w:rsidRDefault="00B8474A" w:rsidP="00B8474A">
      <w:pPr>
        <w:pStyle w:val="BodyTextIndent"/>
        <w:numPr>
          <w:ilvl w:val="0"/>
          <w:numId w:val="2"/>
        </w:numPr>
        <w:tabs>
          <w:tab w:val="clear" w:pos="1080"/>
          <w:tab w:val="num" w:pos="0"/>
        </w:tabs>
        <w:ind w:left="0" w:firstLine="720"/>
        <w:rPr>
          <w:szCs w:val="28"/>
        </w:rPr>
      </w:pPr>
      <w:r w:rsidRPr="00B939F6">
        <w:rPr>
          <w:szCs w:val="28"/>
        </w:rPr>
        <w:t>Общегосударственный классификатор Республики Беларусь «Профессии рабочих и должности служащих» (ОКПД).</w:t>
      </w:r>
    </w:p>
    <w:p w:rsidR="00B8474A" w:rsidRPr="00B939F6" w:rsidRDefault="00B8474A" w:rsidP="00B8474A">
      <w:pPr>
        <w:pStyle w:val="BodyTextIndent"/>
        <w:numPr>
          <w:ilvl w:val="0"/>
          <w:numId w:val="2"/>
        </w:numPr>
        <w:tabs>
          <w:tab w:val="clear" w:pos="1080"/>
          <w:tab w:val="num" w:pos="0"/>
        </w:tabs>
        <w:ind w:left="0" w:firstLine="720"/>
        <w:rPr>
          <w:szCs w:val="28"/>
        </w:rPr>
      </w:pPr>
      <w:r w:rsidRPr="00B939F6">
        <w:rPr>
          <w:szCs w:val="28"/>
        </w:rPr>
        <w:t>Единый тарифно-квалификационный справочник работ и профессий рабочих (ЕТКС).</w:t>
      </w:r>
    </w:p>
    <w:p w:rsidR="00B8474A" w:rsidRPr="00B939F6" w:rsidRDefault="00B8474A" w:rsidP="00B8474A">
      <w:pPr>
        <w:pStyle w:val="BodyTextIndent"/>
        <w:numPr>
          <w:ilvl w:val="0"/>
          <w:numId w:val="2"/>
        </w:numPr>
        <w:tabs>
          <w:tab w:val="clear" w:pos="1080"/>
          <w:tab w:val="num" w:pos="0"/>
        </w:tabs>
        <w:ind w:left="0" w:firstLine="720"/>
        <w:rPr>
          <w:szCs w:val="28"/>
        </w:rPr>
      </w:pPr>
      <w:r w:rsidRPr="00B939F6">
        <w:rPr>
          <w:szCs w:val="28"/>
        </w:rPr>
        <w:t>Единая тарифная сетка (ЕТС).</w:t>
      </w:r>
    </w:p>
    <w:p w:rsidR="00B8474A" w:rsidRPr="00B939F6" w:rsidRDefault="00B8474A" w:rsidP="00B8474A">
      <w:pPr>
        <w:pStyle w:val="BodyTextIndent"/>
        <w:numPr>
          <w:ilvl w:val="0"/>
          <w:numId w:val="2"/>
        </w:numPr>
        <w:tabs>
          <w:tab w:val="clear" w:pos="1080"/>
          <w:tab w:val="num" w:pos="0"/>
        </w:tabs>
        <w:ind w:left="0" w:firstLine="720"/>
        <w:rPr>
          <w:szCs w:val="28"/>
        </w:rPr>
      </w:pPr>
      <w:r w:rsidRPr="00B939F6">
        <w:rPr>
          <w:szCs w:val="28"/>
        </w:rPr>
        <w:t>Тарифная ставка первого разряда.</w:t>
      </w:r>
    </w:p>
    <w:p w:rsidR="00B8474A" w:rsidRPr="00B939F6" w:rsidRDefault="00B8474A" w:rsidP="00B8474A">
      <w:pPr>
        <w:pStyle w:val="BodyTextIndent"/>
        <w:numPr>
          <w:ilvl w:val="0"/>
          <w:numId w:val="2"/>
        </w:numPr>
        <w:tabs>
          <w:tab w:val="clear" w:pos="1080"/>
          <w:tab w:val="num" w:pos="0"/>
        </w:tabs>
        <w:ind w:left="0" w:firstLine="720"/>
        <w:rPr>
          <w:szCs w:val="28"/>
        </w:rPr>
      </w:pPr>
      <w:r w:rsidRPr="00B939F6">
        <w:rPr>
          <w:szCs w:val="28"/>
        </w:rPr>
        <w:t>Районные коэффициенты и надбавки.</w:t>
      </w:r>
    </w:p>
    <w:p w:rsidR="00B8474A" w:rsidRDefault="00B8474A" w:rsidP="00B8474A">
      <w:pPr>
        <w:pStyle w:val="BodyTextIndent"/>
        <w:ind w:left="0" w:firstLine="709"/>
        <w:rPr>
          <w:szCs w:val="28"/>
        </w:rPr>
      </w:pPr>
      <w:r>
        <w:rPr>
          <w:i/>
          <w:szCs w:val="28"/>
        </w:rPr>
        <w:t>Общегосударственный классификатор</w:t>
      </w:r>
      <w:r>
        <w:rPr>
          <w:szCs w:val="28"/>
        </w:rPr>
        <w:t xml:space="preserve"> представляет собой перечень профессий, специальностей, должностей рабочих и служащих во всех отраслях экономики.</w:t>
      </w:r>
    </w:p>
    <w:p w:rsidR="00B8474A" w:rsidRDefault="00B8474A" w:rsidP="00B8474A">
      <w:pPr>
        <w:pStyle w:val="BodyTextIndent"/>
        <w:ind w:left="0" w:firstLine="709"/>
        <w:rPr>
          <w:szCs w:val="28"/>
        </w:rPr>
      </w:pPr>
      <w:r w:rsidRPr="00CD02E8">
        <w:rPr>
          <w:szCs w:val="28"/>
        </w:rPr>
        <w:t xml:space="preserve">ЕТКС </w:t>
      </w:r>
      <w:r>
        <w:rPr>
          <w:szCs w:val="28"/>
        </w:rPr>
        <w:t>– сборник квалификационных характеристик типовых видов работ, специализированных в зависимости от сложности по разрядам, а также перечень основных требований, предъявляемых к работникам каждой профессии по каждому разряду.</w:t>
      </w:r>
    </w:p>
    <w:p w:rsidR="00B8474A" w:rsidRDefault="00B8474A" w:rsidP="00B8474A">
      <w:pPr>
        <w:pStyle w:val="BodyTextIndent"/>
        <w:ind w:left="0" w:firstLine="709"/>
        <w:rPr>
          <w:szCs w:val="28"/>
        </w:rPr>
      </w:pPr>
      <w:r w:rsidRPr="00CD02E8">
        <w:rPr>
          <w:szCs w:val="28"/>
        </w:rPr>
        <w:t>ЕТС</w:t>
      </w:r>
      <w:r>
        <w:rPr>
          <w:szCs w:val="28"/>
        </w:rPr>
        <w:t xml:space="preserve"> устанавливает определенные соотношения в оплате труда всех работников в соответствии с их квалификацией.</w:t>
      </w:r>
    </w:p>
    <w:p w:rsidR="00B8474A" w:rsidRDefault="00B8474A" w:rsidP="00B8474A">
      <w:pPr>
        <w:pStyle w:val="BodyTextIndent"/>
        <w:ind w:left="0" w:firstLine="709"/>
        <w:rPr>
          <w:szCs w:val="28"/>
        </w:rPr>
      </w:pPr>
      <w:r>
        <w:rPr>
          <w:szCs w:val="28"/>
        </w:rPr>
        <w:t xml:space="preserve">ЕТС состоит из 28 тарифных разрядов, каждому из которых соответствует свой </w:t>
      </w:r>
      <w:r>
        <w:rPr>
          <w:i/>
          <w:szCs w:val="28"/>
        </w:rPr>
        <w:t>тарифный коэффициент</w:t>
      </w:r>
      <w:r>
        <w:rPr>
          <w:szCs w:val="28"/>
        </w:rPr>
        <w:t xml:space="preserve">. </w:t>
      </w:r>
    </w:p>
    <w:p w:rsidR="00B8474A" w:rsidRDefault="00B8474A" w:rsidP="00B8474A">
      <w:pPr>
        <w:pStyle w:val="BodyTextIndent"/>
        <w:ind w:left="0" w:firstLine="709"/>
        <w:rPr>
          <w:szCs w:val="28"/>
        </w:rPr>
      </w:pPr>
      <w:r>
        <w:rPr>
          <w:b/>
          <w:i/>
          <w:szCs w:val="28"/>
        </w:rPr>
        <w:t>Тарифный разряд</w:t>
      </w:r>
      <w:r>
        <w:rPr>
          <w:szCs w:val="28"/>
        </w:rPr>
        <w:t xml:space="preserve"> характеризует уровень квалификации работника и зависит от степени сложности выполняемых работ, уровня теоретических знаний и практических навыков, а также ответственности работника. Рабочие распределены с 1-го по 8-й разряд включительно.</w:t>
      </w:r>
    </w:p>
    <w:p w:rsidR="00B8474A" w:rsidRDefault="00B8474A" w:rsidP="00B8474A">
      <w:pPr>
        <w:pStyle w:val="BodyTextIndent"/>
        <w:ind w:left="0" w:firstLine="709"/>
        <w:rPr>
          <w:szCs w:val="28"/>
        </w:rPr>
      </w:pPr>
      <w:r>
        <w:rPr>
          <w:b/>
          <w:i/>
          <w:szCs w:val="28"/>
        </w:rPr>
        <w:t>Тарифный коэффициент</w:t>
      </w:r>
      <w:r>
        <w:rPr>
          <w:szCs w:val="28"/>
        </w:rPr>
        <w:t xml:space="preserve"> показывает, во сколько раз тарифные ставки второго и последующих разрядов выше тарифной ставки первого разряда.</w:t>
      </w:r>
    </w:p>
    <w:p w:rsidR="00B8474A" w:rsidRDefault="00B8474A" w:rsidP="00B8474A">
      <w:pPr>
        <w:pStyle w:val="BodyTextIndent"/>
        <w:ind w:left="0" w:firstLine="709"/>
        <w:rPr>
          <w:i/>
          <w:szCs w:val="28"/>
        </w:rPr>
      </w:pPr>
      <w:r>
        <w:rPr>
          <w:b/>
          <w:i/>
          <w:szCs w:val="28"/>
        </w:rPr>
        <w:t>Тарифная ставка</w:t>
      </w:r>
      <w:r>
        <w:rPr>
          <w:szCs w:val="28"/>
        </w:rPr>
        <w:t xml:space="preserve"> – </w:t>
      </w:r>
      <w:r w:rsidRPr="00B939F6">
        <w:rPr>
          <w:szCs w:val="28"/>
        </w:rPr>
        <w:t>это выраженный в денежной форме абсолютный размер оплаты труда в единицу рабочего времени.</w:t>
      </w:r>
    </w:p>
    <w:p w:rsidR="00B8474A" w:rsidRDefault="00B8474A" w:rsidP="00B8474A">
      <w:pPr>
        <w:pStyle w:val="BodyTextIndent"/>
        <w:ind w:left="0" w:firstLine="709"/>
        <w:rPr>
          <w:szCs w:val="28"/>
        </w:rPr>
      </w:pPr>
      <w:r>
        <w:rPr>
          <w:b/>
          <w:i/>
          <w:szCs w:val="28"/>
        </w:rPr>
        <w:t xml:space="preserve">Тарифная ставка 1 разряда </w:t>
      </w:r>
      <w:r>
        <w:rPr>
          <w:szCs w:val="28"/>
        </w:rPr>
        <w:t>устанавливается государством и может быть увеличена на предприятии до минимальной заработной платы.</w:t>
      </w:r>
    </w:p>
    <w:p w:rsidR="00B8474A" w:rsidRPr="001B6580" w:rsidRDefault="00B8474A" w:rsidP="00B8474A">
      <w:pPr>
        <w:pStyle w:val="BodyTextIndent"/>
        <w:ind w:left="0" w:firstLine="709"/>
        <w:rPr>
          <w:spacing w:val="6"/>
          <w:szCs w:val="28"/>
        </w:rPr>
      </w:pPr>
      <w:r w:rsidRPr="001B6580">
        <w:rPr>
          <w:b/>
          <w:i/>
          <w:spacing w:val="6"/>
          <w:szCs w:val="28"/>
        </w:rPr>
        <w:lastRenderedPageBreak/>
        <w:t>Месячная тарифная</w:t>
      </w:r>
      <w:r w:rsidRPr="001B6580">
        <w:rPr>
          <w:spacing w:val="6"/>
          <w:szCs w:val="28"/>
        </w:rPr>
        <w:t xml:space="preserve"> </w:t>
      </w:r>
      <w:r w:rsidRPr="001B6580">
        <w:rPr>
          <w:b/>
          <w:i/>
          <w:spacing w:val="6"/>
          <w:szCs w:val="28"/>
        </w:rPr>
        <w:t>ставка</w:t>
      </w:r>
      <w:r w:rsidRPr="001B6580">
        <w:rPr>
          <w:spacing w:val="6"/>
          <w:szCs w:val="28"/>
        </w:rPr>
        <w:t xml:space="preserve"> работника </w:t>
      </w:r>
      <w:r w:rsidRPr="001B6580">
        <w:rPr>
          <w:spacing w:val="6"/>
          <w:szCs w:val="28"/>
          <w:lang w:val="en-US"/>
        </w:rPr>
        <w:t>n</w:t>
      </w:r>
      <w:r w:rsidRPr="001B6580">
        <w:rPr>
          <w:spacing w:val="6"/>
          <w:szCs w:val="28"/>
        </w:rPr>
        <w:t>-го разряда определяется по формуле</w:t>
      </w:r>
    </w:p>
    <w:p w:rsidR="00B8474A" w:rsidRDefault="00B8474A" w:rsidP="00B8474A">
      <w:pPr>
        <w:pStyle w:val="BodyTextIndent"/>
        <w:ind w:left="0"/>
        <w:jc w:val="right"/>
        <w:rPr>
          <w:szCs w:val="28"/>
        </w:rPr>
      </w:pPr>
      <w:r w:rsidRPr="00CD02E8">
        <w:rPr>
          <w:position w:val="-18"/>
          <w:szCs w:val="28"/>
        </w:rPr>
        <w:object w:dxaOrig="148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26.25pt" o:ole="">
            <v:imagedata r:id="rId8" o:title=""/>
          </v:shape>
          <o:OLEObject Type="Embed" ProgID="Equation.3" ShapeID="_x0000_i1025" DrawAspect="Content" ObjectID="_1508424920" r:id="rId9"/>
        </w:object>
      </w:r>
      <w:r>
        <w:rPr>
          <w:szCs w:val="28"/>
        </w:rPr>
        <w:t>,</w:t>
      </w:r>
      <w:r>
        <w:rPr>
          <w:szCs w:val="28"/>
        </w:rPr>
        <w:tab/>
      </w:r>
      <w:r>
        <w:rPr>
          <w:szCs w:val="28"/>
        </w:rPr>
        <w:tab/>
      </w:r>
      <w:r>
        <w:rPr>
          <w:szCs w:val="28"/>
        </w:rPr>
        <w:tab/>
      </w:r>
      <w:r>
        <w:rPr>
          <w:szCs w:val="28"/>
        </w:rPr>
        <w:tab/>
      </w:r>
      <w:r>
        <w:rPr>
          <w:szCs w:val="28"/>
        </w:rPr>
        <w:tab/>
      </w:r>
      <w:r>
        <w:rPr>
          <w:szCs w:val="28"/>
        </w:rPr>
        <w:tab/>
      </w:r>
      <w:r>
        <w:rPr>
          <w:szCs w:val="28"/>
        </w:rPr>
        <w:tab/>
        <w:t>(2.1)</w:t>
      </w:r>
    </w:p>
    <w:p w:rsidR="00B8474A" w:rsidRDefault="00B8474A" w:rsidP="00B8474A">
      <w:pPr>
        <w:pStyle w:val="BodyTextIndent"/>
        <w:ind w:left="0"/>
        <w:rPr>
          <w:szCs w:val="28"/>
        </w:rPr>
      </w:pPr>
      <w:r>
        <w:rPr>
          <w:szCs w:val="28"/>
        </w:rPr>
        <w:t xml:space="preserve">где   </w:t>
      </w:r>
      <w:r w:rsidRPr="00CD02E8">
        <w:rPr>
          <w:position w:val="-18"/>
          <w:szCs w:val="28"/>
        </w:rPr>
        <w:object w:dxaOrig="400" w:dyaOrig="520">
          <v:shape id="_x0000_i1026" type="#_x0000_t75" style="width:20.25pt;height:26.25pt" o:ole="">
            <v:imagedata r:id="rId10" o:title=""/>
          </v:shape>
          <o:OLEObject Type="Embed" ProgID="Equation.3" ShapeID="_x0000_i1026" DrawAspect="Content" ObjectID="_1508424921" r:id="rId11"/>
        </w:object>
      </w:r>
      <w:r>
        <w:rPr>
          <w:szCs w:val="28"/>
        </w:rPr>
        <w:t xml:space="preserve"> – месячная тарифная ставка первого разряда, ден. ед.;</w:t>
      </w:r>
    </w:p>
    <w:p w:rsidR="00B8474A" w:rsidRDefault="00B8474A" w:rsidP="00B8474A">
      <w:pPr>
        <w:pStyle w:val="BodyTextIndent"/>
        <w:ind w:left="0" w:firstLine="540"/>
        <w:rPr>
          <w:szCs w:val="28"/>
        </w:rPr>
      </w:pPr>
      <w:r w:rsidRPr="00CD02E8">
        <w:rPr>
          <w:position w:val="-18"/>
        </w:rPr>
        <w:object w:dxaOrig="400" w:dyaOrig="520">
          <v:shape id="_x0000_i1027" type="#_x0000_t75" style="width:20.25pt;height:26.25pt" o:ole="">
            <v:imagedata r:id="rId12" o:title=""/>
          </v:shape>
          <o:OLEObject Type="Embed" ProgID="Equation.3" ShapeID="_x0000_i1027" DrawAspect="Content" ObjectID="_1508424922" r:id="rId13"/>
        </w:object>
      </w:r>
      <w:r>
        <w:t xml:space="preserve"> – </w:t>
      </w:r>
      <w:r>
        <w:rPr>
          <w:szCs w:val="28"/>
        </w:rPr>
        <w:t xml:space="preserve">тарифный коэффициент, соответствующий </w:t>
      </w:r>
      <w:r w:rsidRPr="00CD02E8">
        <w:rPr>
          <w:szCs w:val="28"/>
          <w:lang w:val="en-US"/>
        </w:rPr>
        <w:t>n</w:t>
      </w:r>
      <w:r>
        <w:rPr>
          <w:szCs w:val="28"/>
        </w:rPr>
        <w:t>-му разряду.</w:t>
      </w:r>
    </w:p>
    <w:p w:rsidR="00B8474A" w:rsidRDefault="00B8474A" w:rsidP="00B8474A">
      <w:pPr>
        <w:pStyle w:val="BodyTextIndent"/>
        <w:ind w:left="0" w:firstLine="540"/>
        <w:rPr>
          <w:szCs w:val="28"/>
        </w:rPr>
      </w:pPr>
      <w:r>
        <w:rPr>
          <w:szCs w:val="28"/>
        </w:rPr>
        <w:t xml:space="preserve">Месячная тарифная ставка первого разряда устанавливается государством. </w:t>
      </w:r>
    </w:p>
    <w:p w:rsidR="00B8474A" w:rsidRDefault="00B8474A" w:rsidP="00B8474A">
      <w:pPr>
        <w:pStyle w:val="BodyTextIndent"/>
        <w:ind w:left="0" w:firstLine="709"/>
        <w:rPr>
          <w:szCs w:val="28"/>
        </w:rPr>
      </w:pPr>
      <w:r>
        <w:rPr>
          <w:b/>
          <w:i/>
          <w:szCs w:val="28"/>
        </w:rPr>
        <w:t>Различают дневную и часовую тарифные ставки</w:t>
      </w:r>
      <w:r>
        <w:rPr>
          <w:i/>
          <w:szCs w:val="28"/>
        </w:rPr>
        <w:t xml:space="preserve">, </w:t>
      </w:r>
      <w:r>
        <w:rPr>
          <w:szCs w:val="28"/>
        </w:rPr>
        <w:t>которые для любого разряда определяются путем деления месячной тарифной ставки на эффективный месячный фонд рабочего времени в днях и часах соответственно.</w:t>
      </w:r>
    </w:p>
    <w:p w:rsidR="00B8474A" w:rsidRDefault="00B8474A" w:rsidP="00B8474A">
      <w:pPr>
        <w:pStyle w:val="BodyTextIndent"/>
        <w:ind w:left="0" w:firstLine="709"/>
        <w:rPr>
          <w:szCs w:val="28"/>
        </w:rPr>
      </w:pPr>
      <w:r>
        <w:rPr>
          <w:szCs w:val="28"/>
        </w:rPr>
        <w:t xml:space="preserve">В практике предприятий применяются </w:t>
      </w:r>
      <w:r>
        <w:rPr>
          <w:b/>
          <w:i/>
          <w:szCs w:val="28"/>
        </w:rPr>
        <w:t xml:space="preserve">повременная и сдельная </w:t>
      </w:r>
      <w:r>
        <w:rPr>
          <w:szCs w:val="28"/>
        </w:rPr>
        <w:t>формы оплаты труда.</w:t>
      </w:r>
    </w:p>
    <w:p w:rsidR="00B8474A" w:rsidRDefault="00B8474A" w:rsidP="00B8474A">
      <w:pPr>
        <w:pStyle w:val="BodyTextIndent"/>
        <w:ind w:left="0" w:firstLine="709"/>
        <w:rPr>
          <w:i/>
          <w:szCs w:val="28"/>
        </w:rPr>
      </w:pPr>
      <w:r>
        <w:rPr>
          <w:szCs w:val="28"/>
        </w:rPr>
        <w:t xml:space="preserve"> </w:t>
      </w:r>
      <w:r>
        <w:rPr>
          <w:b/>
          <w:i/>
          <w:szCs w:val="28"/>
        </w:rPr>
        <w:t xml:space="preserve">При повременной форме </w:t>
      </w:r>
      <w:r w:rsidRPr="001B6580">
        <w:rPr>
          <w:szCs w:val="28"/>
        </w:rPr>
        <w:t>заработная плата начисляется исходя из количества отработанного времени.</w:t>
      </w:r>
    </w:p>
    <w:p w:rsidR="00B8474A" w:rsidRDefault="00B8474A" w:rsidP="00B8474A">
      <w:pPr>
        <w:pStyle w:val="BodyTextIndent"/>
        <w:ind w:left="0" w:firstLine="709"/>
        <w:rPr>
          <w:szCs w:val="28"/>
        </w:rPr>
      </w:pPr>
      <w:r>
        <w:rPr>
          <w:szCs w:val="28"/>
        </w:rPr>
        <w:t>Повременная форма оплаты труда включает следующие системы:</w:t>
      </w:r>
    </w:p>
    <w:p w:rsidR="00B8474A" w:rsidRPr="001B6580" w:rsidRDefault="00B8474A" w:rsidP="00B8474A">
      <w:pPr>
        <w:pStyle w:val="BodyTextIndent"/>
        <w:numPr>
          <w:ilvl w:val="0"/>
          <w:numId w:val="5"/>
        </w:numPr>
        <w:rPr>
          <w:szCs w:val="28"/>
        </w:rPr>
      </w:pPr>
      <w:r w:rsidRPr="001B6580">
        <w:rPr>
          <w:szCs w:val="28"/>
        </w:rPr>
        <w:t>Простая повременная.</w:t>
      </w:r>
    </w:p>
    <w:p w:rsidR="00B8474A" w:rsidRPr="001B6580" w:rsidRDefault="00B8474A" w:rsidP="00B8474A">
      <w:pPr>
        <w:pStyle w:val="BodyTextIndent"/>
        <w:numPr>
          <w:ilvl w:val="0"/>
          <w:numId w:val="5"/>
        </w:numPr>
        <w:rPr>
          <w:szCs w:val="28"/>
        </w:rPr>
      </w:pPr>
      <w:r w:rsidRPr="001B6580">
        <w:rPr>
          <w:szCs w:val="28"/>
        </w:rPr>
        <w:t>Повременно-премиальная.</w:t>
      </w:r>
    </w:p>
    <w:p w:rsidR="00B8474A" w:rsidRPr="001B6580" w:rsidRDefault="00B8474A" w:rsidP="00B8474A">
      <w:pPr>
        <w:pStyle w:val="BodyTextIndent"/>
        <w:numPr>
          <w:ilvl w:val="0"/>
          <w:numId w:val="5"/>
        </w:numPr>
        <w:rPr>
          <w:szCs w:val="28"/>
        </w:rPr>
      </w:pPr>
      <w:r w:rsidRPr="001B6580">
        <w:rPr>
          <w:szCs w:val="28"/>
        </w:rPr>
        <w:t>Окладная.</w:t>
      </w:r>
    </w:p>
    <w:p w:rsidR="00B8474A" w:rsidRDefault="00B8474A" w:rsidP="00B8474A">
      <w:pPr>
        <w:pStyle w:val="BodyTextIndent"/>
        <w:ind w:left="0" w:firstLine="709"/>
        <w:rPr>
          <w:szCs w:val="28"/>
        </w:rPr>
      </w:pPr>
      <w:r>
        <w:rPr>
          <w:i/>
          <w:szCs w:val="28"/>
        </w:rPr>
        <w:t>Заработная плата при простой повременной системе</w:t>
      </w:r>
      <w:r>
        <w:rPr>
          <w:szCs w:val="28"/>
        </w:rPr>
        <w:t xml:space="preserve"> определяется по формуле</w:t>
      </w:r>
    </w:p>
    <w:p w:rsidR="00B8474A" w:rsidRDefault="00B8474A" w:rsidP="00B8474A">
      <w:pPr>
        <w:pStyle w:val="BodyTextIndent"/>
        <w:ind w:left="0"/>
        <w:jc w:val="right"/>
        <w:rPr>
          <w:szCs w:val="28"/>
        </w:rPr>
      </w:pPr>
      <w:r>
        <w:rPr>
          <w:position w:val="-18"/>
          <w:szCs w:val="28"/>
        </w:rPr>
        <w:object w:dxaOrig="1440" w:dyaOrig="420">
          <v:shape id="_x0000_i1028" type="#_x0000_t75" style="width:1in;height:21pt" o:ole="">
            <v:imagedata r:id="rId14" o:title=""/>
          </v:shape>
          <o:OLEObject Type="Embed" ProgID="Equation.3" ShapeID="_x0000_i1028" DrawAspect="Content" ObjectID="_1508424923" r:id="rId15"/>
        </w:object>
      </w:r>
      <w:r>
        <w:rPr>
          <w:szCs w:val="28"/>
        </w:rPr>
        <w:t>,</w:t>
      </w:r>
      <w:r>
        <w:rPr>
          <w:szCs w:val="28"/>
        </w:rPr>
        <w:tab/>
      </w:r>
      <w:r>
        <w:rPr>
          <w:szCs w:val="28"/>
        </w:rPr>
        <w:tab/>
      </w:r>
      <w:r>
        <w:rPr>
          <w:szCs w:val="28"/>
        </w:rPr>
        <w:tab/>
      </w:r>
      <w:r>
        <w:rPr>
          <w:szCs w:val="28"/>
        </w:rPr>
        <w:tab/>
      </w:r>
      <w:r>
        <w:rPr>
          <w:szCs w:val="28"/>
        </w:rPr>
        <w:tab/>
        <w:t>(2.2)</w:t>
      </w:r>
    </w:p>
    <w:p w:rsidR="00B8474A" w:rsidRDefault="00B8474A" w:rsidP="00B8474A">
      <w:pPr>
        <w:pStyle w:val="BodyTextIndent"/>
        <w:ind w:left="0"/>
        <w:rPr>
          <w:szCs w:val="28"/>
        </w:rPr>
      </w:pPr>
      <w:proofErr w:type="gramStart"/>
      <w:r>
        <w:rPr>
          <w:szCs w:val="28"/>
        </w:rPr>
        <w:t xml:space="preserve">где </w:t>
      </w:r>
      <w:r w:rsidRPr="00CD02E8">
        <w:rPr>
          <w:position w:val="-18"/>
          <w:szCs w:val="28"/>
        </w:rPr>
        <w:object w:dxaOrig="320" w:dyaOrig="420">
          <v:shape id="_x0000_i1029" type="#_x0000_t75" style="width:15.75pt;height:21pt" o:ole="">
            <v:imagedata r:id="rId16" o:title=""/>
          </v:shape>
          <o:OLEObject Type="Embed" ProgID="Equation.3" ShapeID="_x0000_i1029" DrawAspect="Content" ObjectID="_1508424924" r:id="rId17"/>
        </w:object>
      </w:r>
      <w:r>
        <w:rPr>
          <w:szCs w:val="28"/>
        </w:rPr>
        <w:t xml:space="preserve"> </w:t>
      </w:r>
      <w:r w:rsidRPr="00CD02E8">
        <w:rPr>
          <w:szCs w:val="28"/>
        </w:rPr>
        <w:t>–</w:t>
      </w:r>
      <w:proofErr w:type="gramEnd"/>
      <w:r w:rsidRPr="00CD02E8">
        <w:rPr>
          <w:szCs w:val="28"/>
        </w:rPr>
        <w:t xml:space="preserve"> </w:t>
      </w:r>
      <w:r>
        <w:rPr>
          <w:szCs w:val="28"/>
        </w:rPr>
        <w:t>фактически отработанное количество часов за месяц.</w:t>
      </w:r>
    </w:p>
    <w:p w:rsidR="00B8474A" w:rsidRDefault="00B8474A" w:rsidP="00B8474A">
      <w:pPr>
        <w:pStyle w:val="BodyTextIndent"/>
        <w:ind w:left="0" w:firstLine="709"/>
        <w:rPr>
          <w:szCs w:val="28"/>
        </w:rPr>
      </w:pPr>
      <w:r>
        <w:rPr>
          <w:i/>
          <w:szCs w:val="28"/>
        </w:rPr>
        <w:t>Заработная плата при повременно-премиальной системе</w:t>
      </w:r>
      <w:r>
        <w:rPr>
          <w:szCs w:val="28"/>
        </w:rPr>
        <w:t xml:space="preserve"> представляет собой сочетание простой повременной системы с премированием за выполнение количественных и качественных показателей и определяется по формуле</w:t>
      </w:r>
    </w:p>
    <w:p w:rsidR="00B8474A" w:rsidRDefault="00B8474A" w:rsidP="00B8474A">
      <w:pPr>
        <w:pStyle w:val="BodyTextIndent"/>
        <w:ind w:left="0"/>
        <w:jc w:val="center"/>
        <w:rPr>
          <w:szCs w:val="28"/>
        </w:rPr>
      </w:pPr>
      <w:r>
        <w:rPr>
          <w:szCs w:val="28"/>
        </w:rPr>
        <w:t xml:space="preserve">                                                   </w:t>
      </w:r>
      <w:r w:rsidRPr="00707EB3">
        <w:rPr>
          <w:position w:val="-28"/>
          <w:szCs w:val="28"/>
        </w:rPr>
        <w:object w:dxaOrig="2659" w:dyaOrig="680">
          <v:shape id="_x0000_i1030" type="#_x0000_t75" style="width:132.75pt;height:33.75pt" o:ole="">
            <v:imagedata r:id="rId18" o:title=""/>
          </v:shape>
          <o:OLEObject Type="Embed" ProgID="Equation.3" ShapeID="_x0000_i1030" DrawAspect="Content" ObjectID="_1508424925" r:id="rId19"/>
        </w:object>
      </w:r>
      <w:r>
        <w:rPr>
          <w:szCs w:val="28"/>
        </w:rPr>
        <w:t>,</w:t>
      </w:r>
      <w:r>
        <w:rPr>
          <w:szCs w:val="28"/>
        </w:rPr>
        <w:tab/>
      </w:r>
      <w:r>
        <w:rPr>
          <w:szCs w:val="28"/>
        </w:rPr>
        <w:tab/>
      </w:r>
      <w:r>
        <w:rPr>
          <w:szCs w:val="28"/>
        </w:rPr>
        <w:tab/>
      </w:r>
      <w:r>
        <w:rPr>
          <w:szCs w:val="28"/>
        </w:rPr>
        <w:tab/>
        <w:t>(2.3)</w:t>
      </w:r>
    </w:p>
    <w:p w:rsidR="00B8474A" w:rsidRDefault="00B8474A" w:rsidP="00B8474A">
      <w:pPr>
        <w:pStyle w:val="BodyTextIndent"/>
        <w:ind w:left="0"/>
        <w:rPr>
          <w:szCs w:val="28"/>
        </w:rPr>
      </w:pPr>
      <w:r w:rsidRPr="00CD02E8">
        <w:rPr>
          <w:szCs w:val="28"/>
        </w:rPr>
        <w:t>где %П</w:t>
      </w:r>
      <w:r>
        <w:rPr>
          <w:i/>
          <w:szCs w:val="28"/>
        </w:rPr>
        <w:t xml:space="preserve"> – </w:t>
      </w:r>
      <w:r>
        <w:rPr>
          <w:szCs w:val="28"/>
        </w:rPr>
        <w:t>процент премии в соответствии с положением о премировании.</w:t>
      </w:r>
    </w:p>
    <w:p w:rsidR="00B8474A" w:rsidRPr="001B6580" w:rsidRDefault="00B8474A" w:rsidP="00B8474A">
      <w:pPr>
        <w:pStyle w:val="BodyTextIndent"/>
        <w:ind w:left="0" w:firstLine="709"/>
        <w:rPr>
          <w:szCs w:val="28"/>
        </w:rPr>
      </w:pPr>
      <w:r>
        <w:rPr>
          <w:i/>
          <w:szCs w:val="28"/>
        </w:rPr>
        <w:t>При окладной системе</w:t>
      </w:r>
      <w:r>
        <w:rPr>
          <w:szCs w:val="28"/>
        </w:rPr>
        <w:t xml:space="preserve"> оплата труда производится по установленным месячным </w:t>
      </w:r>
      <w:r>
        <w:rPr>
          <w:i/>
          <w:szCs w:val="28"/>
        </w:rPr>
        <w:t xml:space="preserve">должностным окладам. </w:t>
      </w:r>
      <w:r w:rsidRPr="001B6580">
        <w:rPr>
          <w:b/>
          <w:i/>
          <w:szCs w:val="28"/>
        </w:rPr>
        <w:t>Должностной оклад</w:t>
      </w:r>
      <w:r>
        <w:rPr>
          <w:i/>
          <w:szCs w:val="28"/>
        </w:rPr>
        <w:t xml:space="preserve"> </w:t>
      </w:r>
      <w:r w:rsidRPr="001B6580">
        <w:rPr>
          <w:szCs w:val="28"/>
        </w:rPr>
        <w:t>– абсолютный размер заработной платы, устанавливаемый в соответствии с занимаемой должностью работника.</w:t>
      </w:r>
    </w:p>
    <w:p w:rsidR="00B8474A" w:rsidRPr="001B6580" w:rsidRDefault="00B8474A" w:rsidP="00B8474A">
      <w:pPr>
        <w:pStyle w:val="BodyTextIndent"/>
        <w:ind w:left="0" w:firstLine="709"/>
        <w:rPr>
          <w:szCs w:val="28"/>
        </w:rPr>
      </w:pPr>
      <w:r>
        <w:rPr>
          <w:b/>
          <w:i/>
          <w:szCs w:val="28"/>
        </w:rPr>
        <w:t>При сдельной форме</w:t>
      </w:r>
      <w:r>
        <w:rPr>
          <w:szCs w:val="28"/>
        </w:rPr>
        <w:t xml:space="preserve"> </w:t>
      </w:r>
      <w:r w:rsidRPr="001B6580">
        <w:rPr>
          <w:szCs w:val="28"/>
        </w:rPr>
        <w:t>оплаты труда заработная плата начисляется исходя из количества и качества изготовленной продукции или объема выполненных работ</w:t>
      </w:r>
      <w:r>
        <w:rPr>
          <w:szCs w:val="28"/>
        </w:rPr>
        <w:t>, оказанных услуг.</w:t>
      </w:r>
    </w:p>
    <w:p w:rsidR="00B8474A" w:rsidRDefault="00B8474A" w:rsidP="00B8474A">
      <w:pPr>
        <w:pStyle w:val="BodyTextIndent"/>
        <w:ind w:left="0" w:firstLine="709"/>
        <w:rPr>
          <w:szCs w:val="28"/>
        </w:rPr>
      </w:pPr>
      <w:r>
        <w:rPr>
          <w:szCs w:val="28"/>
        </w:rPr>
        <w:t>Различают следующие системы сдельной формы оплаты труда:</w:t>
      </w:r>
    </w:p>
    <w:p w:rsidR="00B8474A" w:rsidRPr="001B6580" w:rsidRDefault="00B8474A" w:rsidP="00B8474A">
      <w:pPr>
        <w:pStyle w:val="BodyTextIndent"/>
        <w:numPr>
          <w:ilvl w:val="0"/>
          <w:numId w:val="6"/>
        </w:numPr>
        <w:tabs>
          <w:tab w:val="left" w:pos="1134"/>
        </w:tabs>
        <w:rPr>
          <w:szCs w:val="28"/>
        </w:rPr>
      </w:pPr>
      <w:r w:rsidRPr="001B6580">
        <w:rPr>
          <w:szCs w:val="28"/>
        </w:rPr>
        <w:t>Прямая сдельная.</w:t>
      </w:r>
    </w:p>
    <w:p w:rsidR="00B8474A" w:rsidRPr="001B6580" w:rsidRDefault="00B8474A" w:rsidP="00B8474A">
      <w:pPr>
        <w:pStyle w:val="BodyTextIndent"/>
        <w:numPr>
          <w:ilvl w:val="0"/>
          <w:numId w:val="6"/>
        </w:numPr>
        <w:tabs>
          <w:tab w:val="left" w:pos="1134"/>
        </w:tabs>
        <w:rPr>
          <w:szCs w:val="28"/>
        </w:rPr>
      </w:pPr>
      <w:r w:rsidRPr="001B6580">
        <w:rPr>
          <w:szCs w:val="28"/>
        </w:rPr>
        <w:t>Сдельно-премиальная.</w:t>
      </w:r>
    </w:p>
    <w:p w:rsidR="00B8474A" w:rsidRPr="001B6580" w:rsidRDefault="00B8474A" w:rsidP="00B8474A">
      <w:pPr>
        <w:pStyle w:val="BodyTextIndent"/>
        <w:numPr>
          <w:ilvl w:val="0"/>
          <w:numId w:val="6"/>
        </w:numPr>
        <w:tabs>
          <w:tab w:val="left" w:pos="1134"/>
        </w:tabs>
        <w:rPr>
          <w:szCs w:val="28"/>
        </w:rPr>
      </w:pPr>
      <w:r w:rsidRPr="001B6580">
        <w:rPr>
          <w:szCs w:val="28"/>
        </w:rPr>
        <w:t>Сдельно-прогрессивная.</w:t>
      </w:r>
    </w:p>
    <w:p w:rsidR="00B8474A" w:rsidRPr="001B6580" w:rsidRDefault="00B8474A" w:rsidP="00B8474A">
      <w:pPr>
        <w:pStyle w:val="BodyTextIndent"/>
        <w:numPr>
          <w:ilvl w:val="0"/>
          <w:numId w:val="6"/>
        </w:numPr>
        <w:tabs>
          <w:tab w:val="left" w:pos="1134"/>
        </w:tabs>
        <w:rPr>
          <w:szCs w:val="28"/>
        </w:rPr>
      </w:pPr>
      <w:r w:rsidRPr="001B6580">
        <w:rPr>
          <w:szCs w:val="28"/>
        </w:rPr>
        <w:t>Косвенно-сдельная.</w:t>
      </w:r>
    </w:p>
    <w:p w:rsidR="00B8474A" w:rsidRPr="001B6580" w:rsidRDefault="00B8474A" w:rsidP="00B8474A">
      <w:pPr>
        <w:pStyle w:val="BodyTextIndent"/>
        <w:numPr>
          <w:ilvl w:val="0"/>
          <w:numId w:val="6"/>
        </w:numPr>
        <w:tabs>
          <w:tab w:val="left" w:pos="1134"/>
        </w:tabs>
        <w:rPr>
          <w:szCs w:val="28"/>
        </w:rPr>
      </w:pPr>
      <w:r w:rsidRPr="001B6580">
        <w:rPr>
          <w:szCs w:val="28"/>
        </w:rPr>
        <w:lastRenderedPageBreak/>
        <w:t>Аккордная.</w:t>
      </w:r>
    </w:p>
    <w:p w:rsidR="00B8474A" w:rsidRPr="001B6580" w:rsidRDefault="00B8474A" w:rsidP="00B8474A">
      <w:pPr>
        <w:pStyle w:val="BodyTextIndent"/>
        <w:numPr>
          <w:ilvl w:val="0"/>
          <w:numId w:val="6"/>
        </w:numPr>
        <w:tabs>
          <w:tab w:val="left" w:pos="1134"/>
        </w:tabs>
        <w:rPr>
          <w:szCs w:val="28"/>
        </w:rPr>
      </w:pPr>
      <w:r w:rsidRPr="001B6580">
        <w:rPr>
          <w:szCs w:val="28"/>
        </w:rPr>
        <w:t>Аккордно-премиальная.</w:t>
      </w:r>
    </w:p>
    <w:p w:rsidR="00B8474A" w:rsidRDefault="00B8474A" w:rsidP="00B8474A">
      <w:pPr>
        <w:pStyle w:val="BodyTextIndent"/>
        <w:ind w:left="0" w:firstLine="709"/>
        <w:rPr>
          <w:szCs w:val="28"/>
        </w:rPr>
      </w:pPr>
      <w:r>
        <w:rPr>
          <w:szCs w:val="28"/>
        </w:rPr>
        <w:t xml:space="preserve">Основой сдельной формы оплаты труда является </w:t>
      </w:r>
      <w:r>
        <w:rPr>
          <w:b/>
          <w:i/>
          <w:szCs w:val="28"/>
        </w:rPr>
        <w:t xml:space="preserve">сдельная расценка – </w:t>
      </w:r>
      <w:r w:rsidRPr="001B6580">
        <w:rPr>
          <w:szCs w:val="28"/>
        </w:rPr>
        <w:t>мера оплаты труда за единицу продукции, работ, услуг,</w:t>
      </w:r>
      <w:r>
        <w:rPr>
          <w:szCs w:val="28"/>
        </w:rPr>
        <w:t xml:space="preserve"> которая определяется по формулам</w:t>
      </w:r>
    </w:p>
    <w:p w:rsidR="00B8474A" w:rsidRDefault="00B8474A" w:rsidP="00B8474A">
      <w:pPr>
        <w:pStyle w:val="BodyTextIndent"/>
        <w:ind w:left="3402" w:firstLine="567"/>
        <w:jc w:val="center"/>
        <w:rPr>
          <w:szCs w:val="28"/>
        </w:rPr>
      </w:pPr>
      <w:r>
        <w:rPr>
          <w:noProof/>
          <w:szCs w:val="28"/>
          <w:lang w:val="en-US" w:eastAsia="en-US"/>
        </w:rPr>
        <mc:AlternateContent>
          <mc:Choice Requires="wps">
            <w:drawing>
              <wp:anchor distT="0" distB="0" distL="114300" distR="114300" simplePos="0" relativeHeight="251659264" behindDoc="0" locked="0" layoutInCell="1" allowOverlap="1">
                <wp:simplePos x="0" y="0"/>
                <wp:positionH relativeFrom="column">
                  <wp:posOffset>1868170</wp:posOffset>
                </wp:positionH>
                <wp:positionV relativeFrom="paragraph">
                  <wp:posOffset>365760</wp:posOffset>
                </wp:positionV>
                <wp:extent cx="571500" cy="342900"/>
                <wp:effectExtent l="0" t="1905" r="317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474A" w:rsidRDefault="00B8474A" w:rsidP="00B8474A">
                            <w:pPr>
                              <w:rPr>
                                <w:sz w:val="28"/>
                                <w:szCs w:val="28"/>
                              </w:rPr>
                            </w:pPr>
                            <w:r>
                              <w:rPr>
                                <w:sz w:val="28"/>
                                <w:szCs w:val="28"/>
                              </w:rPr>
                              <w:t>либо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47.1pt;margin-top:28.8pt;width:4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4zlfwIAAA4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" stroked="f">
                <v:textbox>
                  <w:txbxContent>
                    <w:p w:rsidR="00B8474A" w:rsidRDefault="00B8474A" w:rsidP="00B8474A">
                      <w:pPr>
                        <w:rPr>
                          <w:sz w:val="28"/>
                          <w:szCs w:val="28"/>
                        </w:rPr>
                      </w:pPr>
                      <w:r>
                        <w:rPr>
                          <w:sz w:val="28"/>
                          <w:szCs w:val="28"/>
                        </w:rPr>
                        <w:t>либо</w:t>
                      </w:r>
                    </w:p>
                  </w:txbxContent>
                </v:textbox>
              </v:shape>
            </w:pict>
          </mc:Fallback>
        </mc:AlternateContent>
      </w:r>
      <w:r w:rsidRPr="00707EB3">
        <w:rPr>
          <w:position w:val="-42"/>
          <w:szCs w:val="28"/>
        </w:rPr>
        <w:object w:dxaOrig="1340" w:dyaOrig="900">
          <v:shape id="_x0000_i1031" type="#_x0000_t75" style="width:66.75pt;height:45pt" o:ole="">
            <v:imagedata r:id="rId20" o:title=""/>
          </v:shape>
          <o:OLEObject Type="Embed" ProgID="Equation.3" ShapeID="_x0000_i1031" DrawAspect="Content" ObjectID="_1508424926" r:id="rId21"/>
        </w:object>
      </w:r>
      <w:r>
        <w:rPr>
          <w:szCs w:val="28"/>
        </w:rPr>
        <w:t xml:space="preserve"> </w:t>
      </w:r>
      <w:r>
        <w:rPr>
          <w:szCs w:val="28"/>
        </w:rPr>
        <w:tab/>
        <w:t xml:space="preserve"> </w:t>
      </w:r>
      <w:r>
        <w:rPr>
          <w:szCs w:val="28"/>
        </w:rPr>
        <w:tab/>
      </w:r>
      <w:r>
        <w:rPr>
          <w:szCs w:val="28"/>
        </w:rPr>
        <w:tab/>
      </w:r>
      <w:r>
        <w:rPr>
          <w:szCs w:val="28"/>
        </w:rPr>
        <w:tab/>
      </w:r>
      <w:r>
        <w:rPr>
          <w:szCs w:val="28"/>
        </w:rPr>
        <w:tab/>
        <w:t>(2.4)</w:t>
      </w:r>
    </w:p>
    <w:p w:rsidR="00B8474A" w:rsidRDefault="00B8474A" w:rsidP="00B8474A">
      <w:pPr>
        <w:pStyle w:val="BodyTextIndent"/>
        <w:ind w:left="3402" w:firstLine="567"/>
        <w:jc w:val="center"/>
        <w:rPr>
          <w:szCs w:val="28"/>
        </w:rPr>
      </w:pPr>
      <w:r w:rsidRPr="00707EB3">
        <w:rPr>
          <w:position w:val="-20"/>
          <w:szCs w:val="28"/>
        </w:rPr>
        <w:object w:dxaOrig="999" w:dyaOrig="440">
          <v:shape id="_x0000_i1032" type="#_x0000_t75" style="width:50.25pt;height:21.75pt" o:ole="">
            <v:imagedata r:id="rId22" o:title=""/>
          </v:shape>
          <o:OLEObject Type="Embed" ProgID="Equation.3" ShapeID="_x0000_i1032" DrawAspect="Content" ObjectID="_1508424927" r:id="rId23"/>
        </w:object>
      </w:r>
      <w:r>
        <w:rPr>
          <w:szCs w:val="28"/>
        </w:rPr>
        <w:t>,</w:t>
      </w:r>
      <w:r>
        <w:rPr>
          <w:szCs w:val="28"/>
        </w:rPr>
        <w:tab/>
      </w:r>
      <w:r>
        <w:rPr>
          <w:szCs w:val="28"/>
        </w:rPr>
        <w:tab/>
      </w:r>
      <w:r>
        <w:rPr>
          <w:szCs w:val="28"/>
        </w:rPr>
        <w:tab/>
      </w:r>
      <w:r>
        <w:rPr>
          <w:szCs w:val="28"/>
        </w:rPr>
        <w:tab/>
      </w:r>
      <w:r>
        <w:rPr>
          <w:szCs w:val="28"/>
        </w:rPr>
        <w:tab/>
      </w:r>
      <w:r>
        <w:rPr>
          <w:szCs w:val="28"/>
        </w:rPr>
        <w:tab/>
        <w:t xml:space="preserve"> </w:t>
      </w:r>
      <w:r>
        <w:rPr>
          <w:szCs w:val="28"/>
        </w:rPr>
        <w:tab/>
      </w:r>
      <w:r>
        <w:rPr>
          <w:szCs w:val="28"/>
        </w:rPr>
        <w:tab/>
        <w:t>(2.5)</w:t>
      </w:r>
    </w:p>
    <w:p w:rsidR="00B8474A" w:rsidRDefault="00B8474A" w:rsidP="00B8474A">
      <w:pPr>
        <w:pStyle w:val="BodyTextIndent"/>
        <w:ind w:left="1176" w:hanging="1176"/>
        <w:rPr>
          <w:szCs w:val="28"/>
        </w:rPr>
      </w:pPr>
      <w:proofErr w:type="gramStart"/>
      <w:r>
        <w:rPr>
          <w:szCs w:val="28"/>
        </w:rPr>
        <w:t xml:space="preserve">где </w:t>
      </w:r>
      <w:r w:rsidRPr="00707EB3">
        <w:rPr>
          <w:position w:val="-18"/>
          <w:szCs w:val="28"/>
        </w:rPr>
        <w:object w:dxaOrig="360" w:dyaOrig="420">
          <v:shape id="_x0000_i1033" type="#_x0000_t75" style="width:18pt;height:21pt" o:ole="">
            <v:imagedata r:id="rId24" o:title=""/>
          </v:shape>
          <o:OLEObject Type="Embed" ProgID="Equation.3" ShapeID="_x0000_i1033" DrawAspect="Content" ObjectID="_1508424928" r:id="rId25"/>
        </w:object>
      </w:r>
      <w:r w:rsidRPr="00707EB3">
        <w:rPr>
          <w:szCs w:val="28"/>
        </w:rPr>
        <w:t xml:space="preserve"> </w:t>
      </w:r>
      <w:r w:rsidRPr="00EA235E">
        <w:rPr>
          <w:szCs w:val="28"/>
        </w:rPr>
        <w:t>–</w:t>
      </w:r>
      <w:proofErr w:type="gramEnd"/>
      <w:r w:rsidRPr="00EA235E">
        <w:rPr>
          <w:szCs w:val="28"/>
        </w:rPr>
        <w:t xml:space="preserve"> часовая</w:t>
      </w:r>
      <w:r>
        <w:rPr>
          <w:szCs w:val="28"/>
        </w:rPr>
        <w:t xml:space="preserve"> тарифная ставка, соответствующая разряду выполняемых работ, ден. ед</w:t>
      </w:r>
      <w:r w:rsidRPr="00EA235E">
        <w:rPr>
          <w:szCs w:val="28"/>
        </w:rPr>
        <w:t>./ч;</w:t>
      </w:r>
    </w:p>
    <w:p w:rsidR="00B8474A" w:rsidRDefault="00B8474A" w:rsidP="00B8474A">
      <w:pPr>
        <w:pStyle w:val="BodyTextIndent"/>
        <w:ind w:left="0" w:firstLine="540"/>
        <w:rPr>
          <w:szCs w:val="28"/>
        </w:rPr>
      </w:pPr>
      <w:r w:rsidRPr="00707EB3">
        <w:rPr>
          <w:position w:val="-24"/>
          <w:szCs w:val="28"/>
        </w:rPr>
        <w:object w:dxaOrig="660" w:dyaOrig="480">
          <v:shape id="_x0000_i1034" type="#_x0000_t75" style="width:33pt;height:24pt" o:ole="">
            <v:imagedata r:id="rId26" o:title=""/>
          </v:shape>
          <o:OLEObject Type="Embed" ProgID="Equation.3" ShapeID="_x0000_i1034" DrawAspect="Content" ObjectID="_1508424929" r:id="rId27"/>
        </w:object>
      </w:r>
      <w:r>
        <w:rPr>
          <w:szCs w:val="28"/>
        </w:rPr>
        <w:t xml:space="preserve"> – норма выработки, </w:t>
      </w:r>
      <w:proofErr w:type="spellStart"/>
      <w:r>
        <w:rPr>
          <w:szCs w:val="28"/>
        </w:rPr>
        <w:t>нат</w:t>
      </w:r>
      <w:proofErr w:type="spellEnd"/>
      <w:r>
        <w:rPr>
          <w:szCs w:val="28"/>
        </w:rPr>
        <w:t>. ед</w:t>
      </w:r>
      <w:r w:rsidRPr="00EA235E">
        <w:rPr>
          <w:szCs w:val="28"/>
        </w:rPr>
        <w:t>./ч;</w:t>
      </w:r>
    </w:p>
    <w:p w:rsidR="00B8474A" w:rsidRDefault="00B8474A" w:rsidP="00B8474A">
      <w:pPr>
        <w:pStyle w:val="BodyTextIndent"/>
        <w:ind w:left="0" w:firstLine="567"/>
        <w:rPr>
          <w:szCs w:val="28"/>
        </w:rPr>
      </w:pPr>
      <w:r w:rsidRPr="00707EB3">
        <w:rPr>
          <w:szCs w:val="28"/>
          <w:lang w:val="en-US"/>
        </w:rPr>
        <w:t>t</w:t>
      </w:r>
      <w:r>
        <w:rPr>
          <w:i/>
          <w:szCs w:val="28"/>
        </w:rPr>
        <w:t xml:space="preserve"> </w:t>
      </w:r>
      <w:r>
        <w:rPr>
          <w:szCs w:val="28"/>
        </w:rPr>
        <w:t>– трудоемкость изготовления единицы продукции, нормо-ч/шт.</w:t>
      </w:r>
    </w:p>
    <w:p w:rsidR="00B8474A" w:rsidRPr="001B6580" w:rsidRDefault="00B8474A" w:rsidP="00B8474A">
      <w:pPr>
        <w:pStyle w:val="BodyTextIndent"/>
        <w:ind w:left="0" w:firstLine="709"/>
        <w:rPr>
          <w:spacing w:val="-6"/>
          <w:szCs w:val="28"/>
        </w:rPr>
      </w:pPr>
      <w:r w:rsidRPr="001B6580">
        <w:rPr>
          <w:b/>
          <w:i/>
          <w:spacing w:val="-6"/>
          <w:szCs w:val="28"/>
        </w:rPr>
        <w:t>Заработная плата при прямой сдельной системе</w:t>
      </w:r>
      <w:r w:rsidRPr="001B6580">
        <w:rPr>
          <w:spacing w:val="-6"/>
          <w:szCs w:val="28"/>
        </w:rPr>
        <w:t xml:space="preserve"> определяется по формуле</w:t>
      </w:r>
    </w:p>
    <w:p w:rsidR="00B8474A" w:rsidRDefault="00B8474A" w:rsidP="00B8474A">
      <w:pPr>
        <w:pStyle w:val="BodyTextIndent"/>
        <w:ind w:left="0"/>
        <w:jc w:val="right"/>
        <w:rPr>
          <w:szCs w:val="28"/>
        </w:rPr>
      </w:pPr>
      <w:r w:rsidRPr="001B6580">
        <w:rPr>
          <w:position w:val="-38"/>
          <w:szCs w:val="28"/>
        </w:rPr>
        <w:object w:dxaOrig="2180" w:dyaOrig="900">
          <v:shape id="_x0000_i1035" type="#_x0000_t75" style="width:102.75pt;height:42pt" o:ole="">
            <v:imagedata r:id="rId28" o:title=""/>
          </v:shape>
          <o:OLEObject Type="Embed" ProgID="Equation.3" ShapeID="_x0000_i1035" DrawAspect="Content" ObjectID="_1508424930" r:id="rId29"/>
        </w:object>
      </w:r>
      <w:r>
        <w:rPr>
          <w:szCs w:val="28"/>
        </w:rPr>
        <w:t>,</w:t>
      </w:r>
      <w:r>
        <w:rPr>
          <w:szCs w:val="28"/>
        </w:rPr>
        <w:tab/>
      </w:r>
      <w:r>
        <w:rPr>
          <w:szCs w:val="28"/>
        </w:rPr>
        <w:tab/>
      </w:r>
      <w:r>
        <w:rPr>
          <w:szCs w:val="28"/>
        </w:rPr>
        <w:tab/>
      </w:r>
      <w:r>
        <w:rPr>
          <w:szCs w:val="28"/>
        </w:rPr>
        <w:tab/>
      </w:r>
      <w:r>
        <w:rPr>
          <w:szCs w:val="28"/>
        </w:rPr>
        <w:tab/>
      </w:r>
      <w:r>
        <w:rPr>
          <w:szCs w:val="28"/>
        </w:rPr>
        <w:tab/>
        <w:t>(2.6)</w:t>
      </w:r>
    </w:p>
    <w:p w:rsidR="00B8474A" w:rsidRDefault="00B8474A" w:rsidP="00B8474A">
      <w:pPr>
        <w:pStyle w:val="BodyTextIndent"/>
        <w:ind w:left="1080" w:hanging="1080"/>
        <w:rPr>
          <w:szCs w:val="28"/>
        </w:rPr>
      </w:pPr>
      <w:r>
        <w:rPr>
          <w:szCs w:val="28"/>
        </w:rPr>
        <w:t xml:space="preserve">где </w:t>
      </w:r>
      <w:r w:rsidRPr="00707EB3">
        <w:rPr>
          <w:szCs w:val="28"/>
          <w:lang w:val="en-US"/>
        </w:rPr>
        <w:t>m</w:t>
      </w:r>
      <w:r>
        <w:rPr>
          <w:szCs w:val="28"/>
        </w:rPr>
        <w:t xml:space="preserve"> – </w:t>
      </w:r>
      <w:r w:rsidRPr="00EA235E">
        <w:rPr>
          <w:szCs w:val="28"/>
        </w:rPr>
        <w:t>количество</w:t>
      </w:r>
      <w:r>
        <w:rPr>
          <w:color w:val="FF0000"/>
          <w:szCs w:val="28"/>
        </w:rPr>
        <w:t xml:space="preserve"> </w:t>
      </w:r>
      <w:r w:rsidRPr="00EA235E">
        <w:rPr>
          <w:szCs w:val="28"/>
        </w:rPr>
        <w:t>наименований изделий</w:t>
      </w:r>
      <w:r>
        <w:rPr>
          <w:szCs w:val="28"/>
        </w:rPr>
        <w:t>, в производстве которых участвовал рабочий;</w:t>
      </w:r>
    </w:p>
    <w:p w:rsidR="00B8474A" w:rsidRPr="001B6580" w:rsidRDefault="00B8474A" w:rsidP="00B8474A">
      <w:pPr>
        <w:pStyle w:val="BodyTextIndent"/>
        <w:ind w:left="0" w:firstLine="360"/>
        <w:rPr>
          <w:spacing w:val="-4"/>
          <w:szCs w:val="28"/>
        </w:rPr>
      </w:pPr>
      <w:r w:rsidRPr="001B6580">
        <w:rPr>
          <w:spacing w:val="-4"/>
          <w:position w:val="-26"/>
          <w:szCs w:val="28"/>
        </w:rPr>
        <w:object w:dxaOrig="499" w:dyaOrig="520">
          <v:shape id="_x0000_i1036" type="#_x0000_t75" style="width:20.25pt;height:21.75pt" o:ole="">
            <v:imagedata r:id="rId30" o:title=""/>
          </v:shape>
          <o:OLEObject Type="Embed" ProgID="Equation.3" ShapeID="_x0000_i1036" DrawAspect="Content" ObjectID="_1508424931" r:id="rId31"/>
        </w:object>
      </w:r>
      <w:r w:rsidRPr="001B6580">
        <w:rPr>
          <w:spacing w:val="-4"/>
          <w:szCs w:val="28"/>
        </w:rPr>
        <w:t xml:space="preserve"> – сдельная расценка на изготовление изделия </w:t>
      </w:r>
      <w:proofErr w:type="spellStart"/>
      <w:r w:rsidRPr="001B6580">
        <w:rPr>
          <w:spacing w:val="-4"/>
          <w:szCs w:val="28"/>
          <w:lang w:val="en-US"/>
        </w:rPr>
        <w:t>i</w:t>
      </w:r>
      <w:proofErr w:type="spellEnd"/>
      <w:r w:rsidRPr="001B6580">
        <w:rPr>
          <w:spacing w:val="-4"/>
          <w:szCs w:val="28"/>
        </w:rPr>
        <w:t xml:space="preserve">-го наименования, </w:t>
      </w:r>
      <w:proofErr w:type="spellStart"/>
      <w:r w:rsidRPr="001B6580">
        <w:rPr>
          <w:spacing w:val="-4"/>
          <w:szCs w:val="28"/>
        </w:rPr>
        <w:t>ден</w:t>
      </w:r>
      <w:proofErr w:type="spellEnd"/>
      <w:r w:rsidRPr="001B6580">
        <w:rPr>
          <w:spacing w:val="-4"/>
          <w:szCs w:val="28"/>
        </w:rPr>
        <w:t>. ед.;</w:t>
      </w:r>
    </w:p>
    <w:p w:rsidR="00B8474A" w:rsidRDefault="00B8474A" w:rsidP="00B8474A">
      <w:pPr>
        <w:pStyle w:val="BodyTextIndent"/>
        <w:ind w:left="0" w:firstLine="360"/>
        <w:rPr>
          <w:szCs w:val="28"/>
        </w:rPr>
      </w:pPr>
      <w:r w:rsidRPr="00707EB3">
        <w:rPr>
          <w:position w:val="-18"/>
          <w:szCs w:val="28"/>
        </w:rPr>
        <w:object w:dxaOrig="340" w:dyaOrig="420">
          <v:shape id="_x0000_i1037" type="#_x0000_t75" style="width:17.25pt;height:21pt" o:ole="">
            <v:imagedata r:id="rId32" o:title=""/>
          </v:shape>
          <o:OLEObject Type="Embed" ProgID="Equation.3" ShapeID="_x0000_i1037" DrawAspect="Content" ObjectID="_1508424932" r:id="rId33"/>
        </w:object>
      </w:r>
      <w:r>
        <w:rPr>
          <w:szCs w:val="28"/>
        </w:rPr>
        <w:t xml:space="preserve"> </w:t>
      </w:r>
      <w:r w:rsidRPr="00B85921">
        <w:rPr>
          <w:szCs w:val="28"/>
        </w:rPr>
        <w:t>–</w:t>
      </w:r>
      <w:r>
        <w:rPr>
          <w:szCs w:val="28"/>
        </w:rPr>
        <w:t xml:space="preserve"> количество изделий </w:t>
      </w:r>
      <w:proofErr w:type="spellStart"/>
      <w:r>
        <w:rPr>
          <w:szCs w:val="28"/>
          <w:lang w:val="en-US"/>
        </w:rPr>
        <w:t>i</w:t>
      </w:r>
      <w:proofErr w:type="spellEnd"/>
      <w:r>
        <w:rPr>
          <w:szCs w:val="28"/>
        </w:rPr>
        <w:t>-го наименования, шт.</w:t>
      </w:r>
    </w:p>
    <w:p w:rsidR="00B8474A" w:rsidRDefault="00B8474A" w:rsidP="00B8474A">
      <w:pPr>
        <w:pStyle w:val="BodyTextIndent"/>
        <w:ind w:left="0" w:firstLine="709"/>
        <w:rPr>
          <w:szCs w:val="28"/>
        </w:rPr>
      </w:pPr>
      <w:r>
        <w:rPr>
          <w:b/>
          <w:i/>
          <w:szCs w:val="28"/>
        </w:rPr>
        <w:t>При сдельно-премиальной системе</w:t>
      </w:r>
      <w:r>
        <w:rPr>
          <w:szCs w:val="28"/>
        </w:rPr>
        <w:t xml:space="preserve"> работнику сверх заработка по прямой сдельной системе выплачивается премия за выполнение и перевыполнение заранее установленных количественных и качественных показателей работы:</w:t>
      </w:r>
    </w:p>
    <w:p w:rsidR="00B8474A" w:rsidRDefault="00B8474A" w:rsidP="00B8474A">
      <w:pPr>
        <w:pStyle w:val="BodyTextIndent"/>
        <w:ind w:left="0"/>
        <w:jc w:val="right"/>
        <w:rPr>
          <w:szCs w:val="28"/>
        </w:rPr>
      </w:pPr>
      <w:r w:rsidRPr="00707EB3">
        <w:rPr>
          <w:position w:val="-38"/>
          <w:szCs w:val="28"/>
        </w:rPr>
        <w:object w:dxaOrig="3159" w:dyaOrig="880">
          <v:shape id="_x0000_i1038" type="#_x0000_t75" style="width:158.25pt;height:44.25pt" o:ole="">
            <v:imagedata r:id="rId34" o:title=""/>
          </v:shape>
          <o:OLEObject Type="Embed" ProgID="Equation.3" ShapeID="_x0000_i1038" DrawAspect="Content" ObjectID="_1508424933" r:id="rId35"/>
        </w:object>
      </w:r>
      <w:r>
        <w:rPr>
          <w:szCs w:val="28"/>
        </w:rPr>
        <w:t>,</w:t>
      </w:r>
      <w:r>
        <w:rPr>
          <w:szCs w:val="28"/>
        </w:rPr>
        <w:tab/>
      </w:r>
      <w:r>
        <w:rPr>
          <w:szCs w:val="28"/>
        </w:rPr>
        <w:tab/>
      </w:r>
      <w:r>
        <w:rPr>
          <w:szCs w:val="28"/>
        </w:rPr>
        <w:tab/>
      </w:r>
      <w:r>
        <w:rPr>
          <w:szCs w:val="28"/>
        </w:rPr>
        <w:tab/>
        <w:t>(2.7)</w:t>
      </w:r>
    </w:p>
    <w:p w:rsidR="00B8474A" w:rsidRDefault="00B8474A" w:rsidP="00B8474A">
      <w:pPr>
        <w:pStyle w:val="BodyTextIndent"/>
        <w:ind w:left="0"/>
        <w:rPr>
          <w:szCs w:val="28"/>
        </w:rPr>
      </w:pPr>
      <w:proofErr w:type="gramStart"/>
      <w:r>
        <w:rPr>
          <w:szCs w:val="28"/>
        </w:rPr>
        <w:t xml:space="preserve">где </w:t>
      </w:r>
      <w:r w:rsidRPr="00707EB3">
        <w:rPr>
          <w:position w:val="-18"/>
          <w:szCs w:val="28"/>
        </w:rPr>
        <w:object w:dxaOrig="340" w:dyaOrig="420">
          <v:shape id="_x0000_i1039" type="#_x0000_t75" style="width:17.25pt;height:21pt" o:ole="">
            <v:imagedata r:id="rId36" o:title=""/>
          </v:shape>
          <o:OLEObject Type="Embed" ProgID="Equation.3" ShapeID="_x0000_i1039" DrawAspect="Content" ObjectID="_1508424934" r:id="rId37"/>
        </w:object>
      </w:r>
      <w:r>
        <w:rPr>
          <w:szCs w:val="28"/>
        </w:rPr>
        <w:t xml:space="preserve"> </w:t>
      </w:r>
      <w:r w:rsidRPr="00B85921">
        <w:rPr>
          <w:szCs w:val="28"/>
        </w:rPr>
        <w:t>–</w:t>
      </w:r>
      <w:proofErr w:type="gramEnd"/>
      <w:r>
        <w:rPr>
          <w:szCs w:val="28"/>
        </w:rPr>
        <w:t xml:space="preserve"> процент премии за выполнение планового задания;</w:t>
      </w:r>
    </w:p>
    <w:p w:rsidR="00B8474A" w:rsidRPr="001B6580" w:rsidRDefault="00B8474A" w:rsidP="00B8474A">
      <w:pPr>
        <w:pStyle w:val="BodyTextIndent"/>
        <w:ind w:left="1162" w:hanging="802"/>
        <w:rPr>
          <w:spacing w:val="-6"/>
          <w:szCs w:val="28"/>
        </w:rPr>
      </w:pPr>
      <w:r>
        <w:rPr>
          <w:spacing w:val="-6"/>
          <w:szCs w:val="28"/>
        </w:rPr>
        <w:t xml:space="preserve"> </w:t>
      </w:r>
      <w:r w:rsidRPr="001B6580">
        <w:rPr>
          <w:spacing w:val="-6"/>
          <w:szCs w:val="28"/>
        </w:rPr>
        <w:t xml:space="preserve"> </w:t>
      </w:r>
      <w:r w:rsidRPr="001B6580">
        <w:rPr>
          <w:spacing w:val="-6"/>
          <w:position w:val="-18"/>
          <w:szCs w:val="28"/>
        </w:rPr>
        <w:object w:dxaOrig="380" w:dyaOrig="420">
          <v:shape id="_x0000_i1040" type="#_x0000_t75" style="width:18.75pt;height:21pt" o:ole="">
            <v:imagedata r:id="rId38" o:title=""/>
          </v:shape>
          <o:OLEObject Type="Embed" ProgID="Equation.3" ShapeID="_x0000_i1040" DrawAspect="Content" ObjectID="_1508424935" r:id="rId39"/>
        </w:object>
      </w:r>
      <w:r w:rsidRPr="001B6580">
        <w:rPr>
          <w:spacing w:val="-6"/>
          <w:szCs w:val="28"/>
        </w:rPr>
        <w:t xml:space="preserve"> – процент премии за каждый процент перевыполнения планового задания;</w:t>
      </w:r>
    </w:p>
    <w:p w:rsidR="00B8474A" w:rsidRDefault="00B8474A" w:rsidP="00B8474A">
      <w:pPr>
        <w:pStyle w:val="BodyTextIndent"/>
        <w:ind w:left="0" w:firstLine="360"/>
        <w:rPr>
          <w:szCs w:val="28"/>
        </w:rPr>
      </w:pPr>
      <w:r>
        <w:rPr>
          <w:szCs w:val="28"/>
        </w:rPr>
        <w:t xml:space="preserve"> </w:t>
      </w:r>
      <w:r w:rsidRPr="00707EB3">
        <w:rPr>
          <w:position w:val="-20"/>
          <w:szCs w:val="28"/>
        </w:rPr>
        <w:object w:dxaOrig="520" w:dyaOrig="440">
          <v:shape id="_x0000_i1041" type="#_x0000_t75" style="width:26.25pt;height:21.75pt" o:ole="">
            <v:imagedata r:id="rId40" o:title=""/>
          </v:shape>
          <o:OLEObject Type="Embed" ProgID="Equation.3" ShapeID="_x0000_i1041" DrawAspect="Content" ObjectID="_1508424936" r:id="rId41"/>
        </w:object>
      </w:r>
      <w:r>
        <w:rPr>
          <w:szCs w:val="28"/>
        </w:rPr>
        <w:t xml:space="preserve"> </w:t>
      </w:r>
      <w:r w:rsidRPr="00B85921">
        <w:rPr>
          <w:szCs w:val="28"/>
        </w:rPr>
        <w:t>–</w:t>
      </w:r>
      <w:r>
        <w:rPr>
          <w:szCs w:val="28"/>
        </w:rPr>
        <w:t xml:space="preserve"> процент перевыполнения планового задания.</w:t>
      </w:r>
    </w:p>
    <w:p w:rsidR="00B8474A" w:rsidRDefault="00B8474A" w:rsidP="00B8474A">
      <w:pPr>
        <w:pStyle w:val="BodyTextIndent"/>
        <w:tabs>
          <w:tab w:val="num" w:pos="1440"/>
        </w:tabs>
        <w:ind w:left="0" w:firstLine="709"/>
        <w:rPr>
          <w:szCs w:val="28"/>
        </w:rPr>
      </w:pPr>
      <w:r>
        <w:rPr>
          <w:b/>
          <w:i/>
          <w:szCs w:val="28"/>
        </w:rPr>
        <w:t>Сдельно-прогрессивная</w:t>
      </w:r>
      <w:r>
        <w:rPr>
          <w:szCs w:val="28"/>
        </w:rPr>
        <w:t xml:space="preserve"> </w:t>
      </w:r>
      <w:r>
        <w:rPr>
          <w:b/>
          <w:i/>
          <w:szCs w:val="28"/>
        </w:rPr>
        <w:t>система</w:t>
      </w:r>
      <w:r>
        <w:rPr>
          <w:szCs w:val="28"/>
        </w:rPr>
        <w:t xml:space="preserve"> применяется на тех производствах, где требуются дополнительные меры по стимулированию интенсивности труда для достижения прогрессивных норм выработки. При данной системе заработная плата рабочего растет быстрее, чем его выработка. Заработная плата определяется следующим образом:</w:t>
      </w:r>
    </w:p>
    <w:p w:rsidR="00B8474A" w:rsidRDefault="00B8474A" w:rsidP="00B8474A">
      <w:pPr>
        <w:pStyle w:val="BodyTextIndent"/>
        <w:tabs>
          <w:tab w:val="num" w:pos="1440"/>
        </w:tabs>
        <w:ind w:left="0" w:firstLine="709"/>
        <w:jc w:val="right"/>
        <w:rPr>
          <w:szCs w:val="28"/>
        </w:rPr>
      </w:pPr>
      <w:r w:rsidRPr="001B6580">
        <w:rPr>
          <w:position w:val="-16"/>
          <w:szCs w:val="28"/>
        </w:rPr>
        <w:object w:dxaOrig="3540" w:dyaOrig="420">
          <v:shape id="_x0000_i1042" type="#_x0000_t75" style="width:192.75pt;height:22.5pt" o:ole="">
            <v:imagedata r:id="rId42" o:title=""/>
          </v:shape>
          <o:OLEObject Type="Embed" ProgID="Equation.3" ShapeID="_x0000_i1042" DrawAspect="Content" ObjectID="_1508424937" r:id="rId43"/>
        </w:object>
      </w:r>
      <w:r w:rsidRPr="004347BC">
        <w:rPr>
          <w:position w:val="-10"/>
          <w:szCs w:val="28"/>
        </w:rPr>
        <w:object w:dxaOrig="180" w:dyaOrig="340">
          <v:shape id="_x0000_i1043" type="#_x0000_t75" style="width:9pt;height:17.25pt" o:ole="">
            <v:imagedata r:id="rId44" o:title=""/>
          </v:shape>
          <o:OLEObject Type="Embed" ProgID="Equation.3" ShapeID="_x0000_i1043" DrawAspect="Content" ObjectID="_1508424938" r:id="rId45"/>
        </w:object>
      </w:r>
      <w:r>
        <w:rPr>
          <w:szCs w:val="28"/>
        </w:rPr>
        <w:tab/>
      </w:r>
      <w:r>
        <w:rPr>
          <w:szCs w:val="28"/>
        </w:rPr>
        <w:tab/>
      </w:r>
      <w:r>
        <w:rPr>
          <w:szCs w:val="28"/>
        </w:rPr>
        <w:tab/>
        <w:t>(2.8)</w:t>
      </w:r>
    </w:p>
    <w:p w:rsidR="00B8474A" w:rsidRDefault="00B8474A" w:rsidP="00B8474A">
      <w:pPr>
        <w:pStyle w:val="BodyTextIndent"/>
        <w:ind w:left="0"/>
        <w:rPr>
          <w:szCs w:val="28"/>
        </w:rPr>
      </w:pPr>
      <w:proofErr w:type="gramStart"/>
      <w:r>
        <w:rPr>
          <w:szCs w:val="28"/>
        </w:rPr>
        <w:t xml:space="preserve">где </w:t>
      </w:r>
      <w:r w:rsidRPr="00062FEE">
        <w:rPr>
          <w:i/>
          <w:position w:val="-20"/>
          <w:szCs w:val="28"/>
        </w:rPr>
        <w:object w:dxaOrig="440" w:dyaOrig="460">
          <v:shape id="_x0000_i1044" type="#_x0000_t75" style="width:21.75pt;height:23.25pt" o:ole="">
            <v:imagedata r:id="rId46" o:title=""/>
          </v:shape>
          <o:OLEObject Type="Embed" ProgID="Equation.3" ShapeID="_x0000_i1044" DrawAspect="Content" ObjectID="_1508424939" r:id="rId47"/>
        </w:object>
      </w:r>
      <w:r>
        <w:rPr>
          <w:szCs w:val="28"/>
        </w:rPr>
        <w:t xml:space="preserve"> –</w:t>
      </w:r>
      <w:proofErr w:type="gramEnd"/>
      <w:r>
        <w:rPr>
          <w:szCs w:val="28"/>
        </w:rPr>
        <w:t xml:space="preserve"> количество продукции по плану, нат. ед.;</w:t>
      </w:r>
    </w:p>
    <w:p w:rsidR="00B8474A" w:rsidRDefault="00B8474A" w:rsidP="00B8474A">
      <w:pPr>
        <w:pStyle w:val="BodyTextIndent"/>
        <w:ind w:left="0" w:firstLine="504"/>
        <w:rPr>
          <w:szCs w:val="28"/>
        </w:rPr>
      </w:pPr>
      <w:r w:rsidRPr="002F23A3">
        <w:rPr>
          <w:position w:val="-6"/>
          <w:szCs w:val="28"/>
        </w:rPr>
        <w:object w:dxaOrig="260" w:dyaOrig="240">
          <v:shape id="_x0000_i1045" type="#_x0000_t75" style="width:11.25pt;height:12pt" o:ole="">
            <v:imagedata r:id="rId48" o:title=""/>
          </v:shape>
          <o:OLEObject Type="Embed" ProgID="Equation.3" ShapeID="_x0000_i1045" DrawAspect="Content" ObjectID="_1508424940" r:id="rId49"/>
        </w:object>
      </w:r>
      <w:r>
        <w:rPr>
          <w:szCs w:val="28"/>
        </w:rPr>
        <w:t xml:space="preserve"> – коэффициент, увеличивающий сдельную расценку;</w:t>
      </w:r>
    </w:p>
    <w:p w:rsidR="00B8474A" w:rsidRDefault="00B8474A" w:rsidP="00B8474A">
      <w:pPr>
        <w:pStyle w:val="BodyTextIndent"/>
        <w:ind w:left="0" w:firstLine="504"/>
        <w:rPr>
          <w:szCs w:val="28"/>
        </w:rPr>
      </w:pPr>
      <w:r w:rsidRPr="002F23A3">
        <w:rPr>
          <w:position w:val="-24"/>
          <w:szCs w:val="28"/>
        </w:rPr>
        <w:object w:dxaOrig="420" w:dyaOrig="480">
          <v:shape id="_x0000_i1046" type="#_x0000_t75" style="width:21pt;height:24pt" o:ole="">
            <v:imagedata r:id="rId50" o:title=""/>
          </v:shape>
          <o:OLEObject Type="Embed" ProgID="Equation.3" ShapeID="_x0000_i1046" DrawAspect="Content" ObjectID="_1508424941" r:id="rId51"/>
        </w:object>
      </w:r>
      <w:r>
        <w:rPr>
          <w:szCs w:val="28"/>
        </w:rPr>
        <w:t xml:space="preserve"> – количество продукции, выпущенной фактически, </w:t>
      </w:r>
      <w:proofErr w:type="spellStart"/>
      <w:r>
        <w:rPr>
          <w:szCs w:val="28"/>
        </w:rPr>
        <w:t>нат</w:t>
      </w:r>
      <w:proofErr w:type="spellEnd"/>
      <w:r>
        <w:rPr>
          <w:szCs w:val="28"/>
        </w:rPr>
        <w:t>. ед.</w:t>
      </w:r>
    </w:p>
    <w:p w:rsidR="00B8474A" w:rsidRDefault="00B8474A" w:rsidP="00B8474A">
      <w:pPr>
        <w:pStyle w:val="BodyTextIndent"/>
        <w:ind w:left="0" w:firstLine="709"/>
        <w:rPr>
          <w:szCs w:val="28"/>
        </w:rPr>
      </w:pPr>
      <w:r>
        <w:rPr>
          <w:szCs w:val="28"/>
        </w:rPr>
        <w:t>Таким образом, объем продукции, выпущенной в пределах планового задания, оплачивается по сдельным расценкам, а продукция, произведенная сверх нормы, – по прогрессивно возрастающим сдельным расценкам.</w:t>
      </w:r>
    </w:p>
    <w:p w:rsidR="00B8474A" w:rsidRDefault="00B8474A" w:rsidP="00B8474A">
      <w:pPr>
        <w:pStyle w:val="BodyTextIndent"/>
        <w:ind w:left="0" w:firstLine="709"/>
        <w:rPr>
          <w:szCs w:val="28"/>
        </w:rPr>
      </w:pPr>
      <w:r>
        <w:rPr>
          <w:b/>
          <w:i/>
          <w:szCs w:val="28"/>
        </w:rPr>
        <w:t>Косвенно-сдельная система</w:t>
      </w:r>
      <w:r>
        <w:rPr>
          <w:szCs w:val="28"/>
        </w:rPr>
        <w:t xml:space="preserve"> применяется для оплаты труда вспомогательных рабочих, обслуживающих основных рабочих (наладчики, крановщики, стропальщики и др.). Она напрямую зависит от результатов работы основных рабочих и определяется по формуле</w:t>
      </w:r>
    </w:p>
    <w:p w:rsidR="00B8474A" w:rsidRDefault="00B8474A" w:rsidP="00B8474A">
      <w:pPr>
        <w:pStyle w:val="BodyTextIndent"/>
        <w:ind w:left="0"/>
        <w:jc w:val="right"/>
        <w:rPr>
          <w:szCs w:val="28"/>
        </w:rPr>
      </w:pPr>
      <w:r w:rsidRPr="00062FEE">
        <w:rPr>
          <w:position w:val="-38"/>
          <w:szCs w:val="28"/>
        </w:rPr>
        <w:object w:dxaOrig="2299" w:dyaOrig="900">
          <v:shape id="_x0000_i1047" type="#_x0000_t75" style="width:114.75pt;height:45pt" o:ole="">
            <v:imagedata r:id="rId52" o:title=""/>
          </v:shape>
          <o:OLEObject Type="Embed" ProgID="Equation.3" ShapeID="_x0000_i1047" DrawAspect="Content" ObjectID="_1508424942" r:id="rId53"/>
        </w:object>
      </w:r>
      <w:r>
        <w:rPr>
          <w:szCs w:val="28"/>
        </w:rPr>
        <w:t>,</w:t>
      </w:r>
      <w:r>
        <w:rPr>
          <w:szCs w:val="28"/>
        </w:rPr>
        <w:tab/>
      </w:r>
      <w:r>
        <w:rPr>
          <w:szCs w:val="28"/>
        </w:rPr>
        <w:tab/>
      </w:r>
      <w:r>
        <w:rPr>
          <w:szCs w:val="28"/>
        </w:rPr>
        <w:tab/>
      </w:r>
      <w:r>
        <w:rPr>
          <w:szCs w:val="28"/>
        </w:rPr>
        <w:tab/>
      </w:r>
      <w:r>
        <w:rPr>
          <w:szCs w:val="28"/>
        </w:rPr>
        <w:tab/>
        <w:t>(2.9)</w:t>
      </w:r>
    </w:p>
    <w:p w:rsidR="00B8474A" w:rsidRDefault="00B8474A" w:rsidP="00B8474A">
      <w:pPr>
        <w:pStyle w:val="BodyTextIndent"/>
        <w:ind w:left="1008" w:hanging="1008"/>
        <w:rPr>
          <w:szCs w:val="28"/>
        </w:rPr>
      </w:pPr>
      <w:r>
        <w:rPr>
          <w:szCs w:val="28"/>
        </w:rPr>
        <w:t xml:space="preserve">где </w:t>
      </w:r>
      <w:r w:rsidRPr="002F23A3">
        <w:rPr>
          <w:szCs w:val="28"/>
          <w:lang w:val="en-US"/>
        </w:rPr>
        <w:t>m</w:t>
      </w:r>
      <w:r>
        <w:rPr>
          <w:szCs w:val="28"/>
        </w:rPr>
        <w:t xml:space="preserve"> – </w:t>
      </w:r>
      <w:r w:rsidRPr="002A39A4">
        <w:rPr>
          <w:szCs w:val="28"/>
        </w:rPr>
        <w:t>количество наименований изделий</w:t>
      </w:r>
      <w:r>
        <w:rPr>
          <w:szCs w:val="28"/>
        </w:rPr>
        <w:t>, в производстве которых участвуют основные рабочие, обслуживаемые вспомогательными рабочими;</w:t>
      </w:r>
    </w:p>
    <w:p w:rsidR="00B8474A" w:rsidRDefault="00B8474A" w:rsidP="00B8474A">
      <w:pPr>
        <w:pStyle w:val="BodyTextIndent"/>
        <w:ind w:left="1344" w:hanging="984"/>
        <w:rPr>
          <w:szCs w:val="28"/>
        </w:rPr>
      </w:pPr>
      <w:r w:rsidRPr="00062FEE">
        <w:rPr>
          <w:position w:val="-26"/>
          <w:szCs w:val="28"/>
        </w:rPr>
        <w:object w:dxaOrig="639" w:dyaOrig="520">
          <v:shape id="_x0000_i1048" type="#_x0000_t75" style="width:32.25pt;height:26.25pt" o:ole="">
            <v:imagedata r:id="rId54" o:title=""/>
          </v:shape>
          <o:OLEObject Type="Embed" ProgID="Equation.3" ShapeID="_x0000_i1048" DrawAspect="Content" ObjectID="_1508424943" r:id="rId55"/>
        </w:object>
      </w:r>
      <w:r>
        <w:rPr>
          <w:szCs w:val="28"/>
        </w:rPr>
        <w:t xml:space="preserve"> – косвенно-сдельная расценка на изделие </w:t>
      </w:r>
      <w:proofErr w:type="spellStart"/>
      <w:r>
        <w:rPr>
          <w:szCs w:val="28"/>
          <w:lang w:val="en-US"/>
        </w:rPr>
        <w:t>i</w:t>
      </w:r>
      <w:proofErr w:type="spellEnd"/>
      <w:r>
        <w:rPr>
          <w:szCs w:val="28"/>
        </w:rPr>
        <w:t xml:space="preserve">-го наименования, </w:t>
      </w:r>
      <w:proofErr w:type="spellStart"/>
      <w:r w:rsidRPr="002A39A4">
        <w:rPr>
          <w:szCs w:val="28"/>
        </w:rPr>
        <w:t>ден</w:t>
      </w:r>
      <w:proofErr w:type="spellEnd"/>
      <w:r w:rsidRPr="002A39A4">
        <w:rPr>
          <w:szCs w:val="28"/>
        </w:rPr>
        <w:t>.</w:t>
      </w:r>
      <w:r>
        <w:rPr>
          <w:szCs w:val="28"/>
        </w:rPr>
        <w:t xml:space="preserve"> </w:t>
      </w:r>
      <w:r w:rsidRPr="002A39A4">
        <w:rPr>
          <w:szCs w:val="28"/>
        </w:rPr>
        <w:t>ед.,</w:t>
      </w:r>
      <w:r>
        <w:rPr>
          <w:szCs w:val="28"/>
        </w:rPr>
        <w:t xml:space="preserve"> которая определяется по формулам</w:t>
      </w:r>
    </w:p>
    <w:p w:rsidR="00B8474A" w:rsidRDefault="00B8474A" w:rsidP="00B8474A">
      <w:pPr>
        <w:pStyle w:val="BodyTextIndent"/>
        <w:ind w:left="0"/>
        <w:jc w:val="right"/>
        <w:rPr>
          <w:szCs w:val="28"/>
        </w:rPr>
      </w:pPr>
      <w:r w:rsidRPr="00A86355">
        <w:rPr>
          <w:position w:val="-50"/>
          <w:szCs w:val="28"/>
        </w:rPr>
        <w:object w:dxaOrig="2020" w:dyaOrig="1080">
          <v:shape id="_x0000_i1049" type="#_x0000_t75" style="width:101.25pt;height:54pt" o:ole="">
            <v:imagedata r:id="rId56" o:title=""/>
          </v:shape>
          <o:OLEObject Type="Embed" ProgID="Equation.3" ShapeID="_x0000_i1049" DrawAspect="Content" ObjectID="_1508424944" r:id="rId57"/>
        </w:object>
      </w:r>
      <w:r>
        <w:rPr>
          <w:szCs w:val="28"/>
        </w:rPr>
        <w:tab/>
      </w:r>
      <w:r>
        <w:rPr>
          <w:szCs w:val="28"/>
        </w:rPr>
        <w:tab/>
      </w:r>
      <w:r>
        <w:rPr>
          <w:szCs w:val="28"/>
        </w:rPr>
        <w:tab/>
      </w:r>
      <w:r>
        <w:rPr>
          <w:szCs w:val="28"/>
        </w:rPr>
        <w:tab/>
      </w:r>
      <w:r>
        <w:rPr>
          <w:szCs w:val="28"/>
        </w:rPr>
        <w:tab/>
        <w:t>(2.10)</w:t>
      </w:r>
    </w:p>
    <w:p w:rsidR="00B8474A" w:rsidRDefault="00B8474A" w:rsidP="00B8474A">
      <w:pPr>
        <w:pStyle w:val="BodyTextIndent"/>
        <w:ind w:left="0"/>
        <w:jc w:val="center"/>
        <w:rPr>
          <w:szCs w:val="28"/>
        </w:rPr>
      </w:pPr>
      <w:r>
        <w:rPr>
          <w:szCs w:val="28"/>
        </w:rPr>
        <w:t xml:space="preserve">                                                         </w:t>
      </w:r>
      <w:r w:rsidRPr="00A86355">
        <w:rPr>
          <w:position w:val="-46"/>
          <w:szCs w:val="28"/>
        </w:rPr>
        <w:object w:dxaOrig="1200" w:dyaOrig="1040">
          <v:shape id="_x0000_i1050" type="#_x0000_t75" style="width:63pt;height:54.75pt" o:ole="">
            <v:imagedata r:id="rId58" o:title=""/>
          </v:shape>
          <o:OLEObject Type="Embed" ProgID="Equation.3" ShapeID="_x0000_i1050" DrawAspect="Content" ObjectID="_1508424945" r:id="rId59"/>
        </w:object>
      </w:r>
      <w:r w:rsidRPr="00A86355">
        <w:rPr>
          <w:szCs w:val="28"/>
        </w:rPr>
        <w:t>,</w:t>
      </w:r>
      <w:r>
        <w:rPr>
          <w:szCs w:val="28"/>
        </w:rPr>
        <w:tab/>
      </w:r>
      <w:r>
        <w:rPr>
          <w:szCs w:val="28"/>
        </w:rPr>
        <w:tab/>
        <w:t xml:space="preserve">                              </w:t>
      </w:r>
      <w:r>
        <w:rPr>
          <w:szCs w:val="28"/>
        </w:rPr>
        <w:tab/>
        <w:t>(2.11)</w:t>
      </w:r>
    </w:p>
    <w:p w:rsidR="00B8474A" w:rsidRDefault="00B8474A" w:rsidP="00B8474A">
      <w:pPr>
        <w:pStyle w:val="BodyTextIndent"/>
        <w:ind w:left="0"/>
        <w:rPr>
          <w:szCs w:val="28"/>
        </w:rPr>
      </w:pPr>
      <w:proofErr w:type="gramStart"/>
      <w:r>
        <w:rPr>
          <w:szCs w:val="28"/>
        </w:rPr>
        <w:t xml:space="preserve">где </w:t>
      </w:r>
      <w:r w:rsidRPr="002F23A3">
        <w:rPr>
          <w:position w:val="-18"/>
          <w:szCs w:val="28"/>
        </w:rPr>
        <w:object w:dxaOrig="360" w:dyaOrig="520">
          <v:shape id="_x0000_i1051" type="#_x0000_t75" style="width:18pt;height:26.25pt" o:ole="">
            <v:imagedata r:id="rId60" o:title=""/>
          </v:shape>
          <o:OLEObject Type="Embed" ProgID="Equation.3" ShapeID="_x0000_i1051" DrawAspect="Content" ObjectID="_1508424946" r:id="rId61"/>
        </w:object>
      </w:r>
      <w:r>
        <w:rPr>
          <w:szCs w:val="28"/>
        </w:rPr>
        <w:t xml:space="preserve"> </w:t>
      </w:r>
      <w:r w:rsidRPr="00B85921">
        <w:rPr>
          <w:szCs w:val="28"/>
        </w:rPr>
        <w:t>–</w:t>
      </w:r>
      <w:proofErr w:type="gramEnd"/>
      <w:r>
        <w:rPr>
          <w:szCs w:val="28"/>
        </w:rPr>
        <w:t xml:space="preserve"> часовая тарифная ставка вспомогательного рабочего, ден. ед./ч.;</w:t>
      </w:r>
    </w:p>
    <w:p w:rsidR="00B8474A" w:rsidRDefault="00B8474A" w:rsidP="00B8474A">
      <w:pPr>
        <w:pStyle w:val="BodyTextIndent"/>
        <w:ind w:left="1260" w:hanging="900"/>
        <w:rPr>
          <w:szCs w:val="28"/>
        </w:rPr>
      </w:pPr>
      <w:r w:rsidRPr="002F23A3">
        <w:rPr>
          <w:position w:val="-20"/>
          <w:szCs w:val="28"/>
        </w:rPr>
        <w:object w:dxaOrig="620" w:dyaOrig="540">
          <v:shape id="_x0000_i1052" type="#_x0000_t75" style="width:30.75pt;height:27pt" o:ole="">
            <v:imagedata r:id="rId62" o:title=""/>
          </v:shape>
          <o:OLEObject Type="Embed" ProgID="Equation.3" ShapeID="_x0000_i1052" DrawAspect="Content" ObjectID="_1508424947" r:id="rId63"/>
        </w:object>
      </w:r>
      <w:r>
        <w:rPr>
          <w:szCs w:val="28"/>
        </w:rPr>
        <w:t xml:space="preserve"> – норма обслуживания, установленная для вспомогательного рабочего,</w:t>
      </w:r>
      <w:r w:rsidRPr="002A39A4">
        <w:rPr>
          <w:szCs w:val="28"/>
        </w:rPr>
        <w:t xml:space="preserve"> </w:t>
      </w:r>
      <w:proofErr w:type="spellStart"/>
      <w:r>
        <w:rPr>
          <w:szCs w:val="28"/>
        </w:rPr>
        <w:t>нат</w:t>
      </w:r>
      <w:proofErr w:type="spellEnd"/>
      <w:r>
        <w:rPr>
          <w:szCs w:val="28"/>
        </w:rPr>
        <w:t>. ед./чел.;</w:t>
      </w:r>
    </w:p>
    <w:p w:rsidR="00B8474A" w:rsidRDefault="00B8474A" w:rsidP="00B8474A">
      <w:pPr>
        <w:pStyle w:val="BodyTextIndent"/>
        <w:ind w:left="1302" w:hanging="942"/>
        <w:rPr>
          <w:szCs w:val="28"/>
        </w:rPr>
      </w:pPr>
      <w:r w:rsidRPr="002F23A3">
        <w:rPr>
          <w:position w:val="-24"/>
          <w:szCs w:val="28"/>
        </w:rPr>
        <w:object w:dxaOrig="660" w:dyaOrig="580">
          <v:shape id="_x0000_i1053" type="#_x0000_t75" style="width:33pt;height:29.25pt" o:ole="">
            <v:imagedata r:id="rId64" o:title=""/>
          </v:shape>
          <o:OLEObject Type="Embed" ProgID="Equation.3" ShapeID="_x0000_i1053" DrawAspect="Content" ObjectID="_1508424948" r:id="rId65"/>
        </w:object>
      </w:r>
      <w:r>
        <w:rPr>
          <w:szCs w:val="28"/>
        </w:rPr>
        <w:t xml:space="preserve"> </w:t>
      </w:r>
      <w:r w:rsidRPr="00B85921">
        <w:rPr>
          <w:szCs w:val="28"/>
        </w:rPr>
        <w:t>–</w:t>
      </w:r>
      <w:r>
        <w:rPr>
          <w:szCs w:val="28"/>
        </w:rPr>
        <w:t xml:space="preserve"> норма выработки изделий, изготавливаемых основным рабочим, </w:t>
      </w:r>
      <w:proofErr w:type="spellStart"/>
      <w:r>
        <w:rPr>
          <w:szCs w:val="28"/>
        </w:rPr>
        <w:t>нат</w:t>
      </w:r>
      <w:proofErr w:type="spellEnd"/>
      <w:r>
        <w:rPr>
          <w:szCs w:val="28"/>
        </w:rPr>
        <w:t>. ед./ч.</w:t>
      </w:r>
    </w:p>
    <w:p w:rsidR="00B8474A" w:rsidRDefault="00B8474A" w:rsidP="00B8474A">
      <w:pPr>
        <w:pStyle w:val="BodyTextIndent"/>
        <w:ind w:left="0" w:firstLine="709"/>
        <w:rPr>
          <w:szCs w:val="28"/>
        </w:rPr>
      </w:pPr>
      <w:r>
        <w:rPr>
          <w:szCs w:val="28"/>
        </w:rPr>
        <w:t xml:space="preserve">Оплата труда на предприятии может быть </w:t>
      </w:r>
      <w:r>
        <w:rPr>
          <w:i/>
          <w:szCs w:val="28"/>
        </w:rPr>
        <w:t>индивидуальной и коллективной</w:t>
      </w:r>
      <w:r>
        <w:rPr>
          <w:b/>
          <w:i/>
          <w:szCs w:val="28"/>
        </w:rPr>
        <w:t xml:space="preserve">. </w:t>
      </w:r>
      <w:r w:rsidRPr="00A86355">
        <w:rPr>
          <w:szCs w:val="28"/>
        </w:rPr>
        <w:t>При</w:t>
      </w:r>
      <w:r>
        <w:rPr>
          <w:i/>
          <w:szCs w:val="28"/>
        </w:rPr>
        <w:t xml:space="preserve"> индивидуальной оплате</w:t>
      </w:r>
      <w:r>
        <w:rPr>
          <w:szCs w:val="28"/>
        </w:rPr>
        <w:t xml:space="preserve"> заработная плата начисляется каждому работнику в отдельности. </w:t>
      </w:r>
      <w:r w:rsidRPr="00507B63">
        <w:rPr>
          <w:szCs w:val="28"/>
        </w:rPr>
        <w:t>При</w:t>
      </w:r>
      <w:r>
        <w:rPr>
          <w:i/>
          <w:szCs w:val="28"/>
        </w:rPr>
        <w:t xml:space="preserve"> коллективной оплате </w:t>
      </w:r>
      <w:r w:rsidRPr="00062FEE">
        <w:rPr>
          <w:szCs w:val="28"/>
        </w:rPr>
        <w:t>заработок</w:t>
      </w:r>
      <w:r>
        <w:rPr>
          <w:szCs w:val="28"/>
        </w:rPr>
        <w:t xml:space="preserve"> начисляется всему коллективу и состоит из заработной платы за фактически выполненный объем работ рабочими, находящимися на сдельной оплате труда, или за отработанное время рабочими с повременной оплатой труда и суммы премии, начисленной в соответствии с положением о премировании.  </w:t>
      </w:r>
    </w:p>
    <w:p w:rsidR="00B8474A" w:rsidRDefault="00B8474A" w:rsidP="00B8474A">
      <w:pPr>
        <w:pStyle w:val="BodyTextIndent"/>
        <w:ind w:left="0" w:firstLine="709"/>
        <w:rPr>
          <w:i/>
          <w:szCs w:val="28"/>
        </w:rPr>
      </w:pPr>
      <w:r>
        <w:rPr>
          <w:i/>
          <w:szCs w:val="28"/>
        </w:rPr>
        <w:t xml:space="preserve">Аккордная и бригадная системы </w:t>
      </w:r>
      <w:r w:rsidRPr="00062FEE">
        <w:rPr>
          <w:szCs w:val="28"/>
        </w:rPr>
        <w:t>являются коллективной оплатой труда.</w:t>
      </w:r>
    </w:p>
    <w:p w:rsidR="00B8474A" w:rsidRPr="00062FEE" w:rsidRDefault="00B8474A" w:rsidP="00B8474A">
      <w:pPr>
        <w:pStyle w:val="BodyTextIndent"/>
        <w:ind w:left="0" w:firstLine="709"/>
        <w:rPr>
          <w:spacing w:val="-6"/>
          <w:szCs w:val="28"/>
        </w:rPr>
      </w:pPr>
      <w:r w:rsidRPr="00062FEE">
        <w:rPr>
          <w:spacing w:val="-6"/>
          <w:szCs w:val="28"/>
        </w:rPr>
        <w:t>При</w:t>
      </w:r>
      <w:r w:rsidRPr="00062FEE">
        <w:rPr>
          <w:b/>
          <w:i/>
          <w:spacing w:val="-6"/>
          <w:szCs w:val="28"/>
        </w:rPr>
        <w:t xml:space="preserve"> аккордной системе</w:t>
      </w:r>
      <w:r w:rsidRPr="00062FEE">
        <w:rPr>
          <w:spacing w:val="-6"/>
          <w:szCs w:val="28"/>
        </w:rPr>
        <w:t xml:space="preserve"> общая сумма заработка и срок выполнения работ определяются до начала работ по действующим нормам и сдельным расценкам, устанавливаемым сразу на весь объем работ. Если при аккордной системе за срочное </w:t>
      </w:r>
      <w:r w:rsidRPr="00062FEE">
        <w:rPr>
          <w:spacing w:val="-6"/>
          <w:szCs w:val="28"/>
        </w:rPr>
        <w:lastRenderedPageBreak/>
        <w:t xml:space="preserve">и качественное выполнение работ предусмотрена выплата премии, то используется </w:t>
      </w:r>
      <w:r w:rsidRPr="00062FEE">
        <w:rPr>
          <w:b/>
          <w:i/>
          <w:spacing w:val="-6"/>
          <w:szCs w:val="28"/>
        </w:rPr>
        <w:t>аккордно-премиальная система</w:t>
      </w:r>
      <w:r w:rsidRPr="00062FEE">
        <w:rPr>
          <w:spacing w:val="-6"/>
          <w:szCs w:val="28"/>
        </w:rPr>
        <w:t>. При</w:t>
      </w:r>
      <w:r w:rsidRPr="00062FEE">
        <w:rPr>
          <w:b/>
          <w:i/>
          <w:spacing w:val="-6"/>
          <w:szCs w:val="28"/>
        </w:rPr>
        <w:t xml:space="preserve"> бригадной системе</w:t>
      </w:r>
      <w:r w:rsidRPr="00062FEE">
        <w:rPr>
          <w:spacing w:val="-6"/>
          <w:szCs w:val="28"/>
        </w:rPr>
        <w:t xml:space="preserve"> коллективная заработная плата между членами бригады может распределяться:</w:t>
      </w:r>
    </w:p>
    <w:p w:rsidR="00B8474A" w:rsidRDefault="00B8474A" w:rsidP="00B8474A">
      <w:pPr>
        <w:pStyle w:val="BodyTextIndent"/>
        <w:numPr>
          <w:ilvl w:val="0"/>
          <w:numId w:val="3"/>
        </w:numPr>
        <w:tabs>
          <w:tab w:val="left" w:pos="1080"/>
        </w:tabs>
        <w:rPr>
          <w:szCs w:val="28"/>
        </w:rPr>
      </w:pPr>
      <w:r>
        <w:rPr>
          <w:szCs w:val="28"/>
        </w:rPr>
        <w:t>по тарифным ставкам и отработанному времени;</w:t>
      </w:r>
    </w:p>
    <w:p w:rsidR="00B8474A" w:rsidRDefault="00B8474A" w:rsidP="00B8474A">
      <w:pPr>
        <w:pStyle w:val="BodyTextIndent"/>
        <w:numPr>
          <w:ilvl w:val="0"/>
          <w:numId w:val="3"/>
        </w:numPr>
        <w:tabs>
          <w:tab w:val="left" w:pos="1080"/>
        </w:tabs>
        <w:ind w:left="0" w:firstLine="360"/>
        <w:rPr>
          <w:szCs w:val="28"/>
        </w:rPr>
      </w:pPr>
      <w:r>
        <w:rPr>
          <w:szCs w:val="28"/>
        </w:rPr>
        <w:t>пропорционально квалификации, фактически отработанному времени и коэффициенту трудового участия</w:t>
      </w:r>
      <w:r w:rsidRPr="00956849">
        <w:rPr>
          <w:szCs w:val="28"/>
        </w:rPr>
        <w:t xml:space="preserve"> </w:t>
      </w:r>
      <w:r>
        <w:rPr>
          <w:szCs w:val="28"/>
        </w:rPr>
        <w:t>(</w:t>
      </w:r>
      <w:r w:rsidRPr="00956849">
        <w:rPr>
          <w:szCs w:val="28"/>
        </w:rPr>
        <w:t>КТУ</w:t>
      </w:r>
      <w:r>
        <w:rPr>
          <w:szCs w:val="28"/>
        </w:rPr>
        <w:t>), выставляемому каждому члену бригады на собрании трудового коллектива.</w:t>
      </w:r>
    </w:p>
    <w:p w:rsidR="00B8474A" w:rsidRDefault="00B8474A" w:rsidP="00B8474A">
      <w:pPr>
        <w:pStyle w:val="BodyTextIndent"/>
        <w:tabs>
          <w:tab w:val="num" w:pos="720"/>
        </w:tabs>
        <w:ind w:left="0" w:firstLine="360"/>
        <w:rPr>
          <w:szCs w:val="28"/>
        </w:rPr>
      </w:pPr>
      <w:r>
        <w:rPr>
          <w:szCs w:val="28"/>
        </w:rPr>
        <w:t>Заработная плата члена бригады определяется следующим образом:</w:t>
      </w:r>
    </w:p>
    <w:p w:rsidR="00B8474A" w:rsidRDefault="00B8474A" w:rsidP="00B8474A">
      <w:pPr>
        <w:pStyle w:val="BodyTextIndent"/>
        <w:ind w:left="0"/>
        <w:jc w:val="right"/>
        <w:rPr>
          <w:szCs w:val="28"/>
        </w:rPr>
      </w:pPr>
      <w:r w:rsidRPr="00062FEE">
        <w:rPr>
          <w:position w:val="-28"/>
          <w:szCs w:val="28"/>
        </w:rPr>
        <w:object w:dxaOrig="4980" w:dyaOrig="700">
          <v:shape id="_x0000_i1054" type="#_x0000_t75" style="width:249pt;height:35.25pt" o:ole="">
            <v:imagedata r:id="rId66" o:title=""/>
          </v:shape>
          <o:OLEObject Type="Embed" ProgID="Equation.3" ShapeID="_x0000_i1054" DrawAspect="Content" ObjectID="_1508424949" r:id="rId67"/>
        </w:object>
      </w:r>
      <w:r>
        <w:rPr>
          <w:szCs w:val="28"/>
        </w:rPr>
        <w:tab/>
      </w:r>
      <w:r>
        <w:rPr>
          <w:szCs w:val="28"/>
        </w:rPr>
        <w:tab/>
      </w:r>
      <w:r>
        <w:rPr>
          <w:szCs w:val="28"/>
        </w:rPr>
        <w:tab/>
        <w:t>(2.12)</w:t>
      </w:r>
    </w:p>
    <w:p w:rsidR="00B8474A" w:rsidRDefault="00B8474A" w:rsidP="00B8474A">
      <w:pPr>
        <w:pStyle w:val="BodyTextIndent"/>
        <w:ind w:left="1440" w:hanging="1440"/>
        <w:rPr>
          <w:szCs w:val="28"/>
        </w:rPr>
      </w:pPr>
      <w:proofErr w:type="gramStart"/>
      <w:r>
        <w:rPr>
          <w:szCs w:val="28"/>
        </w:rPr>
        <w:t xml:space="preserve">где </w:t>
      </w:r>
      <w:r w:rsidRPr="002F23A3">
        <w:rPr>
          <w:position w:val="-18"/>
          <w:szCs w:val="28"/>
        </w:rPr>
        <w:object w:dxaOrig="639" w:dyaOrig="420">
          <v:shape id="_x0000_i1055" type="#_x0000_t75" style="width:32.25pt;height:21pt" o:ole="">
            <v:imagedata r:id="rId68" o:title=""/>
          </v:shape>
          <o:OLEObject Type="Embed" ProgID="Equation.3" ShapeID="_x0000_i1055" DrawAspect="Content" ObjectID="_1508424950" r:id="rId69"/>
        </w:object>
      </w:r>
      <w:r>
        <w:rPr>
          <w:szCs w:val="28"/>
        </w:rPr>
        <w:t xml:space="preserve"> </w:t>
      </w:r>
      <w:r w:rsidRPr="00B85921">
        <w:rPr>
          <w:szCs w:val="28"/>
        </w:rPr>
        <w:t>–</w:t>
      </w:r>
      <w:proofErr w:type="gramEnd"/>
      <w:r>
        <w:rPr>
          <w:szCs w:val="28"/>
        </w:rPr>
        <w:t xml:space="preserve"> коэффициент трудового участия, который является количественной оценкой личного вклада каждого работника бригады в конечные результаты труда;</w:t>
      </w:r>
    </w:p>
    <w:p w:rsidR="00B8474A" w:rsidRDefault="00B8474A" w:rsidP="00B8474A">
      <w:pPr>
        <w:pStyle w:val="BodyTextIndent"/>
        <w:ind w:left="1440" w:hanging="1080"/>
        <w:rPr>
          <w:szCs w:val="28"/>
        </w:rPr>
      </w:pPr>
      <w:r w:rsidRPr="002F23A3">
        <w:rPr>
          <w:position w:val="-24"/>
          <w:szCs w:val="28"/>
        </w:rPr>
        <w:object w:dxaOrig="760" w:dyaOrig="480">
          <v:shape id="_x0000_i1056" type="#_x0000_t75" style="width:38.25pt;height:24pt" o:ole="">
            <v:imagedata r:id="rId70" o:title=""/>
          </v:shape>
          <o:OLEObject Type="Embed" ProgID="Equation.3" ShapeID="_x0000_i1056" DrawAspect="Content" ObjectID="_1508424951" r:id="rId71"/>
        </w:object>
      </w:r>
      <w:r>
        <w:rPr>
          <w:szCs w:val="28"/>
        </w:rPr>
        <w:t xml:space="preserve"> – коэффициент бригадного приработка или начисленной премии, который определяется по формуле</w:t>
      </w:r>
    </w:p>
    <w:p w:rsidR="00B8474A" w:rsidRDefault="00B8474A" w:rsidP="00B8474A">
      <w:pPr>
        <w:pStyle w:val="BodyTextIndent"/>
        <w:ind w:left="0" w:firstLine="709"/>
        <w:jc w:val="right"/>
      </w:pPr>
      <w:r w:rsidRPr="00062FEE">
        <w:rPr>
          <w:position w:val="-80"/>
          <w:szCs w:val="28"/>
        </w:rPr>
        <w:object w:dxaOrig="3460" w:dyaOrig="1380">
          <v:shape id="_x0000_i1057" type="#_x0000_t75" style="width:165.75pt;height:66pt" o:ole="">
            <v:imagedata r:id="rId72" o:title=""/>
          </v:shape>
          <o:OLEObject Type="Embed" ProgID="Equation.3" ShapeID="_x0000_i1057" DrawAspect="Content" ObjectID="_1508424952" r:id="rId73"/>
        </w:object>
      </w:r>
      <w:r>
        <w:t>.</w:t>
      </w:r>
      <w:r>
        <w:tab/>
      </w:r>
      <w:r>
        <w:tab/>
      </w:r>
      <w:r>
        <w:tab/>
      </w:r>
      <w:r>
        <w:tab/>
      </w:r>
      <w:r w:rsidRPr="003400C3">
        <w:rPr>
          <w:szCs w:val="28"/>
        </w:rPr>
        <w:t>(2.13)</w:t>
      </w:r>
    </w:p>
    <w:p w:rsidR="00B8474A" w:rsidRDefault="00B8474A" w:rsidP="00B8474A">
      <w:pPr>
        <w:pStyle w:val="BodyTextIndent"/>
        <w:ind w:left="1440" w:hanging="1440"/>
        <w:rPr>
          <w:szCs w:val="28"/>
        </w:rPr>
      </w:pPr>
      <w:proofErr w:type="gramStart"/>
      <w:r>
        <w:rPr>
          <w:szCs w:val="28"/>
        </w:rPr>
        <w:t xml:space="preserve">Здесь </w:t>
      </w:r>
      <w:r w:rsidRPr="002F23A3">
        <w:rPr>
          <w:position w:val="-24"/>
          <w:szCs w:val="28"/>
        </w:rPr>
        <w:object w:dxaOrig="520" w:dyaOrig="480">
          <v:shape id="_x0000_i1058" type="#_x0000_t75" style="width:26.25pt;height:24pt" o:ole="">
            <v:imagedata r:id="rId74" o:title=""/>
          </v:shape>
          <o:OLEObject Type="Embed" ProgID="Equation.3" ShapeID="_x0000_i1058" DrawAspect="Content" ObjectID="_1508424953" r:id="rId75"/>
        </w:object>
      </w:r>
      <w:r>
        <w:rPr>
          <w:szCs w:val="28"/>
        </w:rPr>
        <w:t xml:space="preserve"> </w:t>
      </w:r>
      <w:r w:rsidRPr="00B85921">
        <w:rPr>
          <w:szCs w:val="28"/>
        </w:rPr>
        <w:t>–</w:t>
      </w:r>
      <w:proofErr w:type="gramEnd"/>
      <w:r>
        <w:rPr>
          <w:szCs w:val="28"/>
        </w:rPr>
        <w:t xml:space="preserve"> сдельный приработок бригады или начисленная коллективная премия, ден. ед.:</w:t>
      </w:r>
    </w:p>
    <w:p w:rsidR="00B8474A" w:rsidRDefault="00B8474A" w:rsidP="00B8474A">
      <w:pPr>
        <w:pStyle w:val="BodyTextIndent"/>
        <w:ind w:left="0" w:firstLine="720"/>
        <w:rPr>
          <w:szCs w:val="28"/>
        </w:rPr>
      </w:pPr>
      <w:r w:rsidRPr="002F23A3">
        <w:rPr>
          <w:szCs w:val="28"/>
          <w:lang w:val="en-US"/>
        </w:rPr>
        <w:t>n</w:t>
      </w:r>
      <w:r>
        <w:rPr>
          <w:i/>
          <w:szCs w:val="28"/>
        </w:rPr>
        <w:t xml:space="preserve"> – </w:t>
      </w:r>
      <w:r>
        <w:rPr>
          <w:szCs w:val="28"/>
        </w:rPr>
        <w:t>количество членов бригады, чел.</w:t>
      </w:r>
    </w:p>
    <w:p w:rsidR="00B8474A" w:rsidRDefault="00B8474A" w:rsidP="00B8474A">
      <w:pPr>
        <w:pStyle w:val="BodyTextIndent"/>
        <w:ind w:left="0" w:firstLine="709"/>
        <w:rPr>
          <w:szCs w:val="28"/>
        </w:rPr>
      </w:pPr>
      <w:r>
        <w:rPr>
          <w:szCs w:val="28"/>
        </w:rPr>
        <w:t>С целью усиления заинтересованности работников в результатах своего труда на предприятиях применяются различные формы материального стимулирования за количественные и качественные достижения в работе в виде вознаграждений.</w:t>
      </w:r>
    </w:p>
    <w:p w:rsidR="00B8474A" w:rsidRDefault="00B8474A" w:rsidP="00B8474A">
      <w:pPr>
        <w:pStyle w:val="BodyTextIndent"/>
        <w:ind w:left="0" w:firstLine="709"/>
        <w:rPr>
          <w:i/>
          <w:szCs w:val="28"/>
        </w:rPr>
      </w:pPr>
      <w:r>
        <w:rPr>
          <w:b/>
          <w:i/>
          <w:szCs w:val="28"/>
        </w:rPr>
        <w:t>Премия</w:t>
      </w:r>
      <w:r>
        <w:rPr>
          <w:szCs w:val="28"/>
        </w:rPr>
        <w:t xml:space="preserve"> </w:t>
      </w:r>
      <w:r w:rsidRPr="00062FEE">
        <w:rPr>
          <w:szCs w:val="28"/>
        </w:rPr>
        <w:t>– дополнительная часть заработной платы, выплачиваемая с целью поощрения работников за достижение высоких количественных и качественных результатов труда.</w:t>
      </w:r>
    </w:p>
    <w:p w:rsidR="00B8474A" w:rsidRDefault="00B8474A" w:rsidP="00B8474A">
      <w:pPr>
        <w:pStyle w:val="BodyTextIndent"/>
        <w:tabs>
          <w:tab w:val="num" w:pos="1440"/>
        </w:tabs>
        <w:ind w:left="0" w:firstLine="709"/>
        <w:rPr>
          <w:szCs w:val="28"/>
        </w:rPr>
      </w:pPr>
      <w:r>
        <w:rPr>
          <w:b/>
          <w:i/>
          <w:szCs w:val="28"/>
        </w:rPr>
        <w:t>Надбавки</w:t>
      </w:r>
      <w:r>
        <w:rPr>
          <w:szCs w:val="28"/>
        </w:rPr>
        <w:t xml:space="preserve"> </w:t>
      </w:r>
      <w:r>
        <w:rPr>
          <w:i/>
          <w:szCs w:val="28"/>
        </w:rPr>
        <w:t xml:space="preserve">– </w:t>
      </w:r>
      <w:r w:rsidRPr="00062FEE">
        <w:rPr>
          <w:szCs w:val="28"/>
        </w:rPr>
        <w:t>это выплаты стимулирующего характера, которые поощряют высококачественную и высококвалифицированную работу отдельных категорий работников</w:t>
      </w:r>
      <w:r>
        <w:rPr>
          <w:i/>
          <w:szCs w:val="28"/>
        </w:rPr>
        <w:t xml:space="preserve"> </w:t>
      </w:r>
      <w:r>
        <w:rPr>
          <w:szCs w:val="28"/>
        </w:rPr>
        <w:t>(за непрерывный стаж работы на данном предприятии; за классность; за звание по профессии; за высокие достижения в труде).</w:t>
      </w:r>
    </w:p>
    <w:p w:rsidR="00B8474A" w:rsidRDefault="00B8474A" w:rsidP="00B8474A">
      <w:pPr>
        <w:pStyle w:val="BodyTextIndent"/>
        <w:ind w:left="0" w:firstLine="709"/>
        <w:rPr>
          <w:szCs w:val="28"/>
        </w:rPr>
      </w:pPr>
      <w:r>
        <w:rPr>
          <w:b/>
          <w:i/>
          <w:szCs w:val="28"/>
        </w:rPr>
        <w:t>Доплаты</w:t>
      </w:r>
      <w:r>
        <w:rPr>
          <w:szCs w:val="28"/>
        </w:rPr>
        <w:t xml:space="preserve"> </w:t>
      </w:r>
      <w:r w:rsidRPr="00B85921">
        <w:rPr>
          <w:szCs w:val="28"/>
        </w:rPr>
        <w:t>–</w:t>
      </w:r>
      <w:r>
        <w:rPr>
          <w:szCs w:val="28"/>
        </w:rPr>
        <w:t xml:space="preserve"> </w:t>
      </w:r>
      <w:r w:rsidRPr="00062FEE">
        <w:rPr>
          <w:szCs w:val="28"/>
        </w:rPr>
        <w:t>это выплаты компенсирующего характера, связанные с режимом работы и условиями труда</w:t>
      </w:r>
      <w:r>
        <w:rPr>
          <w:i/>
          <w:szCs w:val="28"/>
        </w:rPr>
        <w:t xml:space="preserve"> </w:t>
      </w:r>
      <w:r>
        <w:rPr>
          <w:szCs w:val="28"/>
        </w:rPr>
        <w:t>(за работу во вредных и тяжелых условиях; за работу в ночное время; за работу во внеурочное время; за совмещение профессий; за расширение зон обслуживания или увеличение объема выполняемых работ; за выполнение наряду с основной работой обязанностей временно отсутствующего работника).</w:t>
      </w:r>
    </w:p>
    <w:p w:rsidR="00B8474A" w:rsidRDefault="00B8474A" w:rsidP="00B8474A">
      <w:pPr>
        <w:pStyle w:val="BodyText21"/>
        <w:tabs>
          <w:tab w:val="left" w:pos="720"/>
        </w:tabs>
        <w:ind w:left="720" w:hanging="360"/>
        <w:rPr>
          <w:szCs w:val="28"/>
        </w:rPr>
      </w:pPr>
    </w:p>
    <w:p w:rsidR="00B8474A" w:rsidRDefault="00B8474A" w:rsidP="00B8474A">
      <w:pPr>
        <w:pStyle w:val="BodyText21"/>
        <w:tabs>
          <w:tab w:val="left" w:pos="720"/>
        </w:tabs>
        <w:ind w:left="720" w:hanging="360"/>
        <w:rPr>
          <w:b/>
          <w:szCs w:val="28"/>
        </w:rPr>
      </w:pPr>
      <w:r>
        <w:rPr>
          <w:b/>
          <w:szCs w:val="28"/>
        </w:rPr>
        <w:lastRenderedPageBreak/>
        <w:t>3. Содержание и порядок выполнения лабораторной работы</w:t>
      </w:r>
    </w:p>
    <w:p w:rsidR="00B8474A" w:rsidRDefault="00B8474A" w:rsidP="00B8474A">
      <w:pPr>
        <w:pStyle w:val="BodyText21"/>
        <w:numPr>
          <w:ilvl w:val="12"/>
          <w:numId w:val="0"/>
        </w:numPr>
        <w:rPr>
          <w:b/>
          <w:szCs w:val="28"/>
        </w:rPr>
      </w:pPr>
    </w:p>
    <w:p w:rsidR="00B8474A" w:rsidRDefault="00B8474A" w:rsidP="00B8474A">
      <w:pPr>
        <w:ind w:firstLine="720"/>
        <w:jc w:val="both"/>
        <w:rPr>
          <w:sz w:val="28"/>
          <w:szCs w:val="28"/>
        </w:rPr>
      </w:pPr>
      <w:r>
        <w:rPr>
          <w:sz w:val="28"/>
          <w:szCs w:val="28"/>
        </w:rPr>
        <w:t xml:space="preserve">1. Преподаватель сообщает каждому студенту вариант исходных данных. </w:t>
      </w:r>
    </w:p>
    <w:p w:rsidR="00B8474A" w:rsidRDefault="00B8474A" w:rsidP="00B8474A">
      <w:pPr>
        <w:ind w:firstLine="720"/>
        <w:jc w:val="both"/>
        <w:rPr>
          <w:sz w:val="28"/>
          <w:szCs w:val="28"/>
        </w:rPr>
      </w:pPr>
      <w:r>
        <w:rPr>
          <w:sz w:val="28"/>
          <w:szCs w:val="28"/>
        </w:rPr>
        <w:t>2. Студент должен самостоятельно изучить вопросы организации оплаты труда на предприятии, ознакомиться с формами и системами оплаты труда и рассчитать заработную плату с использованием различных форм и систем оплаты труда:</w:t>
      </w:r>
    </w:p>
    <w:p w:rsidR="00B8474A" w:rsidRDefault="00B8474A" w:rsidP="00B8474A">
      <w:pPr>
        <w:tabs>
          <w:tab w:val="num" w:pos="1860"/>
        </w:tabs>
        <w:ind w:firstLine="720"/>
        <w:jc w:val="both"/>
        <w:rPr>
          <w:sz w:val="28"/>
          <w:szCs w:val="28"/>
        </w:rPr>
      </w:pPr>
      <w:r>
        <w:rPr>
          <w:sz w:val="28"/>
          <w:szCs w:val="28"/>
        </w:rPr>
        <w:t>2.1. Рассчитать часовую тарифную ставку основного рабочего</w:t>
      </w:r>
      <w:r w:rsidRPr="002F23A3">
        <w:rPr>
          <w:sz w:val="28"/>
          <w:szCs w:val="28"/>
        </w:rPr>
        <w:t>,</w:t>
      </w:r>
      <w:r>
        <w:rPr>
          <w:sz w:val="28"/>
          <w:szCs w:val="28"/>
        </w:rPr>
        <w:t xml:space="preserve"> используя исходные данные табл. 2.1, формулу (2.1) и месячный фонд времени. Размер месячной тарифной ставки  1 разряда задается преподавателем. Плановый эффективный месячный фонд рабочего времени одного рабочего для всех вариантов – 168 ч. </w:t>
      </w:r>
    </w:p>
    <w:p w:rsidR="00B8474A" w:rsidRDefault="00B8474A" w:rsidP="00B8474A">
      <w:pPr>
        <w:tabs>
          <w:tab w:val="num" w:pos="1860"/>
        </w:tabs>
        <w:ind w:firstLine="709"/>
        <w:jc w:val="both"/>
        <w:rPr>
          <w:sz w:val="28"/>
          <w:szCs w:val="28"/>
        </w:rPr>
      </w:pPr>
      <w:r>
        <w:rPr>
          <w:sz w:val="28"/>
          <w:szCs w:val="28"/>
        </w:rPr>
        <w:t xml:space="preserve">2.2. Рассчитать заработную плату основного рабочего по простой повременной оплате труда по </w:t>
      </w:r>
      <w:r w:rsidRPr="002F23A3">
        <w:rPr>
          <w:sz w:val="28"/>
          <w:szCs w:val="28"/>
        </w:rPr>
        <w:t xml:space="preserve">формуле </w:t>
      </w:r>
      <w:r>
        <w:rPr>
          <w:sz w:val="28"/>
          <w:szCs w:val="28"/>
        </w:rPr>
        <w:t>(2.</w:t>
      </w:r>
      <w:r w:rsidRPr="002F23A3">
        <w:rPr>
          <w:sz w:val="28"/>
          <w:szCs w:val="28"/>
        </w:rPr>
        <w:t>2</w:t>
      </w:r>
      <w:r>
        <w:rPr>
          <w:sz w:val="28"/>
          <w:szCs w:val="28"/>
        </w:rPr>
        <w:t>) в соответствии с исходными данными табл. 2.1.</w:t>
      </w:r>
    </w:p>
    <w:p w:rsidR="00B8474A" w:rsidRDefault="00B8474A" w:rsidP="00B8474A">
      <w:pPr>
        <w:tabs>
          <w:tab w:val="num" w:pos="0"/>
        </w:tabs>
        <w:ind w:firstLine="709"/>
        <w:jc w:val="both"/>
        <w:rPr>
          <w:sz w:val="28"/>
          <w:szCs w:val="28"/>
        </w:rPr>
      </w:pPr>
      <w:r>
        <w:rPr>
          <w:sz w:val="28"/>
          <w:szCs w:val="28"/>
        </w:rPr>
        <w:t xml:space="preserve">2.3. Рассчитать заработную плату основного рабочего по повременно-премиальной системе оплаты труда по </w:t>
      </w:r>
      <w:r w:rsidRPr="002F23A3">
        <w:rPr>
          <w:sz w:val="28"/>
          <w:szCs w:val="28"/>
        </w:rPr>
        <w:t xml:space="preserve">формуле </w:t>
      </w:r>
      <w:r>
        <w:rPr>
          <w:sz w:val="28"/>
          <w:szCs w:val="28"/>
        </w:rPr>
        <w:t>(2.3) в соответствии с исходными данными табл. 2.2.</w:t>
      </w:r>
    </w:p>
    <w:p w:rsidR="00B8474A" w:rsidRDefault="00B8474A" w:rsidP="00B8474A">
      <w:pPr>
        <w:tabs>
          <w:tab w:val="num" w:pos="1860"/>
        </w:tabs>
        <w:ind w:firstLine="709"/>
        <w:jc w:val="both"/>
        <w:rPr>
          <w:sz w:val="28"/>
          <w:szCs w:val="28"/>
        </w:rPr>
      </w:pPr>
      <w:r>
        <w:rPr>
          <w:sz w:val="28"/>
          <w:szCs w:val="28"/>
        </w:rPr>
        <w:t xml:space="preserve">2.4. Рассчитать сдельную расценку на изделие, изготавливаемое основным рабочим, используя </w:t>
      </w:r>
      <w:r w:rsidRPr="002F23A3">
        <w:rPr>
          <w:sz w:val="28"/>
          <w:szCs w:val="28"/>
        </w:rPr>
        <w:t>формул</w:t>
      </w:r>
      <w:r>
        <w:rPr>
          <w:sz w:val="28"/>
          <w:szCs w:val="28"/>
        </w:rPr>
        <w:t>ы</w:t>
      </w:r>
      <w:r w:rsidRPr="002F23A3">
        <w:rPr>
          <w:sz w:val="28"/>
          <w:szCs w:val="28"/>
        </w:rPr>
        <w:t xml:space="preserve"> </w:t>
      </w:r>
      <w:r>
        <w:rPr>
          <w:sz w:val="28"/>
          <w:szCs w:val="28"/>
        </w:rPr>
        <w:t>(2.</w:t>
      </w:r>
      <w:r w:rsidRPr="002F23A3">
        <w:rPr>
          <w:sz w:val="28"/>
          <w:szCs w:val="28"/>
        </w:rPr>
        <w:t>4</w:t>
      </w:r>
      <w:r>
        <w:rPr>
          <w:sz w:val="28"/>
          <w:szCs w:val="28"/>
        </w:rPr>
        <w:t>) и (2.</w:t>
      </w:r>
      <w:r w:rsidRPr="002F23A3">
        <w:rPr>
          <w:sz w:val="28"/>
          <w:szCs w:val="28"/>
        </w:rPr>
        <w:t>5</w:t>
      </w:r>
      <w:r>
        <w:rPr>
          <w:sz w:val="28"/>
          <w:szCs w:val="28"/>
        </w:rPr>
        <w:t>) и исходные данные табл. 2.4.</w:t>
      </w:r>
    </w:p>
    <w:p w:rsidR="00B8474A" w:rsidRPr="00062FEE" w:rsidRDefault="00B8474A" w:rsidP="00B8474A">
      <w:pPr>
        <w:tabs>
          <w:tab w:val="num" w:pos="1860"/>
        </w:tabs>
        <w:ind w:firstLine="709"/>
        <w:jc w:val="both"/>
        <w:rPr>
          <w:spacing w:val="-4"/>
          <w:sz w:val="28"/>
          <w:szCs w:val="28"/>
        </w:rPr>
      </w:pPr>
      <w:r w:rsidRPr="00062FEE">
        <w:rPr>
          <w:spacing w:val="-4"/>
          <w:sz w:val="28"/>
          <w:szCs w:val="28"/>
        </w:rPr>
        <w:t>2.5. Рассчитать заработную плату основного рабочего по прямой сдельной системе оплаты труда, используя формулу (2.6) и исходные данные табл. 2.4.</w:t>
      </w:r>
    </w:p>
    <w:p w:rsidR="00B8474A" w:rsidRDefault="00B8474A" w:rsidP="00B8474A">
      <w:pPr>
        <w:tabs>
          <w:tab w:val="num" w:pos="1860"/>
        </w:tabs>
        <w:ind w:firstLine="720"/>
        <w:jc w:val="both"/>
        <w:rPr>
          <w:sz w:val="28"/>
          <w:szCs w:val="28"/>
        </w:rPr>
      </w:pPr>
      <w:r>
        <w:rPr>
          <w:sz w:val="28"/>
          <w:szCs w:val="28"/>
        </w:rPr>
        <w:t xml:space="preserve">2.6. Рассчитать заработную плату основного рабочего по сдельно-премиальной системе оплате труда, используя </w:t>
      </w:r>
      <w:r w:rsidRPr="002F23A3">
        <w:rPr>
          <w:sz w:val="28"/>
          <w:szCs w:val="28"/>
        </w:rPr>
        <w:t xml:space="preserve">формулу </w:t>
      </w:r>
      <w:r>
        <w:rPr>
          <w:sz w:val="28"/>
          <w:szCs w:val="28"/>
        </w:rPr>
        <w:t>(2.</w:t>
      </w:r>
      <w:r w:rsidRPr="002F23A3">
        <w:rPr>
          <w:sz w:val="28"/>
          <w:szCs w:val="28"/>
        </w:rPr>
        <w:t>7</w:t>
      </w:r>
      <w:r>
        <w:rPr>
          <w:sz w:val="28"/>
          <w:szCs w:val="28"/>
        </w:rPr>
        <w:t>) и исходные данные табл. 2</w:t>
      </w:r>
      <w:r w:rsidRPr="006842E9">
        <w:rPr>
          <w:sz w:val="28"/>
          <w:szCs w:val="28"/>
        </w:rPr>
        <w:t>.2</w:t>
      </w:r>
      <w:r w:rsidRPr="00B85921">
        <w:rPr>
          <w:sz w:val="28"/>
          <w:szCs w:val="28"/>
        </w:rPr>
        <w:t>–</w:t>
      </w:r>
      <w:r w:rsidRPr="006842E9">
        <w:rPr>
          <w:sz w:val="28"/>
          <w:szCs w:val="28"/>
        </w:rPr>
        <w:t>2.4.</w:t>
      </w:r>
      <w:r>
        <w:rPr>
          <w:sz w:val="28"/>
          <w:szCs w:val="28"/>
        </w:rPr>
        <w:t xml:space="preserve"> Премирование осуществляется за качество работы, учитывающее количество продукции, сданное контролеру с первого предъявления.</w:t>
      </w:r>
    </w:p>
    <w:p w:rsidR="00B8474A" w:rsidRDefault="00B8474A" w:rsidP="00B8474A">
      <w:pPr>
        <w:tabs>
          <w:tab w:val="num" w:pos="1860"/>
        </w:tabs>
        <w:ind w:firstLine="709"/>
        <w:jc w:val="both"/>
        <w:rPr>
          <w:sz w:val="28"/>
          <w:szCs w:val="28"/>
        </w:rPr>
      </w:pPr>
      <w:r>
        <w:rPr>
          <w:sz w:val="28"/>
          <w:szCs w:val="28"/>
        </w:rPr>
        <w:t xml:space="preserve">2.7. Рассчитать заработную плату основного рабочего по сдельно-прогрессивной системе оплаты труда, используя </w:t>
      </w:r>
      <w:r w:rsidRPr="002F23A3">
        <w:rPr>
          <w:sz w:val="28"/>
          <w:szCs w:val="28"/>
        </w:rPr>
        <w:t>формул</w:t>
      </w:r>
      <w:r>
        <w:rPr>
          <w:sz w:val="28"/>
          <w:szCs w:val="28"/>
        </w:rPr>
        <w:t>у</w:t>
      </w:r>
      <w:r w:rsidRPr="002F23A3">
        <w:rPr>
          <w:sz w:val="28"/>
          <w:szCs w:val="28"/>
        </w:rPr>
        <w:t xml:space="preserve"> </w:t>
      </w:r>
      <w:r>
        <w:rPr>
          <w:sz w:val="28"/>
          <w:szCs w:val="28"/>
        </w:rPr>
        <w:t>(2.</w:t>
      </w:r>
      <w:r w:rsidRPr="002F23A3">
        <w:rPr>
          <w:sz w:val="28"/>
          <w:szCs w:val="28"/>
        </w:rPr>
        <w:t>8</w:t>
      </w:r>
      <w:r>
        <w:rPr>
          <w:sz w:val="28"/>
          <w:szCs w:val="28"/>
        </w:rPr>
        <w:t>) и исходные данные табл. 2.2, 2.4.</w:t>
      </w:r>
    </w:p>
    <w:p w:rsidR="00B8474A" w:rsidRDefault="00B8474A" w:rsidP="00B8474A">
      <w:pPr>
        <w:tabs>
          <w:tab w:val="num" w:pos="1860"/>
        </w:tabs>
        <w:ind w:firstLine="709"/>
        <w:jc w:val="both"/>
        <w:rPr>
          <w:sz w:val="28"/>
          <w:szCs w:val="28"/>
        </w:rPr>
      </w:pPr>
      <w:r>
        <w:rPr>
          <w:sz w:val="28"/>
          <w:szCs w:val="28"/>
        </w:rPr>
        <w:t xml:space="preserve">2.8. Рассчитать заработную плату каждого члена бригады по </w:t>
      </w:r>
      <w:r w:rsidRPr="000B14B1">
        <w:rPr>
          <w:sz w:val="28"/>
          <w:szCs w:val="28"/>
        </w:rPr>
        <w:t>ф</w:t>
      </w:r>
      <w:r>
        <w:rPr>
          <w:sz w:val="28"/>
          <w:szCs w:val="28"/>
        </w:rPr>
        <w:t>ормулам</w:t>
      </w:r>
      <w:r w:rsidRPr="000B14B1">
        <w:rPr>
          <w:sz w:val="28"/>
          <w:szCs w:val="28"/>
        </w:rPr>
        <w:t xml:space="preserve"> </w:t>
      </w:r>
      <w:r>
        <w:rPr>
          <w:sz w:val="28"/>
          <w:szCs w:val="28"/>
        </w:rPr>
        <w:t>(2.</w:t>
      </w:r>
      <w:r w:rsidRPr="000B14B1">
        <w:rPr>
          <w:sz w:val="28"/>
          <w:szCs w:val="28"/>
        </w:rPr>
        <w:t>1</w:t>
      </w:r>
      <w:r>
        <w:rPr>
          <w:sz w:val="28"/>
          <w:szCs w:val="28"/>
        </w:rPr>
        <w:t>2)</w:t>
      </w:r>
      <w:r w:rsidRPr="000B14B1">
        <w:rPr>
          <w:sz w:val="28"/>
          <w:szCs w:val="28"/>
        </w:rPr>
        <w:t xml:space="preserve">, </w:t>
      </w:r>
      <w:r>
        <w:rPr>
          <w:sz w:val="28"/>
          <w:szCs w:val="28"/>
        </w:rPr>
        <w:t>(2.</w:t>
      </w:r>
      <w:r w:rsidRPr="000B14B1">
        <w:rPr>
          <w:sz w:val="28"/>
          <w:szCs w:val="28"/>
        </w:rPr>
        <w:t>1</w:t>
      </w:r>
      <w:r>
        <w:rPr>
          <w:sz w:val="28"/>
          <w:szCs w:val="28"/>
        </w:rPr>
        <w:t>3)</w:t>
      </w:r>
      <w:r w:rsidRPr="000B14B1">
        <w:rPr>
          <w:sz w:val="28"/>
          <w:szCs w:val="28"/>
        </w:rPr>
        <w:t>,</w:t>
      </w:r>
      <w:r>
        <w:rPr>
          <w:sz w:val="28"/>
          <w:szCs w:val="28"/>
        </w:rPr>
        <w:t xml:space="preserve"> используя исходные данные табл. 2.5.</w:t>
      </w:r>
    </w:p>
    <w:p w:rsidR="00B8474A" w:rsidRDefault="00B8474A" w:rsidP="00B8474A">
      <w:pPr>
        <w:ind w:firstLine="709"/>
        <w:jc w:val="both"/>
        <w:rPr>
          <w:sz w:val="28"/>
          <w:szCs w:val="28"/>
        </w:rPr>
      </w:pPr>
      <w:r>
        <w:rPr>
          <w:sz w:val="28"/>
          <w:szCs w:val="28"/>
        </w:rPr>
        <w:t>3. Оформить отчет, который должен содержать:</w:t>
      </w:r>
    </w:p>
    <w:p w:rsidR="00B8474A" w:rsidRDefault="00B8474A" w:rsidP="00B8474A">
      <w:pPr>
        <w:ind w:firstLine="709"/>
        <w:jc w:val="both"/>
        <w:rPr>
          <w:sz w:val="28"/>
          <w:szCs w:val="28"/>
        </w:rPr>
      </w:pPr>
      <w:r>
        <w:rPr>
          <w:sz w:val="28"/>
          <w:szCs w:val="28"/>
        </w:rPr>
        <w:t>3.1. Тему и цель лабораторной работы, а также исходные данные, соответствующие выданному варианту задания.</w:t>
      </w:r>
    </w:p>
    <w:p w:rsidR="00B8474A" w:rsidRDefault="00B8474A" w:rsidP="00B8474A">
      <w:pPr>
        <w:ind w:firstLine="709"/>
        <w:jc w:val="both"/>
        <w:rPr>
          <w:sz w:val="28"/>
          <w:szCs w:val="28"/>
        </w:rPr>
      </w:pPr>
      <w:r>
        <w:rPr>
          <w:sz w:val="28"/>
          <w:szCs w:val="28"/>
        </w:rPr>
        <w:t xml:space="preserve">3.2. Расчеты и формулы, по которым производился расчет заработной </w:t>
      </w:r>
      <w:r w:rsidRPr="00CC365C">
        <w:rPr>
          <w:sz w:val="28"/>
          <w:szCs w:val="28"/>
        </w:rPr>
        <w:t>платы различными системами и формами.</w:t>
      </w:r>
    </w:p>
    <w:p w:rsidR="00B8474A" w:rsidRPr="00CC365C" w:rsidRDefault="00B8474A" w:rsidP="00B8474A">
      <w:pPr>
        <w:ind w:firstLine="709"/>
        <w:jc w:val="both"/>
        <w:rPr>
          <w:sz w:val="28"/>
          <w:szCs w:val="28"/>
        </w:rPr>
      </w:pPr>
      <w:r w:rsidRPr="00CC365C">
        <w:rPr>
          <w:sz w:val="28"/>
          <w:szCs w:val="28"/>
        </w:rPr>
        <w:t>3.3</w:t>
      </w:r>
      <w:r>
        <w:rPr>
          <w:sz w:val="28"/>
          <w:szCs w:val="28"/>
        </w:rPr>
        <w:t>.</w:t>
      </w:r>
      <w:r w:rsidRPr="00CC365C">
        <w:rPr>
          <w:sz w:val="28"/>
          <w:szCs w:val="28"/>
        </w:rPr>
        <w:t xml:space="preserve"> Выводы.</w:t>
      </w:r>
    </w:p>
    <w:p w:rsidR="00B8474A" w:rsidRDefault="00B8474A" w:rsidP="00B8474A">
      <w:pPr>
        <w:ind w:firstLine="709"/>
        <w:jc w:val="both"/>
        <w:rPr>
          <w:sz w:val="28"/>
          <w:szCs w:val="28"/>
        </w:rPr>
      </w:pPr>
      <w:r>
        <w:rPr>
          <w:sz w:val="28"/>
          <w:szCs w:val="28"/>
        </w:rPr>
        <w:t>4. Каждый студент защищает свой вариант лабораторной работы.</w:t>
      </w:r>
    </w:p>
    <w:p w:rsidR="00BC34CD" w:rsidRPr="00B8474A" w:rsidRDefault="00AE7CA6" w:rsidP="00B8474A"/>
    <w:sectPr w:rsidR="00BC34CD" w:rsidRPr="00B8474A" w:rsidSect="00C50BEE">
      <w:headerReference w:type="even" r:id="rId76"/>
      <w:headerReference w:type="default" r:id="rId77"/>
      <w:footerReference w:type="default" r:id="rId78"/>
      <w:pgSz w:w="12240" w:h="15840"/>
      <w:pgMar w:top="391" w:right="850" w:bottom="1134" w:left="1701"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CA6" w:rsidRDefault="00AE7CA6">
      <w:r>
        <w:separator/>
      </w:r>
    </w:p>
  </w:endnote>
  <w:endnote w:type="continuationSeparator" w:id="0">
    <w:p w:rsidR="00AE7CA6" w:rsidRDefault="00AE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9650466"/>
      <w:docPartObj>
        <w:docPartGallery w:val="Page Numbers (Bottom of Page)"/>
        <w:docPartUnique/>
      </w:docPartObj>
    </w:sdtPr>
    <w:sdtEndPr>
      <w:rPr>
        <w:noProof/>
      </w:rPr>
    </w:sdtEndPr>
    <w:sdtContent>
      <w:p w:rsidR="00C50BEE" w:rsidRDefault="00C50BEE">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C50BEE" w:rsidRDefault="00C50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CA6" w:rsidRDefault="00AE7CA6">
      <w:r>
        <w:separator/>
      </w:r>
    </w:p>
  </w:footnote>
  <w:footnote w:type="continuationSeparator" w:id="0">
    <w:p w:rsidR="00AE7CA6" w:rsidRDefault="00AE7C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FFA" w:rsidRDefault="000A7D7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rsidR="001A4FFA" w:rsidRDefault="00AE7CA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FFA" w:rsidRDefault="00AE7CA6">
    <w:pPr>
      <w:pStyle w:val="Header"/>
      <w:framePr w:wrap="around" w:vAnchor="text" w:hAnchor="margin" w:xAlign="right" w:y="1"/>
      <w:rPr>
        <w:rStyle w:val="PageNumber"/>
      </w:rPr>
    </w:pPr>
  </w:p>
  <w:p w:rsidR="001A4FFA" w:rsidRDefault="00AE7CA6">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F70F8"/>
    <w:multiLevelType w:val="hybridMultilevel"/>
    <w:tmpl w:val="352C4BD2"/>
    <w:lvl w:ilvl="0" w:tplc="FFFFFFFF">
      <w:start w:val="1"/>
      <w:numFmt w:val="upperRoman"/>
      <w:pStyle w:val="Heading1"/>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1040"/>
        </w:tabs>
        <w:ind w:left="0" w:firstLine="680"/>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1D161994"/>
    <w:multiLevelType w:val="hybridMultilevel"/>
    <w:tmpl w:val="956236C4"/>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3D011D93"/>
    <w:multiLevelType w:val="hybridMultilevel"/>
    <w:tmpl w:val="17965B54"/>
    <w:lvl w:ilvl="0" w:tplc="9842AD2C">
      <w:start w:val="1"/>
      <w:numFmt w:val="decimal"/>
      <w:lvlText w:val="%1."/>
      <w:lvlJc w:val="left"/>
      <w:pPr>
        <w:tabs>
          <w:tab w:val="num" w:pos="1080"/>
        </w:tabs>
        <w:ind w:left="1080" w:hanging="360"/>
      </w:pPr>
      <w:rPr>
        <w:rFonts w:hint="default"/>
        <w:b w:val="0"/>
        <w:i w:val="0"/>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3">
    <w:nsid w:val="411A4D28"/>
    <w:multiLevelType w:val="hybridMultilevel"/>
    <w:tmpl w:val="7AFC8A0C"/>
    <w:lvl w:ilvl="0" w:tplc="3C38954E">
      <w:start w:val="1"/>
      <w:numFmt w:val="decimal"/>
      <w:lvlText w:val="%1."/>
      <w:lvlJc w:val="left"/>
      <w:pPr>
        <w:tabs>
          <w:tab w:val="num" w:pos="1080"/>
        </w:tabs>
        <w:ind w:left="108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49272623"/>
    <w:multiLevelType w:val="hybridMultilevel"/>
    <w:tmpl w:val="4B7E86D2"/>
    <w:lvl w:ilvl="0" w:tplc="62A27C0C">
      <w:start w:val="1"/>
      <w:numFmt w:val="decimal"/>
      <w:lvlText w:val="%1."/>
      <w:lvlJc w:val="left"/>
      <w:pPr>
        <w:tabs>
          <w:tab w:val="num" w:pos="885"/>
        </w:tabs>
        <w:ind w:left="885" w:hanging="375"/>
      </w:pPr>
      <w:rPr>
        <w:rFonts w:hint="default"/>
      </w:rPr>
    </w:lvl>
    <w:lvl w:ilvl="1" w:tplc="7D1E8650">
      <w:start w:val="1"/>
      <w:numFmt w:val="bullet"/>
      <w:lvlText w:val="-"/>
      <w:lvlJc w:val="left"/>
      <w:pPr>
        <w:tabs>
          <w:tab w:val="num" w:pos="1590"/>
        </w:tabs>
        <w:ind w:left="1590" w:hanging="360"/>
      </w:pPr>
      <w:rPr>
        <w:rFonts w:ascii="Times New Roman" w:hAnsi="Times New Roman" w:cs="Times New Roman" w:hint="default"/>
        <w:b w:val="0"/>
        <w:i w:val="0"/>
      </w:rPr>
    </w:lvl>
    <w:lvl w:ilvl="2" w:tplc="0419001B">
      <w:start w:val="1"/>
      <w:numFmt w:val="lowerRoman"/>
      <w:lvlText w:val="%3."/>
      <w:lvlJc w:val="right"/>
      <w:pPr>
        <w:tabs>
          <w:tab w:val="num" w:pos="2310"/>
        </w:tabs>
        <w:ind w:left="2310" w:hanging="180"/>
      </w:pPr>
    </w:lvl>
    <w:lvl w:ilvl="3" w:tplc="0419000F">
      <w:start w:val="1"/>
      <w:numFmt w:val="decimal"/>
      <w:lvlText w:val="%4."/>
      <w:lvlJc w:val="left"/>
      <w:pPr>
        <w:tabs>
          <w:tab w:val="num" w:pos="3030"/>
        </w:tabs>
        <w:ind w:left="3030" w:hanging="360"/>
      </w:pPr>
    </w:lvl>
    <w:lvl w:ilvl="4" w:tplc="04190019">
      <w:start w:val="1"/>
      <w:numFmt w:val="lowerLetter"/>
      <w:lvlText w:val="%5."/>
      <w:lvlJc w:val="left"/>
      <w:pPr>
        <w:tabs>
          <w:tab w:val="num" w:pos="3750"/>
        </w:tabs>
        <w:ind w:left="3750" w:hanging="360"/>
      </w:pPr>
    </w:lvl>
    <w:lvl w:ilvl="5" w:tplc="0419001B">
      <w:start w:val="1"/>
      <w:numFmt w:val="lowerRoman"/>
      <w:lvlText w:val="%6."/>
      <w:lvlJc w:val="right"/>
      <w:pPr>
        <w:tabs>
          <w:tab w:val="num" w:pos="4470"/>
        </w:tabs>
        <w:ind w:left="4470" w:hanging="180"/>
      </w:pPr>
    </w:lvl>
    <w:lvl w:ilvl="6" w:tplc="0419000F">
      <w:start w:val="1"/>
      <w:numFmt w:val="decimal"/>
      <w:lvlText w:val="%7."/>
      <w:lvlJc w:val="left"/>
      <w:pPr>
        <w:tabs>
          <w:tab w:val="num" w:pos="5190"/>
        </w:tabs>
        <w:ind w:left="5190" w:hanging="360"/>
      </w:pPr>
    </w:lvl>
    <w:lvl w:ilvl="7" w:tplc="04190019">
      <w:start w:val="1"/>
      <w:numFmt w:val="lowerLetter"/>
      <w:lvlText w:val="%8."/>
      <w:lvlJc w:val="left"/>
      <w:pPr>
        <w:tabs>
          <w:tab w:val="num" w:pos="5910"/>
        </w:tabs>
        <w:ind w:left="5910" w:hanging="360"/>
      </w:pPr>
    </w:lvl>
    <w:lvl w:ilvl="8" w:tplc="0419001B">
      <w:start w:val="1"/>
      <w:numFmt w:val="lowerRoman"/>
      <w:lvlText w:val="%9."/>
      <w:lvlJc w:val="right"/>
      <w:pPr>
        <w:tabs>
          <w:tab w:val="num" w:pos="6630"/>
        </w:tabs>
        <w:ind w:left="6630" w:hanging="180"/>
      </w:pPr>
    </w:lvl>
  </w:abstractNum>
  <w:abstractNum w:abstractNumId="5">
    <w:nsid w:val="6E7964B0"/>
    <w:multiLevelType w:val="hybridMultilevel"/>
    <w:tmpl w:val="DBB66C54"/>
    <w:lvl w:ilvl="0" w:tplc="0FAEF450">
      <w:start w:val="1"/>
      <w:numFmt w:val="decimal"/>
      <w:lvlText w:val="%1."/>
      <w:lvlJc w:val="left"/>
      <w:pPr>
        <w:tabs>
          <w:tab w:val="num" w:pos="1080"/>
        </w:tabs>
        <w:ind w:left="1080" w:hanging="360"/>
      </w:pPr>
      <w:rPr>
        <w:rFonts w:hint="default"/>
        <w:b w:val="0"/>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0E0"/>
    <w:rsid w:val="000A7D74"/>
    <w:rsid w:val="000D40E0"/>
    <w:rsid w:val="00874A3A"/>
    <w:rsid w:val="00A458B3"/>
    <w:rsid w:val="00AE7CA6"/>
    <w:rsid w:val="00B8474A"/>
    <w:rsid w:val="00BC4425"/>
    <w:rsid w:val="00C5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C43652-98CC-49E7-9FB2-6CD8C560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D74"/>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0A7D74"/>
    <w:pPr>
      <w:keepNext/>
      <w:numPr>
        <w:numId w:val="1"/>
      </w:numPr>
      <w:tabs>
        <w:tab w:val="clear" w:pos="1080"/>
        <w:tab w:val="num" w:pos="0"/>
      </w:tabs>
      <w:ind w:left="0" w:firstLine="720"/>
      <w:jc w:val="both"/>
      <w:outlineLvl w:val="0"/>
    </w:pPr>
    <w:rPr>
      <w:sz w:val="28"/>
    </w:rPr>
  </w:style>
  <w:style w:type="paragraph" w:styleId="Heading2">
    <w:name w:val="heading 2"/>
    <w:basedOn w:val="Normal"/>
    <w:next w:val="Normal"/>
    <w:link w:val="Heading2Char"/>
    <w:qFormat/>
    <w:rsid w:val="000A7D74"/>
    <w:pPr>
      <w:keepNext/>
      <w:jc w:val="center"/>
      <w:outlineLvl w:val="1"/>
    </w:pPr>
    <w:rPr>
      <w:sz w:val="28"/>
    </w:rPr>
  </w:style>
  <w:style w:type="paragraph" w:styleId="Heading3">
    <w:name w:val="heading 3"/>
    <w:basedOn w:val="Normal"/>
    <w:next w:val="Normal"/>
    <w:link w:val="Heading3Char"/>
    <w:qFormat/>
    <w:rsid w:val="000A7D74"/>
    <w:pPr>
      <w:keepNext/>
      <w:jc w:val="right"/>
      <w:outlineLvl w:val="2"/>
    </w:pPr>
    <w:rPr>
      <w:sz w:val="28"/>
    </w:rPr>
  </w:style>
  <w:style w:type="paragraph" w:styleId="Heading6">
    <w:name w:val="heading 6"/>
    <w:basedOn w:val="Normal"/>
    <w:next w:val="Normal"/>
    <w:link w:val="Heading6Char"/>
    <w:qFormat/>
    <w:rsid w:val="000A7D74"/>
    <w:pPr>
      <w:keepNext/>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7D74"/>
    <w:rPr>
      <w:rFonts w:ascii="Times New Roman" w:eastAsia="Times New Roman" w:hAnsi="Times New Roman" w:cs="Times New Roman"/>
      <w:sz w:val="28"/>
      <w:szCs w:val="24"/>
      <w:lang w:val="ru-RU" w:eastAsia="ru-RU"/>
    </w:rPr>
  </w:style>
  <w:style w:type="character" w:customStyle="1" w:styleId="Heading2Char">
    <w:name w:val="Heading 2 Char"/>
    <w:basedOn w:val="DefaultParagraphFont"/>
    <w:link w:val="Heading2"/>
    <w:rsid w:val="000A7D74"/>
    <w:rPr>
      <w:rFonts w:ascii="Times New Roman" w:eastAsia="Times New Roman" w:hAnsi="Times New Roman" w:cs="Times New Roman"/>
      <w:sz w:val="28"/>
      <w:szCs w:val="24"/>
      <w:lang w:val="ru-RU" w:eastAsia="ru-RU"/>
    </w:rPr>
  </w:style>
  <w:style w:type="character" w:customStyle="1" w:styleId="Heading3Char">
    <w:name w:val="Heading 3 Char"/>
    <w:basedOn w:val="DefaultParagraphFont"/>
    <w:link w:val="Heading3"/>
    <w:rsid w:val="000A7D74"/>
    <w:rPr>
      <w:rFonts w:ascii="Times New Roman" w:eastAsia="Times New Roman" w:hAnsi="Times New Roman" w:cs="Times New Roman"/>
      <w:sz w:val="28"/>
      <w:szCs w:val="24"/>
      <w:lang w:val="ru-RU" w:eastAsia="ru-RU"/>
    </w:rPr>
  </w:style>
  <w:style w:type="character" w:customStyle="1" w:styleId="Heading6Char">
    <w:name w:val="Heading 6 Char"/>
    <w:basedOn w:val="DefaultParagraphFont"/>
    <w:link w:val="Heading6"/>
    <w:rsid w:val="000A7D74"/>
    <w:rPr>
      <w:rFonts w:ascii="Times New Roman" w:eastAsia="Times New Roman" w:hAnsi="Times New Roman" w:cs="Times New Roman"/>
      <w:sz w:val="28"/>
      <w:szCs w:val="24"/>
      <w:lang w:val="ru-RU" w:eastAsia="ru-RU"/>
    </w:rPr>
  </w:style>
  <w:style w:type="paragraph" w:styleId="Header">
    <w:name w:val="header"/>
    <w:basedOn w:val="Normal"/>
    <w:link w:val="HeaderChar"/>
    <w:rsid w:val="000A7D74"/>
    <w:pPr>
      <w:tabs>
        <w:tab w:val="center" w:pos="4677"/>
        <w:tab w:val="right" w:pos="9355"/>
      </w:tabs>
    </w:pPr>
  </w:style>
  <w:style w:type="character" w:customStyle="1" w:styleId="HeaderChar">
    <w:name w:val="Header Char"/>
    <w:basedOn w:val="DefaultParagraphFont"/>
    <w:link w:val="Header"/>
    <w:rsid w:val="000A7D74"/>
    <w:rPr>
      <w:rFonts w:ascii="Times New Roman" w:eastAsia="Times New Roman" w:hAnsi="Times New Roman" w:cs="Times New Roman"/>
      <w:sz w:val="24"/>
      <w:szCs w:val="24"/>
      <w:lang w:val="ru-RU" w:eastAsia="ru-RU"/>
    </w:rPr>
  </w:style>
  <w:style w:type="character" w:styleId="PageNumber">
    <w:name w:val="page number"/>
    <w:basedOn w:val="DefaultParagraphFont"/>
    <w:rsid w:val="000A7D74"/>
  </w:style>
  <w:style w:type="paragraph" w:styleId="BodyTextIndent">
    <w:name w:val="Body Text Indent"/>
    <w:basedOn w:val="Normal"/>
    <w:link w:val="BodyTextIndentChar"/>
    <w:rsid w:val="000A7D74"/>
    <w:pPr>
      <w:ind w:left="360"/>
      <w:jc w:val="both"/>
    </w:pPr>
    <w:rPr>
      <w:sz w:val="28"/>
    </w:rPr>
  </w:style>
  <w:style w:type="character" w:customStyle="1" w:styleId="BodyTextIndentChar">
    <w:name w:val="Body Text Indent Char"/>
    <w:basedOn w:val="DefaultParagraphFont"/>
    <w:link w:val="BodyTextIndent"/>
    <w:rsid w:val="000A7D74"/>
    <w:rPr>
      <w:rFonts w:ascii="Times New Roman" w:eastAsia="Times New Roman" w:hAnsi="Times New Roman" w:cs="Times New Roman"/>
      <w:sz w:val="28"/>
      <w:szCs w:val="24"/>
      <w:lang w:val="ru-RU" w:eastAsia="ru-RU"/>
    </w:rPr>
  </w:style>
  <w:style w:type="paragraph" w:styleId="BodyTextIndent2">
    <w:name w:val="Body Text Indent 2"/>
    <w:basedOn w:val="Normal"/>
    <w:link w:val="BodyTextIndent2Char"/>
    <w:rsid w:val="000A7D74"/>
    <w:pPr>
      <w:ind w:firstLine="720"/>
      <w:jc w:val="both"/>
    </w:pPr>
    <w:rPr>
      <w:sz w:val="28"/>
    </w:rPr>
  </w:style>
  <w:style w:type="character" w:customStyle="1" w:styleId="BodyTextIndent2Char">
    <w:name w:val="Body Text Indent 2 Char"/>
    <w:basedOn w:val="DefaultParagraphFont"/>
    <w:link w:val="BodyTextIndent2"/>
    <w:rsid w:val="000A7D74"/>
    <w:rPr>
      <w:rFonts w:ascii="Times New Roman" w:eastAsia="Times New Roman" w:hAnsi="Times New Roman" w:cs="Times New Roman"/>
      <w:sz w:val="28"/>
      <w:szCs w:val="24"/>
      <w:lang w:val="ru-RU" w:eastAsia="ru-RU"/>
    </w:rPr>
  </w:style>
  <w:style w:type="paragraph" w:styleId="BodyTextIndent3">
    <w:name w:val="Body Text Indent 3"/>
    <w:basedOn w:val="Normal"/>
    <w:link w:val="BodyTextIndent3Char"/>
    <w:rsid w:val="000A7D74"/>
    <w:pPr>
      <w:ind w:firstLine="720"/>
      <w:jc w:val="center"/>
    </w:pPr>
    <w:rPr>
      <w:sz w:val="28"/>
    </w:rPr>
  </w:style>
  <w:style w:type="character" w:customStyle="1" w:styleId="BodyTextIndent3Char">
    <w:name w:val="Body Text Indent 3 Char"/>
    <w:basedOn w:val="DefaultParagraphFont"/>
    <w:link w:val="BodyTextIndent3"/>
    <w:rsid w:val="000A7D74"/>
    <w:rPr>
      <w:rFonts w:ascii="Times New Roman" w:eastAsia="Times New Roman" w:hAnsi="Times New Roman" w:cs="Times New Roman"/>
      <w:sz w:val="28"/>
      <w:szCs w:val="24"/>
      <w:lang w:val="ru-RU" w:eastAsia="ru-RU"/>
    </w:rPr>
  </w:style>
  <w:style w:type="paragraph" w:styleId="BodyText">
    <w:name w:val="Body Text"/>
    <w:basedOn w:val="Normal"/>
    <w:link w:val="BodyTextChar"/>
    <w:rsid w:val="000A7D74"/>
    <w:rPr>
      <w:sz w:val="28"/>
    </w:rPr>
  </w:style>
  <w:style w:type="character" w:customStyle="1" w:styleId="BodyTextChar">
    <w:name w:val="Body Text Char"/>
    <w:basedOn w:val="DefaultParagraphFont"/>
    <w:link w:val="BodyText"/>
    <w:rsid w:val="000A7D74"/>
    <w:rPr>
      <w:rFonts w:ascii="Times New Roman" w:eastAsia="Times New Roman" w:hAnsi="Times New Roman" w:cs="Times New Roman"/>
      <w:sz w:val="28"/>
      <w:szCs w:val="24"/>
      <w:lang w:val="ru-RU" w:eastAsia="ru-RU"/>
    </w:rPr>
  </w:style>
  <w:style w:type="paragraph" w:styleId="BodyText2">
    <w:name w:val="Body Text 2"/>
    <w:basedOn w:val="Normal"/>
    <w:link w:val="BodyText2Char"/>
    <w:rsid w:val="000A7D74"/>
    <w:pPr>
      <w:jc w:val="both"/>
    </w:pPr>
    <w:rPr>
      <w:sz w:val="28"/>
    </w:rPr>
  </w:style>
  <w:style w:type="character" w:customStyle="1" w:styleId="BodyText2Char">
    <w:name w:val="Body Text 2 Char"/>
    <w:basedOn w:val="DefaultParagraphFont"/>
    <w:link w:val="BodyText2"/>
    <w:rsid w:val="000A7D74"/>
    <w:rPr>
      <w:rFonts w:ascii="Times New Roman" w:eastAsia="Times New Roman" w:hAnsi="Times New Roman" w:cs="Times New Roman"/>
      <w:sz w:val="28"/>
      <w:szCs w:val="24"/>
      <w:lang w:val="ru-RU" w:eastAsia="ru-RU"/>
    </w:rPr>
  </w:style>
  <w:style w:type="paragraph" w:styleId="Title">
    <w:name w:val="Title"/>
    <w:basedOn w:val="Normal"/>
    <w:link w:val="TitleChar"/>
    <w:qFormat/>
    <w:rsid w:val="000A7D74"/>
    <w:pPr>
      <w:jc w:val="center"/>
    </w:pPr>
    <w:rPr>
      <w:sz w:val="28"/>
    </w:rPr>
  </w:style>
  <w:style w:type="character" w:customStyle="1" w:styleId="TitleChar">
    <w:name w:val="Title Char"/>
    <w:basedOn w:val="DefaultParagraphFont"/>
    <w:link w:val="Title"/>
    <w:rsid w:val="000A7D74"/>
    <w:rPr>
      <w:rFonts w:ascii="Times New Roman" w:eastAsia="Times New Roman" w:hAnsi="Times New Roman" w:cs="Times New Roman"/>
      <w:sz w:val="28"/>
      <w:szCs w:val="24"/>
      <w:lang w:val="ru-RU" w:eastAsia="ru-RU"/>
    </w:rPr>
  </w:style>
  <w:style w:type="paragraph" w:styleId="Footer">
    <w:name w:val="footer"/>
    <w:basedOn w:val="Normal"/>
    <w:link w:val="FooterChar"/>
    <w:uiPriority w:val="99"/>
    <w:rsid w:val="000A7D74"/>
    <w:pPr>
      <w:tabs>
        <w:tab w:val="center" w:pos="4153"/>
        <w:tab w:val="right" w:pos="8306"/>
      </w:tabs>
    </w:pPr>
  </w:style>
  <w:style w:type="character" w:customStyle="1" w:styleId="FooterChar">
    <w:name w:val="Footer Char"/>
    <w:basedOn w:val="DefaultParagraphFont"/>
    <w:link w:val="Footer"/>
    <w:uiPriority w:val="99"/>
    <w:rsid w:val="000A7D74"/>
    <w:rPr>
      <w:rFonts w:ascii="Times New Roman" w:eastAsia="Times New Roman" w:hAnsi="Times New Roman" w:cs="Times New Roman"/>
      <w:sz w:val="24"/>
      <w:szCs w:val="24"/>
      <w:lang w:val="ru-RU" w:eastAsia="ru-RU"/>
    </w:rPr>
  </w:style>
  <w:style w:type="paragraph" w:customStyle="1" w:styleId="BodyText21">
    <w:name w:val="Body Text 21"/>
    <w:basedOn w:val="Normal"/>
    <w:rsid w:val="00B8474A"/>
    <w:pPr>
      <w:jc w:val="center"/>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16" Type="http://schemas.openxmlformats.org/officeDocument/2006/relationships/image" Target="media/image5.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7.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header" Target="header2.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B3522-A5BB-4AB2-9A4E-5601640BA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11935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Verkhovtsov</dc:creator>
  <cp:keywords/>
  <dc:description/>
  <cp:lastModifiedBy>Pavel Verkhovtsov</cp:lastModifiedBy>
  <cp:revision>4</cp:revision>
  <dcterms:created xsi:type="dcterms:W3CDTF">2015-10-19T07:35:00Z</dcterms:created>
  <dcterms:modified xsi:type="dcterms:W3CDTF">2015-11-07T15:04:00Z</dcterms:modified>
</cp:coreProperties>
</file>