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02" w:rsidRDefault="00A36F02" w:rsidP="00A36F02">
      <w:pPr>
        <w:jc w:val="center"/>
        <w:rPr>
          <w:b/>
          <w:sz w:val="28"/>
          <w:szCs w:val="28"/>
        </w:rPr>
      </w:pPr>
      <w:r>
        <w:rPr>
          <w:b/>
          <w:sz w:val="28"/>
          <w:szCs w:val="28"/>
        </w:rPr>
        <w:t>2. Общие теоретические сведения</w:t>
      </w:r>
    </w:p>
    <w:p w:rsidR="00A36F02" w:rsidRDefault="00A36F02" w:rsidP="00A36F02">
      <w:pPr>
        <w:ind w:firstLine="709"/>
        <w:jc w:val="both"/>
        <w:rPr>
          <w:i/>
          <w:iCs/>
          <w:sz w:val="28"/>
          <w:szCs w:val="28"/>
        </w:rPr>
      </w:pPr>
    </w:p>
    <w:p w:rsidR="00A36F02" w:rsidRDefault="00A36F02" w:rsidP="00A36F02">
      <w:pPr>
        <w:ind w:firstLine="709"/>
        <w:jc w:val="both"/>
        <w:rPr>
          <w:sz w:val="28"/>
          <w:szCs w:val="28"/>
        </w:rPr>
      </w:pPr>
      <w:r>
        <w:rPr>
          <w:i/>
          <w:iCs/>
          <w:sz w:val="28"/>
          <w:szCs w:val="28"/>
        </w:rPr>
        <w:t xml:space="preserve">Себестоимость продукции </w:t>
      </w:r>
      <w:r>
        <w:rPr>
          <w:sz w:val="28"/>
          <w:szCs w:val="28"/>
        </w:rPr>
        <w:t>−</w:t>
      </w:r>
      <w:r>
        <w:rPr>
          <w:i/>
          <w:iCs/>
          <w:sz w:val="28"/>
          <w:szCs w:val="28"/>
        </w:rPr>
        <w:t xml:space="preserve"> </w:t>
      </w:r>
      <w:r>
        <w:rPr>
          <w:sz w:val="28"/>
          <w:szCs w:val="28"/>
        </w:rPr>
        <w:t>это выраженные в денежной форме текущие затраты предприятия на ее производство и реализацию.</w:t>
      </w:r>
    </w:p>
    <w:p w:rsidR="00A36F02" w:rsidRDefault="00A36F02" w:rsidP="00A36F02">
      <w:pPr>
        <w:ind w:firstLine="709"/>
        <w:jc w:val="both"/>
        <w:rPr>
          <w:sz w:val="28"/>
          <w:szCs w:val="28"/>
        </w:rPr>
      </w:pPr>
      <w:r>
        <w:rPr>
          <w:sz w:val="28"/>
          <w:szCs w:val="28"/>
        </w:rPr>
        <w:t>Все затраты, включаемые</w:t>
      </w:r>
      <w:r>
        <w:rPr>
          <w:i/>
          <w:iCs/>
          <w:sz w:val="28"/>
          <w:szCs w:val="28"/>
        </w:rPr>
        <w:t xml:space="preserve"> </w:t>
      </w:r>
      <w:r>
        <w:rPr>
          <w:sz w:val="28"/>
          <w:szCs w:val="28"/>
        </w:rPr>
        <w:t>в себестоимость продукции, можно классифицировать следующим образом.</w:t>
      </w:r>
    </w:p>
    <w:p w:rsidR="00A36F02" w:rsidRDefault="00A36F02" w:rsidP="00A36F02">
      <w:pPr>
        <w:ind w:firstLine="709"/>
        <w:jc w:val="both"/>
        <w:rPr>
          <w:sz w:val="28"/>
          <w:szCs w:val="28"/>
        </w:rPr>
      </w:pPr>
      <w:r>
        <w:rPr>
          <w:iCs/>
          <w:sz w:val="28"/>
          <w:szCs w:val="28"/>
        </w:rPr>
        <w:t>1</w:t>
      </w:r>
      <w:r w:rsidRPr="00926EB8">
        <w:rPr>
          <w:iCs/>
          <w:sz w:val="28"/>
          <w:szCs w:val="28"/>
        </w:rPr>
        <w:t>. По</w:t>
      </w:r>
      <w:r>
        <w:rPr>
          <w:i/>
          <w:iCs/>
          <w:sz w:val="28"/>
          <w:szCs w:val="28"/>
        </w:rPr>
        <w:t xml:space="preserve"> экономическим элементам</w:t>
      </w:r>
      <w:r>
        <w:rPr>
          <w:sz w:val="28"/>
          <w:szCs w:val="28"/>
        </w:rPr>
        <w:t xml:space="preserve"> группируются издержки, однородные по экономическому содержанию. В соответствии с «Основными положениями по составу затрат, включаемых в себестоимость продукции (работ, услуг)» выделяют следующие экономические элементы затрат:</w:t>
      </w:r>
    </w:p>
    <w:p w:rsidR="00A36F02" w:rsidRPr="00653A89" w:rsidRDefault="00A36F02" w:rsidP="00A36F02">
      <w:pPr>
        <w:ind w:firstLine="709"/>
        <w:jc w:val="both"/>
        <w:rPr>
          <w:iCs/>
          <w:sz w:val="28"/>
          <w:szCs w:val="28"/>
        </w:rPr>
      </w:pPr>
      <w:r>
        <w:rPr>
          <w:i/>
          <w:iCs/>
          <w:sz w:val="28"/>
          <w:szCs w:val="28"/>
        </w:rPr>
        <w:t xml:space="preserve">- </w:t>
      </w:r>
      <w:r w:rsidRPr="00653A89">
        <w:rPr>
          <w:iCs/>
          <w:sz w:val="28"/>
          <w:szCs w:val="28"/>
        </w:rPr>
        <w:t>материальные затраты (за вычетом стоимости возвратных отходов);</w:t>
      </w:r>
    </w:p>
    <w:p w:rsidR="00A36F02" w:rsidRPr="00653A89" w:rsidRDefault="00A36F02" w:rsidP="00A36F02">
      <w:pPr>
        <w:numPr>
          <w:ilvl w:val="0"/>
          <w:numId w:val="1"/>
        </w:numPr>
        <w:tabs>
          <w:tab w:val="clear" w:pos="1155"/>
          <w:tab w:val="num" w:pos="924"/>
        </w:tabs>
        <w:ind w:left="0" w:firstLine="709"/>
        <w:jc w:val="both"/>
        <w:rPr>
          <w:iCs/>
          <w:sz w:val="28"/>
          <w:szCs w:val="28"/>
        </w:rPr>
      </w:pPr>
      <w:r w:rsidRPr="00653A89">
        <w:rPr>
          <w:iCs/>
          <w:sz w:val="28"/>
          <w:szCs w:val="28"/>
        </w:rPr>
        <w:t>расходы на оплату труда;</w:t>
      </w:r>
    </w:p>
    <w:p w:rsidR="00A36F02" w:rsidRPr="00653A89" w:rsidRDefault="00A36F02" w:rsidP="00A36F02">
      <w:pPr>
        <w:numPr>
          <w:ilvl w:val="0"/>
          <w:numId w:val="1"/>
        </w:numPr>
        <w:tabs>
          <w:tab w:val="clear" w:pos="1155"/>
          <w:tab w:val="num" w:pos="924"/>
        </w:tabs>
        <w:ind w:left="0" w:firstLine="709"/>
        <w:jc w:val="both"/>
        <w:rPr>
          <w:iCs/>
          <w:sz w:val="28"/>
          <w:szCs w:val="28"/>
        </w:rPr>
      </w:pPr>
      <w:r w:rsidRPr="00653A89">
        <w:rPr>
          <w:iCs/>
          <w:sz w:val="28"/>
          <w:szCs w:val="28"/>
        </w:rPr>
        <w:t>отчисления на социальные нужды;</w:t>
      </w:r>
    </w:p>
    <w:p w:rsidR="00A36F02" w:rsidRPr="00653A89" w:rsidRDefault="00A36F02" w:rsidP="00A36F02">
      <w:pPr>
        <w:numPr>
          <w:ilvl w:val="0"/>
          <w:numId w:val="1"/>
        </w:numPr>
        <w:tabs>
          <w:tab w:val="clear" w:pos="1155"/>
          <w:tab w:val="num" w:pos="924"/>
        </w:tabs>
        <w:ind w:left="0" w:firstLine="709"/>
        <w:jc w:val="both"/>
        <w:rPr>
          <w:iCs/>
          <w:sz w:val="28"/>
          <w:szCs w:val="28"/>
        </w:rPr>
      </w:pPr>
      <w:r w:rsidRPr="00653A89">
        <w:rPr>
          <w:iCs/>
          <w:sz w:val="28"/>
          <w:szCs w:val="28"/>
        </w:rPr>
        <w:t>амортизация основных фондов и нематериальных активов;</w:t>
      </w:r>
    </w:p>
    <w:p w:rsidR="00A36F02" w:rsidRPr="00653A89" w:rsidRDefault="00A36F02" w:rsidP="00A36F02">
      <w:pPr>
        <w:numPr>
          <w:ilvl w:val="0"/>
          <w:numId w:val="1"/>
        </w:numPr>
        <w:tabs>
          <w:tab w:val="clear" w:pos="1155"/>
          <w:tab w:val="num" w:pos="924"/>
        </w:tabs>
        <w:ind w:left="0" w:firstLine="709"/>
        <w:jc w:val="both"/>
        <w:rPr>
          <w:iCs/>
          <w:sz w:val="28"/>
          <w:szCs w:val="28"/>
        </w:rPr>
      </w:pPr>
      <w:r w:rsidRPr="00653A89">
        <w:rPr>
          <w:iCs/>
          <w:sz w:val="28"/>
          <w:szCs w:val="28"/>
        </w:rPr>
        <w:t>прочие затраты.</w:t>
      </w:r>
    </w:p>
    <w:p w:rsidR="00A36F02" w:rsidRDefault="00A36F02" w:rsidP="00A36F02">
      <w:pPr>
        <w:pStyle w:val="BodyTextIndent"/>
        <w:spacing w:after="0"/>
        <w:ind w:left="0" w:firstLine="720"/>
        <w:jc w:val="both"/>
        <w:rPr>
          <w:sz w:val="28"/>
          <w:szCs w:val="28"/>
        </w:rPr>
      </w:pPr>
      <w:r>
        <w:rPr>
          <w:sz w:val="28"/>
          <w:szCs w:val="28"/>
        </w:rPr>
        <w:t>Группировка издержек по экономическим элементам и калькуляционным статьям является наиболее распространенной и применяется в системе планирования, учета и анализа себестоимости.</w:t>
      </w:r>
    </w:p>
    <w:p w:rsidR="00A36F02" w:rsidRDefault="00A36F02" w:rsidP="00A36F02">
      <w:pPr>
        <w:pStyle w:val="BodyTextIndent3"/>
        <w:rPr>
          <w:bCs/>
          <w:szCs w:val="28"/>
        </w:rPr>
      </w:pPr>
      <w:r>
        <w:rPr>
          <w:bCs/>
          <w:szCs w:val="28"/>
        </w:rPr>
        <w:t xml:space="preserve">В элемент </w:t>
      </w:r>
      <w:r>
        <w:rPr>
          <w:bCs/>
          <w:i/>
          <w:iCs/>
          <w:szCs w:val="28"/>
        </w:rPr>
        <w:t>Материальные затраты</w:t>
      </w:r>
      <w:r>
        <w:rPr>
          <w:bCs/>
          <w:szCs w:val="28"/>
        </w:rPr>
        <w:t xml:space="preserve"> включается стоимость сырья и материалов (за вычетом возвратных отходов), комплектующих изделий и полуфабрикатов, топлива и энергии всех видов, приобретаемых со стороны (для плательщиков НДС – без НДС, для неплательщиков НДС − с НДС).</w:t>
      </w:r>
    </w:p>
    <w:p w:rsidR="00A36F02" w:rsidRDefault="00A36F02" w:rsidP="00A36F02">
      <w:pPr>
        <w:pStyle w:val="BodyTextIndent3"/>
        <w:rPr>
          <w:bCs/>
          <w:szCs w:val="28"/>
        </w:rPr>
      </w:pPr>
      <w:r>
        <w:rPr>
          <w:bCs/>
          <w:szCs w:val="28"/>
        </w:rPr>
        <w:t xml:space="preserve">В элемент </w:t>
      </w:r>
      <w:r>
        <w:rPr>
          <w:bCs/>
          <w:i/>
          <w:iCs/>
          <w:szCs w:val="28"/>
        </w:rPr>
        <w:t>Расходы на оплату труда</w:t>
      </w:r>
      <w:r>
        <w:rPr>
          <w:bCs/>
          <w:szCs w:val="28"/>
        </w:rPr>
        <w:t xml:space="preserve"> включаются затраты на основную и дополнительную заработную плату всего промышленно-производственного персонала, а также работников, не состоящих в штате предприятия.</w:t>
      </w:r>
    </w:p>
    <w:p w:rsidR="00A36F02" w:rsidRDefault="00A36F02" w:rsidP="00A36F02">
      <w:pPr>
        <w:pStyle w:val="BodyTextIndent3"/>
        <w:rPr>
          <w:bCs/>
          <w:szCs w:val="28"/>
        </w:rPr>
      </w:pPr>
      <w:r>
        <w:rPr>
          <w:bCs/>
          <w:szCs w:val="28"/>
        </w:rPr>
        <w:t xml:space="preserve">В элемент </w:t>
      </w:r>
      <w:r>
        <w:rPr>
          <w:bCs/>
          <w:i/>
          <w:iCs/>
          <w:szCs w:val="28"/>
        </w:rPr>
        <w:t>Отчисления на социальные нужды</w:t>
      </w:r>
      <w:r>
        <w:rPr>
          <w:bCs/>
          <w:szCs w:val="28"/>
        </w:rPr>
        <w:t xml:space="preserve"> включаются отчисления в фонд социальной защиты населения, органам социального страхования.</w:t>
      </w:r>
    </w:p>
    <w:p w:rsidR="00A36F02" w:rsidRDefault="00A36F02" w:rsidP="00A36F02">
      <w:pPr>
        <w:pStyle w:val="BodyTextIndent3"/>
        <w:rPr>
          <w:bCs/>
          <w:szCs w:val="28"/>
        </w:rPr>
      </w:pPr>
      <w:r>
        <w:rPr>
          <w:bCs/>
          <w:szCs w:val="28"/>
        </w:rPr>
        <w:t xml:space="preserve">В элемент </w:t>
      </w:r>
      <w:r>
        <w:rPr>
          <w:bCs/>
          <w:i/>
          <w:iCs/>
          <w:szCs w:val="28"/>
        </w:rPr>
        <w:t>Амортизация основных фондов и нематериальных активов</w:t>
      </w:r>
      <w:r>
        <w:rPr>
          <w:bCs/>
          <w:szCs w:val="28"/>
        </w:rPr>
        <w:t xml:space="preserve"> включаются амортизационные отчисления основных фондов и нематериальных активов предприятия как используемых, так и не используемых в предпринимательской деятельности.</w:t>
      </w:r>
    </w:p>
    <w:p w:rsidR="00A36F02" w:rsidRPr="00653A89" w:rsidRDefault="00A36F02" w:rsidP="00A36F02">
      <w:pPr>
        <w:pStyle w:val="BodyTextIndent3"/>
        <w:rPr>
          <w:bCs/>
          <w:spacing w:val="4"/>
          <w:szCs w:val="28"/>
        </w:rPr>
      </w:pPr>
      <w:r w:rsidRPr="00653A89">
        <w:rPr>
          <w:bCs/>
          <w:spacing w:val="4"/>
          <w:szCs w:val="28"/>
        </w:rPr>
        <w:t xml:space="preserve">В элемент </w:t>
      </w:r>
      <w:r w:rsidRPr="00653A89">
        <w:rPr>
          <w:bCs/>
          <w:i/>
          <w:iCs/>
          <w:spacing w:val="4"/>
          <w:szCs w:val="28"/>
        </w:rPr>
        <w:t>Прочие затраты</w:t>
      </w:r>
      <w:r w:rsidRPr="00653A89">
        <w:rPr>
          <w:bCs/>
          <w:spacing w:val="4"/>
          <w:szCs w:val="28"/>
        </w:rPr>
        <w:t xml:space="preserve"> входят затраты, которые не могут быть отнесены ни к одному из перечисленных элементов: отчисления в централизованный инновационный фонд, лизинговые платежи, расходы на рекламу, командировочные расходы, арендная плата, оплата услуг связи, налоги и отчисления и др.</w:t>
      </w:r>
    </w:p>
    <w:p w:rsidR="00A36F02" w:rsidRDefault="00A36F02" w:rsidP="00A36F02">
      <w:pPr>
        <w:pStyle w:val="BodyTextIndent3"/>
        <w:rPr>
          <w:bCs/>
          <w:szCs w:val="28"/>
        </w:rPr>
      </w:pPr>
      <w:r>
        <w:rPr>
          <w:bCs/>
          <w:szCs w:val="28"/>
        </w:rPr>
        <w:t>Классификация по экономическим элементам лежит в основе определения сметы затрат на производство и реализацию продукции предприятия.</w:t>
      </w:r>
    </w:p>
    <w:p w:rsidR="00A36F02" w:rsidRDefault="00A36F02" w:rsidP="00A36F02">
      <w:pPr>
        <w:pStyle w:val="BodyTextIndent3"/>
        <w:rPr>
          <w:bCs/>
          <w:szCs w:val="28"/>
        </w:rPr>
      </w:pPr>
      <w:r>
        <w:rPr>
          <w:bCs/>
          <w:iCs/>
          <w:szCs w:val="28"/>
        </w:rPr>
        <w:t>2.</w:t>
      </w:r>
      <w:r w:rsidRPr="00F33A8A">
        <w:rPr>
          <w:bCs/>
          <w:iCs/>
          <w:szCs w:val="28"/>
        </w:rPr>
        <w:t xml:space="preserve"> По</w:t>
      </w:r>
      <w:r>
        <w:rPr>
          <w:bCs/>
          <w:i/>
          <w:iCs/>
          <w:szCs w:val="28"/>
        </w:rPr>
        <w:t xml:space="preserve"> калькуляционным статьям</w:t>
      </w:r>
      <w:r>
        <w:rPr>
          <w:bCs/>
          <w:szCs w:val="28"/>
        </w:rPr>
        <w:t xml:space="preserve"> группируются издержки по производственному назначению и месту возникновения в процессе производства </w:t>
      </w:r>
      <w:r>
        <w:rPr>
          <w:bCs/>
          <w:szCs w:val="28"/>
        </w:rPr>
        <w:lastRenderedPageBreak/>
        <w:t>и реализации продукции. Данная классификация носит рекомендательный характер и включает следующие типовые статьи затрат:</w:t>
      </w:r>
    </w:p>
    <w:p w:rsidR="00A36F02" w:rsidRPr="00653A89" w:rsidRDefault="00A36F02" w:rsidP="00A36F02">
      <w:pPr>
        <w:pStyle w:val="BodyTextIndent3"/>
        <w:rPr>
          <w:bCs/>
          <w:iCs/>
          <w:szCs w:val="28"/>
        </w:rPr>
      </w:pPr>
      <w:r>
        <w:rPr>
          <w:bCs/>
          <w:i/>
          <w:iCs/>
          <w:szCs w:val="28"/>
        </w:rPr>
        <w:t xml:space="preserve">- </w:t>
      </w:r>
      <w:r w:rsidRPr="00653A89">
        <w:rPr>
          <w:bCs/>
          <w:iCs/>
          <w:szCs w:val="28"/>
        </w:rPr>
        <w:t>сырье и материалы (основные и вспомогательные);</w:t>
      </w:r>
    </w:p>
    <w:p w:rsidR="00A36F02" w:rsidRPr="00653A89" w:rsidRDefault="00A36F02" w:rsidP="00A36F02">
      <w:pPr>
        <w:pStyle w:val="BodyTextIndent3"/>
        <w:rPr>
          <w:bCs/>
          <w:iCs/>
          <w:szCs w:val="28"/>
        </w:rPr>
      </w:pPr>
      <w:r w:rsidRPr="00653A89">
        <w:rPr>
          <w:bCs/>
          <w:iCs/>
          <w:szCs w:val="28"/>
        </w:rPr>
        <w:t>- покупные комплектующие изделия, полуфабрикаты и услуги производственного характера;</w:t>
      </w:r>
    </w:p>
    <w:p w:rsidR="00A36F02" w:rsidRPr="00653A89" w:rsidRDefault="00A36F02" w:rsidP="00A36F02">
      <w:pPr>
        <w:pStyle w:val="BodyTextIndent3"/>
        <w:rPr>
          <w:bCs/>
          <w:iCs/>
          <w:szCs w:val="28"/>
        </w:rPr>
      </w:pPr>
      <w:r w:rsidRPr="00653A89">
        <w:rPr>
          <w:bCs/>
          <w:iCs/>
          <w:szCs w:val="28"/>
        </w:rPr>
        <w:t>- возвратные отходы (вычитаются) – стоимость остатков сырья, материалов и полуфабрикатов, которые могут быть потреблены самим предприятием или реализованы на сторону;</w:t>
      </w:r>
    </w:p>
    <w:p w:rsidR="00A36F02" w:rsidRPr="00653A89" w:rsidRDefault="00A36F02" w:rsidP="00A36F02">
      <w:pPr>
        <w:pStyle w:val="BodyTextIndent3"/>
        <w:rPr>
          <w:bCs/>
          <w:iCs/>
          <w:szCs w:val="28"/>
        </w:rPr>
      </w:pPr>
      <w:r w:rsidRPr="00653A89">
        <w:rPr>
          <w:bCs/>
          <w:iCs/>
          <w:szCs w:val="28"/>
        </w:rPr>
        <w:t>- топливо и энергия на технологические цели (все виды топлива и энергии, непосредственно используемые в процессе производства продукции, приобретенные со стороны и выработанные самим предприятием);</w:t>
      </w:r>
    </w:p>
    <w:p w:rsidR="00A36F02" w:rsidRPr="00653A89" w:rsidRDefault="00A36F02" w:rsidP="00A36F02">
      <w:pPr>
        <w:pStyle w:val="BodyTextIndent3"/>
        <w:rPr>
          <w:bCs/>
          <w:iCs/>
          <w:szCs w:val="28"/>
        </w:rPr>
      </w:pPr>
      <w:r w:rsidRPr="00653A89">
        <w:rPr>
          <w:bCs/>
          <w:iCs/>
          <w:szCs w:val="28"/>
        </w:rPr>
        <w:t>- основная заработная плата основных производственных рабочих (расходы на оплату труда производственных рабочих и других работников, непосредственно связанных с изготовлением продукции, оказанием услуг, выполнением работ);</w:t>
      </w:r>
    </w:p>
    <w:p w:rsidR="00A36F02" w:rsidRPr="00653A89" w:rsidRDefault="00A36F02" w:rsidP="00A36F02">
      <w:pPr>
        <w:pStyle w:val="BodyTextIndent3"/>
        <w:rPr>
          <w:bCs/>
          <w:iCs/>
          <w:szCs w:val="28"/>
        </w:rPr>
      </w:pPr>
      <w:r w:rsidRPr="00653A89">
        <w:rPr>
          <w:bCs/>
          <w:iCs/>
          <w:szCs w:val="28"/>
        </w:rPr>
        <w:t>- дополнительная заработная плата основных производственных рабочих (доплаты и надбавки);</w:t>
      </w:r>
    </w:p>
    <w:p w:rsidR="00A36F02" w:rsidRPr="00653A89" w:rsidRDefault="00A36F02" w:rsidP="00A36F02">
      <w:pPr>
        <w:pStyle w:val="BodyTextIndent3"/>
        <w:rPr>
          <w:bCs/>
          <w:iCs/>
          <w:szCs w:val="28"/>
        </w:rPr>
      </w:pPr>
      <w:r w:rsidRPr="00653A89">
        <w:rPr>
          <w:bCs/>
          <w:iCs/>
          <w:szCs w:val="28"/>
        </w:rPr>
        <w:t>- налоги, отчисления в бюджет и внебюджетные фонды (отчисления в фонд социальной защиты населения, отчисления на социальное страхование);</w:t>
      </w:r>
    </w:p>
    <w:p w:rsidR="00A36F02" w:rsidRPr="00653A89" w:rsidRDefault="00A36F02" w:rsidP="00A36F02">
      <w:pPr>
        <w:pStyle w:val="BodyTextIndent3"/>
        <w:rPr>
          <w:bCs/>
          <w:iCs/>
          <w:szCs w:val="28"/>
        </w:rPr>
      </w:pPr>
      <w:r w:rsidRPr="00653A89">
        <w:rPr>
          <w:bCs/>
          <w:iCs/>
          <w:szCs w:val="28"/>
        </w:rPr>
        <w:t>- расходы на подготовку и освоение производства (расходы на освоение новых видов продукции, производств);</w:t>
      </w:r>
    </w:p>
    <w:p w:rsidR="00A36F02" w:rsidRPr="00653A89" w:rsidRDefault="00A36F02" w:rsidP="00A36F02">
      <w:pPr>
        <w:pStyle w:val="BodyTextIndent3"/>
        <w:rPr>
          <w:bCs/>
          <w:iCs/>
          <w:szCs w:val="28"/>
        </w:rPr>
      </w:pPr>
      <w:r w:rsidRPr="00653A89">
        <w:rPr>
          <w:bCs/>
          <w:iCs/>
          <w:szCs w:val="28"/>
        </w:rPr>
        <w:t>- погашение стоимости специальных инструментов и приспособлений целевого назначения (расходы на их изготовление, ремонт и поддержание в исправном состоянии);</w:t>
      </w:r>
    </w:p>
    <w:p w:rsidR="00A36F02" w:rsidRPr="00653A89" w:rsidRDefault="00A36F02" w:rsidP="00A36F02">
      <w:pPr>
        <w:pStyle w:val="BodyTextIndent3"/>
        <w:rPr>
          <w:bCs/>
          <w:iCs/>
          <w:szCs w:val="28"/>
        </w:rPr>
      </w:pPr>
      <w:r w:rsidRPr="00653A89">
        <w:rPr>
          <w:bCs/>
          <w:iCs/>
          <w:szCs w:val="28"/>
        </w:rPr>
        <w:t>- общепроизводственные расходы (расходы, связанные с организацией, обслуживанием и управлением производством: зарплата с начислениями начальников цехов, бухгалтеров подразделений, затраты на электроэнергию, отопление).</w:t>
      </w:r>
    </w:p>
    <w:p w:rsidR="00A36F02" w:rsidRPr="00653A89" w:rsidRDefault="00A36F02" w:rsidP="00A36F02">
      <w:pPr>
        <w:pStyle w:val="BodyTextIndent3"/>
        <w:rPr>
          <w:bCs/>
          <w:iCs/>
          <w:szCs w:val="28"/>
        </w:rPr>
      </w:pPr>
      <w:r w:rsidRPr="00653A89">
        <w:rPr>
          <w:bCs/>
          <w:iCs/>
          <w:szCs w:val="28"/>
        </w:rPr>
        <w:t>- общехозяйственные расходы (расходы, связанные с организацией и управлением предприятием в целом: заработная плата с начислениями на зарплату управленческого персонала, затраты на электроэнергию, отопление, а также нематериальные активы предприятия);</w:t>
      </w:r>
    </w:p>
    <w:p w:rsidR="00A36F02" w:rsidRPr="00653A89" w:rsidRDefault="00A36F02" w:rsidP="00A36F02">
      <w:pPr>
        <w:pStyle w:val="BodyTextIndent3"/>
        <w:rPr>
          <w:bCs/>
          <w:iCs/>
          <w:szCs w:val="28"/>
        </w:rPr>
      </w:pPr>
      <w:r w:rsidRPr="00653A89">
        <w:rPr>
          <w:bCs/>
          <w:iCs/>
          <w:szCs w:val="28"/>
        </w:rPr>
        <w:t>- потери от брака (по факту);</w:t>
      </w:r>
    </w:p>
    <w:p w:rsidR="00A36F02" w:rsidRPr="00653A89" w:rsidRDefault="00A36F02" w:rsidP="00A36F02">
      <w:pPr>
        <w:pStyle w:val="BodyTextIndent3"/>
        <w:rPr>
          <w:bCs/>
          <w:iCs/>
          <w:szCs w:val="28"/>
        </w:rPr>
      </w:pPr>
      <w:r w:rsidRPr="00653A89">
        <w:rPr>
          <w:bCs/>
          <w:iCs/>
          <w:szCs w:val="28"/>
        </w:rPr>
        <w:t>- прочие производственные расходы (затраты на гарантийное обслуживание и ремонт продукции);</w:t>
      </w:r>
    </w:p>
    <w:p w:rsidR="00A36F02" w:rsidRPr="00653A89" w:rsidRDefault="00A36F02" w:rsidP="00A36F02">
      <w:pPr>
        <w:pStyle w:val="BodyTextIndent3"/>
        <w:rPr>
          <w:bCs/>
          <w:iCs/>
          <w:szCs w:val="28"/>
        </w:rPr>
      </w:pPr>
      <w:r w:rsidRPr="00653A89">
        <w:rPr>
          <w:bCs/>
          <w:iCs/>
          <w:szCs w:val="28"/>
        </w:rPr>
        <w:t>- расходы на реализацию – затраты, связанные со сбытом продукции (на тару, упаковку, хранение, транспортировку, расходы на исследование рынка).</w:t>
      </w:r>
    </w:p>
    <w:p w:rsidR="00A36F02" w:rsidRDefault="00A36F02" w:rsidP="00A36F02">
      <w:pPr>
        <w:pStyle w:val="BodyTextIndent3"/>
        <w:rPr>
          <w:bCs/>
          <w:szCs w:val="28"/>
        </w:rPr>
      </w:pPr>
      <w:r w:rsidRPr="00653A89">
        <w:rPr>
          <w:bCs/>
          <w:iCs/>
          <w:szCs w:val="28"/>
        </w:rPr>
        <w:t>3. В зависимости от способа включения в себестоимость отдельных видов продукции</w:t>
      </w:r>
      <w:r w:rsidRPr="00653A89">
        <w:rPr>
          <w:bCs/>
          <w:szCs w:val="28"/>
        </w:rPr>
        <w:t xml:space="preserve"> </w:t>
      </w:r>
      <w:r>
        <w:rPr>
          <w:bCs/>
          <w:szCs w:val="28"/>
        </w:rPr>
        <w:t>затраты подразделяются на прямые и косвенные.</w:t>
      </w:r>
    </w:p>
    <w:p w:rsidR="00A36F02" w:rsidRDefault="00A36F02" w:rsidP="00A36F02">
      <w:pPr>
        <w:pStyle w:val="BodyTextIndent3"/>
        <w:rPr>
          <w:bCs/>
          <w:szCs w:val="28"/>
        </w:rPr>
      </w:pPr>
      <w:r>
        <w:rPr>
          <w:i/>
          <w:iCs/>
          <w:szCs w:val="28"/>
        </w:rPr>
        <w:t xml:space="preserve">Прямые </w:t>
      </w:r>
      <w:r w:rsidRPr="00653A89">
        <w:rPr>
          <w:bCs/>
          <w:iCs/>
          <w:szCs w:val="28"/>
        </w:rPr>
        <w:t xml:space="preserve">– это затраты, которые связаны с производством конкретного вида продукции и прямо </w:t>
      </w:r>
      <w:r>
        <w:rPr>
          <w:bCs/>
          <w:iCs/>
          <w:szCs w:val="28"/>
        </w:rPr>
        <w:t>включаются в</w:t>
      </w:r>
      <w:r w:rsidRPr="00653A89">
        <w:rPr>
          <w:bCs/>
          <w:iCs/>
          <w:szCs w:val="28"/>
        </w:rPr>
        <w:t xml:space="preserve"> его себестоимост</w:t>
      </w:r>
      <w:r>
        <w:rPr>
          <w:bCs/>
          <w:iCs/>
          <w:szCs w:val="28"/>
        </w:rPr>
        <w:t>ь</w:t>
      </w:r>
      <w:r>
        <w:rPr>
          <w:bCs/>
          <w:szCs w:val="28"/>
        </w:rPr>
        <w:t xml:space="preserve"> (ст. 1–5).</w:t>
      </w:r>
    </w:p>
    <w:p w:rsidR="00A36F02" w:rsidRPr="0066165A" w:rsidRDefault="00A36F02" w:rsidP="00A36F02">
      <w:pPr>
        <w:pStyle w:val="BodyTextIndent3"/>
        <w:rPr>
          <w:bCs/>
          <w:szCs w:val="28"/>
        </w:rPr>
      </w:pPr>
      <w:r w:rsidRPr="0066165A">
        <w:rPr>
          <w:i/>
          <w:iCs/>
          <w:szCs w:val="28"/>
        </w:rPr>
        <w:lastRenderedPageBreak/>
        <w:t>Косвенные</w:t>
      </w:r>
      <w:r w:rsidRPr="0066165A">
        <w:rPr>
          <w:bCs/>
          <w:szCs w:val="28"/>
        </w:rPr>
        <w:t xml:space="preserve"> – </w:t>
      </w:r>
      <w:r w:rsidRPr="002B251D">
        <w:rPr>
          <w:bCs/>
          <w:iCs/>
          <w:szCs w:val="28"/>
        </w:rPr>
        <w:t>это затраты, которые связаны с производством нескольких видов продукции и включаются в себестоимость конкретного вида продукции пропорционально выбранной базе</w:t>
      </w:r>
      <w:r w:rsidRPr="0066165A">
        <w:rPr>
          <w:bCs/>
          <w:i/>
          <w:iCs/>
          <w:szCs w:val="28"/>
        </w:rPr>
        <w:t xml:space="preserve"> </w:t>
      </w:r>
      <w:r w:rsidRPr="0066165A">
        <w:rPr>
          <w:bCs/>
          <w:szCs w:val="28"/>
        </w:rPr>
        <w:t>(ст. 6–14).</w:t>
      </w:r>
    </w:p>
    <w:p w:rsidR="00A36F02" w:rsidRPr="0066165A" w:rsidRDefault="00A36F02" w:rsidP="00A36F02">
      <w:pPr>
        <w:pStyle w:val="BodyTextIndent3"/>
        <w:rPr>
          <w:bCs/>
          <w:szCs w:val="28"/>
        </w:rPr>
      </w:pPr>
      <w:r w:rsidRPr="0066165A">
        <w:rPr>
          <w:bCs/>
          <w:iCs/>
          <w:szCs w:val="28"/>
        </w:rPr>
        <w:t>4.</w:t>
      </w:r>
      <w:r w:rsidRPr="0066165A">
        <w:rPr>
          <w:bCs/>
          <w:szCs w:val="28"/>
        </w:rPr>
        <w:t xml:space="preserve"> </w:t>
      </w:r>
      <w:r w:rsidRPr="0066165A">
        <w:rPr>
          <w:bCs/>
          <w:i/>
          <w:iCs/>
          <w:szCs w:val="28"/>
        </w:rPr>
        <w:t>По функциональной роли в формировании себестоимости продукции</w:t>
      </w:r>
      <w:r w:rsidRPr="0066165A">
        <w:rPr>
          <w:bCs/>
          <w:szCs w:val="28"/>
        </w:rPr>
        <w:t xml:space="preserve"> различают основные и накладные издержки.</w:t>
      </w:r>
    </w:p>
    <w:p w:rsidR="00A36F02" w:rsidRDefault="00A36F02" w:rsidP="00A36F02">
      <w:pPr>
        <w:pStyle w:val="BodyTextIndent3"/>
        <w:rPr>
          <w:bCs/>
          <w:szCs w:val="28"/>
        </w:rPr>
      </w:pPr>
      <w:r>
        <w:rPr>
          <w:i/>
          <w:iCs/>
          <w:szCs w:val="28"/>
        </w:rPr>
        <w:t xml:space="preserve">Основные издержки </w:t>
      </w:r>
      <w:r w:rsidRPr="002B251D">
        <w:rPr>
          <w:bCs/>
          <w:szCs w:val="28"/>
        </w:rPr>
        <w:t>–</w:t>
      </w:r>
      <w:r w:rsidRPr="002B251D">
        <w:rPr>
          <w:bCs/>
          <w:iCs/>
          <w:szCs w:val="28"/>
        </w:rPr>
        <w:t xml:space="preserve"> это издержки, которые непосредственно связаны с технологическим процессом изготовления изделий</w:t>
      </w:r>
      <w:r>
        <w:rPr>
          <w:bCs/>
          <w:i/>
          <w:iCs/>
          <w:szCs w:val="28"/>
        </w:rPr>
        <w:t xml:space="preserve"> </w:t>
      </w:r>
      <w:r>
        <w:rPr>
          <w:bCs/>
          <w:szCs w:val="28"/>
        </w:rPr>
        <w:t>(затраты на сырье, материалы, топливо и электроэнергия на технологические цели, основная заработная плата производственных рабочих).</w:t>
      </w:r>
    </w:p>
    <w:p w:rsidR="00A36F02" w:rsidRDefault="00A36F02" w:rsidP="00A36F02">
      <w:pPr>
        <w:pStyle w:val="BodyTextIndent3"/>
        <w:rPr>
          <w:bCs/>
          <w:szCs w:val="28"/>
        </w:rPr>
      </w:pPr>
      <w:r>
        <w:rPr>
          <w:i/>
          <w:iCs/>
          <w:szCs w:val="28"/>
        </w:rPr>
        <w:t>Накладные издержки</w:t>
      </w:r>
      <w:r>
        <w:rPr>
          <w:bCs/>
          <w:szCs w:val="28"/>
        </w:rPr>
        <w:t xml:space="preserve"> – </w:t>
      </w:r>
      <w:r w:rsidRPr="002B251D">
        <w:rPr>
          <w:bCs/>
          <w:iCs/>
          <w:szCs w:val="28"/>
        </w:rPr>
        <w:t>это издержки, которые связаны с созданием необходимых условий для функционирования производства</w:t>
      </w:r>
      <w:r>
        <w:rPr>
          <w:bCs/>
          <w:szCs w:val="28"/>
        </w:rPr>
        <w:t xml:space="preserve"> (общепроизводственные, общехозяйственные расходы).</w:t>
      </w:r>
    </w:p>
    <w:p w:rsidR="00A36F02" w:rsidRDefault="00A36F02" w:rsidP="00A36F02">
      <w:pPr>
        <w:pStyle w:val="BodyTextIndent3"/>
        <w:rPr>
          <w:bCs/>
          <w:szCs w:val="28"/>
        </w:rPr>
      </w:pPr>
      <w:r>
        <w:rPr>
          <w:bCs/>
          <w:iCs/>
          <w:szCs w:val="28"/>
        </w:rPr>
        <w:t>5.</w:t>
      </w:r>
      <w:r>
        <w:rPr>
          <w:bCs/>
          <w:szCs w:val="28"/>
        </w:rPr>
        <w:t xml:space="preserve"> </w:t>
      </w:r>
      <w:r>
        <w:rPr>
          <w:bCs/>
          <w:i/>
          <w:iCs/>
          <w:szCs w:val="28"/>
        </w:rPr>
        <w:t xml:space="preserve">По реакции на изменение объема производства </w:t>
      </w:r>
      <w:r>
        <w:rPr>
          <w:bCs/>
          <w:szCs w:val="28"/>
        </w:rPr>
        <w:t>различают переменные и постоянные издержки.</w:t>
      </w:r>
    </w:p>
    <w:p w:rsidR="00A36F02" w:rsidRDefault="00A36F02" w:rsidP="00A36F02">
      <w:pPr>
        <w:pStyle w:val="BodyTextIndent3"/>
        <w:rPr>
          <w:bCs/>
          <w:szCs w:val="28"/>
        </w:rPr>
      </w:pPr>
      <w:r>
        <w:rPr>
          <w:i/>
          <w:iCs/>
          <w:szCs w:val="28"/>
        </w:rPr>
        <w:t>Переменные издержки (условно-переменные)</w:t>
      </w:r>
      <w:r>
        <w:rPr>
          <w:bCs/>
          <w:szCs w:val="28"/>
        </w:rPr>
        <w:t xml:space="preserve"> – </w:t>
      </w:r>
      <w:r w:rsidRPr="002B251D">
        <w:rPr>
          <w:bCs/>
          <w:iCs/>
          <w:szCs w:val="28"/>
        </w:rPr>
        <w:t>затраты, которые изменяются при изменении объема производства.</w:t>
      </w:r>
      <w:r>
        <w:rPr>
          <w:bCs/>
          <w:i/>
          <w:iCs/>
          <w:szCs w:val="28"/>
        </w:rPr>
        <w:t xml:space="preserve"> </w:t>
      </w:r>
      <w:r>
        <w:rPr>
          <w:bCs/>
          <w:szCs w:val="28"/>
        </w:rPr>
        <w:t>Переменные издержки на единицу продукции остаются постоянными в течение определенного периода, меняются при изменении цены или норм расходов сырья и материалов, ПКИ и ПФ, тарифной ставки первого разряда и трудоемкости изготовления продукции.</w:t>
      </w:r>
    </w:p>
    <w:p w:rsidR="00A36F02" w:rsidRPr="002B251D" w:rsidRDefault="00A36F02" w:rsidP="00A36F02">
      <w:pPr>
        <w:pStyle w:val="BodyTextIndent3"/>
        <w:rPr>
          <w:bCs/>
          <w:iCs/>
          <w:szCs w:val="28"/>
        </w:rPr>
      </w:pPr>
      <w:r>
        <w:rPr>
          <w:i/>
          <w:iCs/>
          <w:szCs w:val="28"/>
        </w:rPr>
        <w:t>Постоянные издержки (условно-постоянные)</w:t>
      </w:r>
      <w:r>
        <w:rPr>
          <w:bCs/>
          <w:szCs w:val="28"/>
        </w:rPr>
        <w:t xml:space="preserve"> –</w:t>
      </w:r>
      <w:r>
        <w:rPr>
          <w:bCs/>
          <w:i/>
          <w:iCs/>
          <w:szCs w:val="28"/>
        </w:rPr>
        <w:t xml:space="preserve"> </w:t>
      </w:r>
      <w:r w:rsidRPr="002B251D">
        <w:rPr>
          <w:bCs/>
          <w:iCs/>
          <w:szCs w:val="28"/>
        </w:rPr>
        <w:t>затраты, которые не изменяются при изменении объема производства.</w:t>
      </w:r>
      <w:r w:rsidRPr="002B251D">
        <w:rPr>
          <w:bCs/>
          <w:szCs w:val="28"/>
        </w:rPr>
        <w:t xml:space="preserve"> </w:t>
      </w:r>
      <w:r>
        <w:rPr>
          <w:bCs/>
          <w:szCs w:val="28"/>
        </w:rPr>
        <w:t xml:space="preserve">Постоянные издержки на единицу продукции уменьшаются (увеличиваются) при увеличении (уменьшении) объема производства. Они подразделяются на стартовые и остаточные издержки: </w:t>
      </w:r>
      <w:r>
        <w:rPr>
          <w:i/>
          <w:iCs/>
          <w:szCs w:val="28"/>
        </w:rPr>
        <w:t>стартовые</w:t>
      </w:r>
      <w:r>
        <w:rPr>
          <w:bCs/>
          <w:szCs w:val="28"/>
        </w:rPr>
        <w:t xml:space="preserve"> – </w:t>
      </w:r>
      <w:r w:rsidRPr="002B251D">
        <w:rPr>
          <w:bCs/>
          <w:iCs/>
          <w:szCs w:val="28"/>
        </w:rPr>
        <w:t>это постоянные издержки, которые возникают с началом производства и реализации продукции;</w:t>
      </w:r>
      <w:r>
        <w:rPr>
          <w:bCs/>
          <w:szCs w:val="28"/>
        </w:rPr>
        <w:t xml:space="preserve"> </w:t>
      </w:r>
      <w:r>
        <w:rPr>
          <w:i/>
          <w:iCs/>
          <w:szCs w:val="28"/>
        </w:rPr>
        <w:t>остаточные издержки</w:t>
      </w:r>
      <w:r>
        <w:rPr>
          <w:bCs/>
          <w:szCs w:val="28"/>
        </w:rPr>
        <w:t xml:space="preserve"> – </w:t>
      </w:r>
      <w:r w:rsidRPr="002B251D">
        <w:rPr>
          <w:bCs/>
          <w:iCs/>
          <w:szCs w:val="28"/>
        </w:rPr>
        <w:t>это часть постоянных издержек, которые продолжает нести предприятие после приостановки производства продукции.</w:t>
      </w:r>
    </w:p>
    <w:p w:rsidR="00A36F02" w:rsidRDefault="00A36F02" w:rsidP="00A36F02">
      <w:pPr>
        <w:pStyle w:val="BodyTextIndent3"/>
        <w:rPr>
          <w:bCs/>
          <w:szCs w:val="28"/>
        </w:rPr>
      </w:pPr>
      <w:r>
        <w:rPr>
          <w:bCs/>
          <w:iCs/>
          <w:szCs w:val="28"/>
        </w:rPr>
        <w:t>6.</w:t>
      </w:r>
      <w:r>
        <w:rPr>
          <w:bCs/>
          <w:szCs w:val="28"/>
        </w:rPr>
        <w:t xml:space="preserve"> </w:t>
      </w:r>
      <w:r>
        <w:rPr>
          <w:bCs/>
          <w:i/>
          <w:iCs/>
          <w:szCs w:val="28"/>
        </w:rPr>
        <w:t xml:space="preserve">По степени однородности </w:t>
      </w:r>
      <w:r w:rsidRPr="002B251D">
        <w:rPr>
          <w:bCs/>
          <w:iCs/>
          <w:szCs w:val="28"/>
        </w:rPr>
        <w:t>затраты</w:t>
      </w:r>
      <w:r>
        <w:rPr>
          <w:bCs/>
          <w:szCs w:val="28"/>
        </w:rPr>
        <w:t xml:space="preserve"> делятся на одноэлементные и комплексные издержки.</w:t>
      </w:r>
    </w:p>
    <w:p w:rsidR="00A36F02" w:rsidRDefault="00A36F02" w:rsidP="00A36F02">
      <w:pPr>
        <w:pStyle w:val="BodyTextIndent3"/>
        <w:rPr>
          <w:bCs/>
          <w:szCs w:val="28"/>
        </w:rPr>
      </w:pPr>
      <w:r>
        <w:rPr>
          <w:i/>
          <w:iCs/>
          <w:szCs w:val="28"/>
        </w:rPr>
        <w:t>Одноэлементные</w:t>
      </w:r>
      <w:r>
        <w:rPr>
          <w:bCs/>
          <w:szCs w:val="28"/>
        </w:rPr>
        <w:t xml:space="preserve"> </w:t>
      </w:r>
      <w:r w:rsidRPr="002B251D">
        <w:rPr>
          <w:bCs/>
          <w:szCs w:val="28"/>
        </w:rPr>
        <w:t xml:space="preserve">– </w:t>
      </w:r>
      <w:r w:rsidRPr="002B251D">
        <w:rPr>
          <w:bCs/>
          <w:iCs/>
          <w:szCs w:val="28"/>
        </w:rPr>
        <w:t>это статьи издержек, однородные по экономическому содержанию</w:t>
      </w:r>
      <w:r>
        <w:rPr>
          <w:bCs/>
          <w:szCs w:val="28"/>
        </w:rPr>
        <w:t xml:space="preserve"> (заработная плата, затраты на сырье и материалы, амортизация).</w:t>
      </w:r>
    </w:p>
    <w:p w:rsidR="00A36F02" w:rsidRDefault="00A36F02" w:rsidP="00A36F02">
      <w:pPr>
        <w:pStyle w:val="BodyTextIndent3"/>
        <w:rPr>
          <w:bCs/>
          <w:szCs w:val="28"/>
        </w:rPr>
      </w:pPr>
      <w:r>
        <w:rPr>
          <w:i/>
          <w:iCs/>
          <w:szCs w:val="28"/>
        </w:rPr>
        <w:t>Комплексные</w:t>
      </w:r>
      <w:r>
        <w:rPr>
          <w:bCs/>
          <w:szCs w:val="28"/>
        </w:rPr>
        <w:t xml:space="preserve"> – </w:t>
      </w:r>
      <w:r w:rsidRPr="002B251D">
        <w:rPr>
          <w:bCs/>
          <w:iCs/>
          <w:szCs w:val="28"/>
        </w:rPr>
        <w:t xml:space="preserve">это статьи издержек, состоящие из нескольких однородных видов затрат </w:t>
      </w:r>
      <w:r w:rsidRPr="002B251D">
        <w:rPr>
          <w:bCs/>
          <w:szCs w:val="28"/>
        </w:rPr>
        <w:t>(</w:t>
      </w:r>
      <w:r>
        <w:rPr>
          <w:bCs/>
          <w:szCs w:val="28"/>
        </w:rPr>
        <w:t>расходы на содержание и эксплуатацию оборудования, общехозяйственные расходы, общепроизводственные расходы).</w:t>
      </w:r>
    </w:p>
    <w:p w:rsidR="00A36F02" w:rsidRDefault="00A36F02" w:rsidP="00A36F02">
      <w:pPr>
        <w:pStyle w:val="BodyText3"/>
        <w:ind w:firstLine="709"/>
        <w:rPr>
          <w:szCs w:val="28"/>
        </w:rPr>
      </w:pPr>
      <w:r>
        <w:rPr>
          <w:szCs w:val="28"/>
        </w:rPr>
        <w:t xml:space="preserve">Расчет себестоимости единицы продукции (работ, услуг) осуществляется по калькуляционным статьям </w:t>
      </w:r>
      <w:r w:rsidRPr="0066165A">
        <w:rPr>
          <w:szCs w:val="28"/>
        </w:rPr>
        <w:t xml:space="preserve">и </w:t>
      </w:r>
      <w:r w:rsidRPr="0066165A">
        <w:rPr>
          <w:bCs/>
          <w:iCs/>
          <w:szCs w:val="28"/>
        </w:rPr>
        <w:t>называется</w:t>
      </w:r>
      <w:r>
        <w:rPr>
          <w:b/>
          <w:bCs/>
          <w:i/>
          <w:iCs/>
          <w:szCs w:val="28"/>
        </w:rPr>
        <w:t xml:space="preserve"> калькуляцией</w:t>
      </w:r>
      <w:r>
        <w:rPr>
          <w:szCs w:val="28"/>
        </w:rPr>
        <w:t>.</w:t>
      </w:r>
    </w:p>
    <w:p w:rsidR="00A36F02" w:rsidRDefault="00A36F02" w:rsidP="00A36F02">
      <w:pPr>
        <w:ind w:firstLine="709"/>
        <w:jc w:val="both"/>
        <w:rPr>
          <w:sz w:val="28"/>
          <w:szCs w:val="28"/>
        </w:rPr>
      </w:pPr>
      <w:r>
        <w:rPr>
          <w:sz w:val="28"/>
          <w:szCs w:val="28"/>
        </w:rPr>
        <w:t>Объектом калькуляции могут быть изделие в целом (прибор, машина, станок), отдельные его узлы, детали, час работы вычислительной или измерительной техники и т.д.</w:t>
      </w:r>
    </w:p>
    <w:p w:rsidR="00A36F02" w:rsidRDefault="00A36F02" w:rsidP="00A36F02">
      <w:pPr>
        <w:pStyle w:val="BodyText3"/>
        <w:ind w:firstLine="709"/>
        <w:rPr>
          <w:szCs w:val="28"/>
        </w:rPr>
      </w:pPr>
      <w:r>
        <w:rPr>
          <w:szCs w:val="28"/>
        </w:rPr>
        <w:t xml:space="preserve">На основе калькуляции предприятия делают экономическое обоснование или формирование отпускной цены единицы продукции (работ, услуг). </w:t>
      </w:r>
    </w:p>
    <w:p w:rsidR="00A36F02" w:rsidRPr="002B251D" w:rsidRDefault="00A36F02" w:rsidP="00A36F02">
      <w:pPr>
        <w:ind w:firstLine="709"/>
        <w:jc w:val="both"/>
        <w:rPr>
          <w:sz w:val="28"/>
          <w:szCs w:val="28"/>
        </w:rPr>
      </w:pPr>
      <w:r>
        <w:rPr>
          <w:b/>
          <w:bCs/>
          <w:i/>
          <w:sz w:val="28"/>
          <w:szCs w:val="28"/>
        </w:rPr>
        <w:lastRenderedPageBreak/>
        <w:t>Отпускная цена</w:t>
      </w:r>
      <w:r>
        <w:rPr>
          <w:b/>
          <w:bCs/>
          <w:sz w:val="28"/>
          <w:szCs w:val="28"/>
        </w:rPr>
        <w:t xml:space="preserve"> </w:t>
      </w:r>
      <w:r>
        <w:rPr>
          <w:sz w:val="28"/>
          <w:szCs w:val="28"/>
        </w:rPr>
        <w:t xml:space="preserve">– </w:t>
      </w:r>
      <w:r w:rsidRPr="002B251D">
        <w:rPr>
          <w:sz w:val="28"/>
          <w:szCs w:val="28"/>
        </w:rPr>
        <w:t>это цена, по которой предприятие реализует продукцию потребителям.</w:t>
      </w:r>
    </w:p>
    <w:p w:rsidR="00A36F02" w:rsidRDefault="00A36F02" w:rsidP="00A36F02">
      <w:pPr>
        <w:ind w:firstLine="709"/>
        <w:jc w:val="both"/>
        <w:rPr>
          <w:sz w:val="28"/>
          <w:szCs w:val="28"/>
        </w:rPr>
      </w:pPr>
      <w:r>
        <w:rPr>
          <w:sz w:val="28"/>
          <w:szCs w:val="28"/>
        </w:rPr>
        <w:t>В рыночной экономике цена трактуется как денежное выражение стоимости и потребительной стоимости единицы продукции (работ, услуг).</w:t>
      </w:r>
    </w:p>
    <w:p w:rsidR="00A36F02" w:rsidRDefault="00A36F02" w:rsidP="00A36F02">
      <w:pPr>
        <w:pStyle w:val="BodyTextIndent"/>
        <w:spacing w:after="0"/>
        <w:ind w:left="0" w:firstLine="283"/>
        <w:jc w:val="both"/>
        <w:rPr>
          <w:sz w:val="28"/>
          <w:szCs w:val="28"/>
        </w:rPr>
      </w:pPr>
      <w:r>
        <w:rPr>
          <w:sz w:val="28"/>
          <w:szCs w:val="28"/>
        </w:rPr>
        <w:tab/>
        <w:t>Экономическая сущность цены проявляется в выполняемых ею функциях, к которым относятся:</w:t>
      </w:r>
    </w:p>
    <w:p w:rsidR="00A36F02" w:rsidRDefault="00A36F02" w:rsidP="00A36F02">
      <w:pPr>
        <w:ind w:firstLine="709"/>
        <w:jc w:val="both"/>
        <w:rPr>
          <w:sz w:val="28"/>
          <w:szCs w:val="28"/>
        </w:rPr>
      </w:pPr>
      <w:r w:rsidRPr="0066165A">
        <w:rPr>
          <w:bCs/>
          <w:sz w:val="28"/>
          <w:szCs w:val="28"/>
        </w:rPr>
        <w:t>1.</w:t>
      </w:r>
      <w:r>
        <w:rPr>
          <w:sz w:val="28"/>
          <w:szCs w:val="28"/>
        </w:rPr>
        <w:t xml:space="preserve"> </w:t>
      </w:r>
      <w:r>
        <w:rPr>
          <w:b/>
          <w:bCs/>
          <w:i/>
          <w:sz w:val="28"/>
          <w:szCs w:val="28"/>
        </w:rPr>
        <w:t>Учетная функция,</w:t>
      </w:r>
      <w:r>
        <w:rPr>
          <w:sz w:val="28"/>
          <w:szCs w:val="28"/>
        </w:rPr>
        <w:t xml:space="preserve"> или функция учета и измерения затрат общественного труда, определяется сущностью цены как денежного выражения стоимости. Цена показывает, сколько затрачено труда, сырья, материалов, комплектующих изделий на изготовление продукции, т.е. показывает, во что обходится удовлетворение той или иной потребности, и отражает величину издержек производства и </w:t>
      </w:r>
      <w:proofErr w:type="gramStart"/>
      <w:r>
        <w:rPr>
          <w:sz w:val="28"/>
          <w:szCs w:val="28"/>
        </w:rPr>
        <w:t>обращения,  размер</w:t>
      </w:r>
      <w:proofErr w:type="gramEnd"/>
      <w:r>
        <w:rPr>
          <w:sz w:val="28"/>
          <w:szCs w:val="28"/>
        </w:rPr>
        <w:t xml:space="preserve"> прибыли.</w:t>
      </w:r>
    </w:p>
    <w:p w:rsidR="00A36F02" w:rsidRDefault="00A36F02" w:rsidP="00A36F02">
      <w:pPr>
        <w:pStyle w:val="BodyTextIndent"/>
        <w:tabs>
          <w:tab w:val="left" w:pos="0"/>
        </w:tabs>
        <w:spacing w:after="0"/>
        <w:ind w:left="0" w:firstLine="283"/>
        <w:jc w:val="both"/>
        <w:rPr>
          <w:sz w:val="28"/>
          <w:szCs w:val="28"/>
        </w:rPr>
      </w:pPr>
      <w:r>
        <w:rPr>
          <w:sz w:val="28"/>
          <w:szCs w:val="28"/>
        </w:rPr>
        <w:tab/>
      </w:r>
      <w:r w:rsidRPr="00FC64E6">
        <w:rPr>
          <w:spacing w:val="-4"/>
          <w:sz w:val="28"/>
          <w:szCs w:val="28"/>
        </w:rPr>
        <w:t>Цена позволяет определить все стоимостные показатели: количественные − ВВП, НД, объем капитальных вложений, объем товарооборота, объем продукции; качественные – рентабельность, производительность, фондоотдача</w:t>
      </w:r>
      <w:r>
        <w:rPr>
          <w:sz w:val="28"/>
          <w:szCs w:val="28"/>
        </w:rPr>
        <w:t>.</w:t>
      </w:r>
    </w:p>
    <w:p w:rsidR="00A36F02" w:rsidRPr="00FC64E6" w:rsidRDefault="00A36F02" w:rsidP="00A36F02">
      <w:pPr>
        <w:tabs>
          <w:tab w:val="left" w:pos="0"/>
          <w:tab w:val="left" w:pos="927"/>
        </w:tabs>
        <w:ind w:firstLine="709"/>
        <w:jc w:val="both"/>
        <w:rPr>
          <w:spacing w:val="-2"/>
          <w:sz w:val="28"/>
          <w:szCs w:val="28"/>
        </w:rPr>
      </w:pPr>
      <w:r w:rsidRPr="00FC64E6">
        <w:rPr>
          <w:bCs/>
          <w:spacing w:val="-2"/>
          <w:sz w:val="28"/>
          <w:szCs w:val="28"/>
        </w:rPr>
        <w:t>2.</w:t>
      </w:r>
      <w:r w:rsidRPr="00FC64E6">
        <w:rPr>
          <w:b/>
          <w:bCs/>
          <w:spacing w:val="-2"/>
          <w:sz w:val="28"/>
          <w:szCs w:val="28"/>
        </w:rPr>
        <w:t xml:space="preserve"> </w:t>
      </w:r>
      <w:r w:rsidRPr="00FC64E6">
        <w:rPr>
          <w:b/>
          <w:bCs/>
          <w:i/>
          <w:spacing w:val="-2"/>
          <w:sz w:val="28"/>
          <w:szCs w:val="28"/>
        </w:rPr>
        <w:t>Стимулирующая функция</w:t>
      </w:r>
      <w:r w:rsidRPr="00FC64E6">
        <w:rPr>
          <w:spacing w:val="-2"/>
          <w:sz w:val="28"/>
          <w:szCs w:val="28"/>
        </w:rPr>
        <w:t xml:space="preserve"> заключается в поощрительном или сдерживающем ее воздействии на производство и потребление различных товаров. Цены стимулируют производителей через величину заключенной в них прибыли, через возможность повышения уровня прибыли в ней, надбавок и скидок к ней. </w:t>
      </w:r>
    </w:p>
    <w:p w:rsidR="00A36F02" w:rsidRDefault="00A36F02" w:rsidP="00A36F02">
      <w:pPr>
        <w:ind w:firstLine="709"/>
        <w:jc w:val="both"/>
        <w:rPr>
          <w:sz w:val="28"/>
          <w:szCs w:val="28"/>
        </w:rPr>
      </w:pPr>
      <w:r w:rsidRPr="0066165A">
        <w:rPr>
          <w:bCs/>
          <w:sz w:val="28"/>
          <w:szCs w:val="28"/>
        </w:rPr>
        <w:t>3.</w:t>
      </w:r>
      <w:r>
        <w:rPr>
          <w:b/>
          <w:bCs/>
          <w:sz w:val="28"/>
          <w:szCs w:val="28"/>
        </w:rPr>
        <w:t xml:space="preserve"> </w:t>
      </w:r>
      <w:r>
        <w:rPr>
          <w:b/>
          <w:bCs/>
          <w:i/>
          <w:sz w:val="28"/>
          <w:szCs w:val="28"/>
        </w:rPr>
        <w:t>Распределительная функция</w:t>
      </w:r>
      <w:r>
        <w:rPr>
          <w:b/>
          <w:bCs/>
          <w:sz w:val="28"/>
          <w:szCs w:val="28"/>
        </w:rPr>
        <w:t xml:space="preserve"> </w:t>
      </w:r>
      <w:r>
        <w:rPr>
          <w:sz w:val="28"/>
          <w:szCs w:val="28"/>
        </w:rPr>
        <w:t>связана с отклонением цены от стоимости под воздействием рыночных факторов. Она состоит в том, что цена участвует в перераспределении НД между отраслями экономики, государственными секторами и различными формами собственности.</w:t>
      </w:r>
    </w:p>
    <w:p w:rsidR="00A36F02" w:rsidRDefault="00A36F02" w:rsidP="00A36F02">
      <w:pPr>
        <w:tabs>
          <w:tab w:val="left" w:pos="927"/>
        </w:tabs>
        <w:ind w:firstLine="709"/>
        <w:jc w:val="both"/>
        <w:rPr>
          <w:sz w:val="28"/>
          <w:szCs w:val="28"/>
        </w:rPr>
      </w:pPr>
      <w:r w:rsidRPr="0066165A">
        <w:rPr>
          <w:bCs/>
          <w:sz w:val="28"/>
          <w:szCs w:val="28"/>
        </w:rPr>
        <w:t>4.</w:t>
      </w:r>
      <w:r>
        <w:rPr>
          <w:sz w:val="28"/>
          <w:szCs w:val="28"/>
        </w:rPr>
        <w:t xml:space="preserve"> </w:t>
      </w:r>
      <w:r>
        <w:rPr>
          <w:b/>
          <w:bCs/>
          <w:i/>
          <w:sz w:val="28"/>
          <w:szCs w:val="28"/>
        </w:rPr>
        <w:t>Балансирующая функция</w:t>
      </w:r>
      <w:r>
        <w:rPr>
          <w:sz w:val="28"/>
          <w:szCs w:val="28"/>
        </w:rPr>
        <w:t xml:space="preserve"> заключается в установлении рыночного равновесия между спросом и предложением, между потребителем и производством. Цена – гибкий инструмент в достижении равновесия, в преодолении диспропорций в сфере производства и обращения посредством увеличения (сокращения) производства либо посредством роста (снижения) цены, или одновременно тем и другим способом.</w:t>
      </w:r>
    </w:p>
    <w:p w:rsidR="00A36F02" w:rsidRDefault="00A36F02" w:rsidP="00A36F02">
      <w:pPr>
        <w:pStyle w:val="BodyTextIndent"/>
        <w:tabs>
          <w:tab w:val="left" w:pos="0"/>
        </w:tabs>
        <w:spacing w:after="0"/>
        <w:ind w:left="0" w:firstLine="720"/>
        <w:jc w:val="both"/>
        <w:rPr>
          <w:sz w:val="28"/>
          <w:szCs w:val="28"/>
        </w:rPr>
      </w:pPr>
      <w:r w:rsidRPr="00865861">
        <w:rPr>
          <w:bCs/>
          <w:sz w:val="28"/>
          <w:szCs w:val="28"/>
        </w:rPr>
        <w:t>5.</w:t>
      </w:r>
      <w:r>
        <w:rPr>
          <w:sz w:val="28"/>
          <w:szCs w:val="28"/>
        </w:rPr>
        <w:t xml:space="preserve"> </w:t>
      </w:r>
      <w:r>
        <w:rPr>
          <w:b/>
          <w:bCs/>
          <w:i/>
          <w:sz w:val="28"/>
          <w:szCs w:val="28"/>
        </w:rPr>
        <w:t>Функция цены как средства рационального размещения производства</w:t>
      </w:r>
      <w:r>
        <w:rPr>
          <w:sz w:val="28"/>
          <w:szCs w:val="28"/>
        </w:rPr>
        <w:t xml:space="preserve"> заключается в том, что с помощью механизма цен </w:t>
      </w:r>
      <w:proofErr w:type="gramStart"/>
      <w:r>
        <w:rPr>
          <w:sz w:val="28"/>
          <w:szCs w:val="28"/>
        </w:rPr>
        <w:t>происходит</w:t>
      </w:r>
      <w:proofErr w:type="gramEnd"/>
      <w:r>
        <w:rPr>
          <w:sz w:val="28"/>
          <w:szCs w:val="28"/>
        </w:rPr>
        <w:t xml:space="preserve"> перелив капиталов в сектора экономики и виды производства с более высокой нормой прибыли. Этот перелив осуществляется под воздействием законов конкуренции и спроса, предприятие само решает, куда наиболее выгодно вкладывать капитал (предварительно проведя глубокие маркетинговые исследования). </w:t>
      </w:r>
    </w:p>
    <w:p w:rsidR="00A36F02" w:rsidRDefault="00A36F02" w:rsidP="00A36F02">
      <w:pPr>
        <w:pStyle w:val="BodyTextIndent"/>
        <w:tabs>
          <w:tab w:val="left" w:pos="0"/>
        </w:tabs>
        <w:spacing w:after="0"/>
        <w:ind w:left="0" w:firstLine="720"/>
        <w:jc w:val="both"/>
        <w:rPr>
          <w:szCs w:val="28"/>
        </w:rPr>
      </w:pPr>
      <w:r w:rsidRPr="00865861">
        <w:rPr>
          <w:bCs/>
          <w:sz w:val="28"/>
          <w:szCs w:val="28"/>
        </w:rPr>
        <w:t>6.</w:t>
      </w:r>
      <w:r>
        <w:rPr>
          <w:b/>
          <w:bCs/>
          <w:sz w:val="28"/>
          <w:szCs w:val="28"/>
        </w:rPr>
        <w:t xml:space="preserve"> </w:t>
      </w:r>
      <w:r>
        <w:rPr>
          <w:b/>
          <w:bCs/>
          <w:i/>
          <w:sz w:val="28"/>
          <w:szCs w:val="28"/>
        </w:rPr>
        <w:t>Информационная функция</w:t>
      </w:r>
      <w:r>
        <w:rPr>
          <w:sz w:val="28"/>
          <w:szCs w:val="28"/>
        </w:rPr>
        <w:t xml:space="preserve"> заключается в предоставлении информации об уровне цен для принятия производственных решений. </w:t>
      </w:r>
      <w:r>
        <w:tab/>
      </w:r>
    </w:p>
    <w:p w:rsidR="00A36F02" w:rsidRDefault="00A36F02" w:rsidP="00A36F02">
      <w:pPr>
        <w:pStyle w:val="BodyText3"/>
        <w:ind w:firstLine="708"/>
        <w:rPr>
          <w:szCs w:val="28"/>
        </w:rPr>
      </w:pPr>
    </w:p>
    <w:p w:rsidR="00A36F02" w:rsidRPr="00CB3C50" w:rsidRDefault="00A36F02" w:rsidP="00A36F02">
      <w:pPr>
        <w:pStyle w:val="BodyText3"/>
        <w:ind w:firstLine="708"/>
        <w:rPr>
          <w:szCs w:val="28"/>
        </w:rPr>
      </w:pPr>
      <w:r w:rsidRPr="00CB3C50">
        <w:rPr>
          <w:szCs w:val="28"/>
        </w:rPr>
        <w:t>Расчет себестоимости и отпускной цены единицы продукции (работ, услуг) вы</w:t>
      </w:r>
      <w:r>
        <w:rPr>
          <w:szCs w:val="28"/>
        </w:rPr>
        <w:t>полняется по следующей методике, вывод делается в виде сводной таблицы:</w:t>
      </w:r>
    </w:p>
    <w:p w:rsidR="00A36F02" w:rsidRDefault="00A36F02" w:rsidP="00A36F02">
      <w:pPr>
        <w:pStyle w:val="BodyTextIndent3"/>
        <w:rPr>
          <w:bCs/>
          <w:i/>
          <w:iCs/>
          <w:szCs w:val="28"/>
        </w:rPr>
      </w:pPr>
      <w:r>
        <w:rPr>
          <w:bCs/>
          <w:iCs/>
          <w:szCs w:val="28"/>
        </w:rPr>
        <w:lastRenderedPageBreak/>
        <w:t>1.</w:t>
      </w:r>
      <w:r>
        <w:rPr>
          <w:bCs/>
          <w:i/>
          <w:iCs/>
          <w:szCs w:val="28"/>
        </w:rPr>
        <w:t xml:space="preserve"> Расчет затрат на сырьё и материалы (основные и вспомогательные):</w:t>
      </w:r>
    </w:p>
    <w:p w:rsidR="00A36F02" w:rsidRDefault="00A36F02" w:rsidP="00A36F02">
      <w:pPr>
        <w:pStyle w:val="BodyTextIndent3"/>
        <w:ind w:firstLine="0"/>
        <w:jc w:val="center"/>
        <w:rPr>
          <w:bCs/>
          <w:szCs w:val="28"/>
        </w:rPr>
      </w:pPr>
      <w:r w:rsidRPr="00FC64E6">
        <w:rPr>
          <w:position w:val="-38"/>
          <w:szCs w:val="28"/>
        </w:rPr>
        <w:object w:dxaOrig="246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45pt" o:ole="" fillcolor="window">
            <v:imagedata r:id="rId7" o:title=""/>
          </v:shape>
          <o:OLEObject Type="Embed" ProgID="Equation.3" ShapeID="_x0000_i1025" DrawAspect="Content" ObjectID="_1509264805" r:id="rId8"/>
        </w:object>
      </w:r>
      <w:r>
        <w:rPr>
          <w:position w:val="-10"/>
          <w:szCs w:val="28"/>
        </w:rPr>
        <w:object w:dxaOrig="200" w:dyaOrig="360">
          <v:shape id="_x0000_i1026" type="#_x0000_t75" style="width:9.75pt;height:18pt" o:ole="" fillcolor="window">
            <v:imagedata r:id="rId9" o:title=""/>
          </v:shape>
          <o:OLEObject Type="Embed" ProgID="Equation.3" ShapeID="_x0000_i1026" DrawAspect="Content" ObjectID="_1509264806" r:id="rId10"/>
        </w:object>
      </w:r>
      <w:r>
        <w:rPr>
          <w:bCs/>
          <w:szCs w:val="28"/>
        </w:rPr>
        <w:t>,</w:t>
      </w:r>
    </w:p>
    <w:p w:rsidR="00A36F02" w:rsidRDefault="00A36F02" w:rsidP="00A36F02">
      <w:pPr>
        <w:pStyle w:val="BodyTextIndent3"/>
        <w:ind w:firstLine="0"/>
        <w:rPr>
          <w:bCs/>
          <w:szCs w:val="28"/>
        </w:rPr>
      </w:pPr>
      <w:r>
        <w:rPr>
          <w:bCs/>
          <w:szCs w:val="28"/>
        </w:rPr>
        <w:t xml:space="preserve">где </w:t>
      </w:r>
      <w:proofErr w:type="spellStart"/>
      <w:r>
        <w:rPr>
          <w:bCs/>
          <w:szCs w:val="28"/>
        </w:rPr>
        <w:t>К</w:t>
      </w:r>
      <w:r>
        <w:rPr>
          <w:bCs/>
          <w:szCs w:val="28"/>
          <w:vertAlign w:val="subscript"/>
        </w:rPr>
        <w:t>тр</w:t>
      </w:r>
      <w:proofErr w:type="spellEnd"/>
      <w:r>
        <w:rPr>
          <w:bCs/>
          <w:szCs w:val="28"/>
        </w:rPr>
        <w:t xml:space="preserve"> – коэффициент, учитывающий транспортно-заготовительные расходы; </w:t>
      </w:r>
    </w:p>
    <w:p w:rsidR="00A36F02" w:rsidRDefault="00A36F02" w:rsidP="00A36F02">
      <w:pPr>
        <w:pStyle w:val="BodyTextIndent3"/>
        <w:ind w:left="1080" w:hanging="540"/>
        <w:rPr>
          <w:bCs/>
          <w:szCs w:val="28"/>
        </w:rPr>
      </w:pPr>
      <w:r>
        <w:rPr>
          <w:bCs/>
          <w:szCs w:val="28"/>
          <w:lang w:val="en-US"/>
        </w:rPr>
        <w:t>n</w:t>
      </w:r>
      <w:r>
        <w:rPr>
          <w:bCs/>
          <w:szCs w:val="28"/>
        </w:rPr>
        <w:t xml:space="preserve"> – </w:t>
      </w:r>
      <w:proofErr w:type="gramStart"/>
      <w:r>
        <w:rPr>
          <w:bCs/>
          <w:szCs w:val="28"/>
        </w:rPr>
        <w:t>номенклатура</w:t>
      </w:r>
      <w:proofErr w:type="gramEnd"/>
      <w:r>
        <w:rPr>
          <w:bCs/>
          <w:szCs w:val="28"/>
        </w:rPr>
        <w:t xml:space="preserve"> применяемых материалов;</w:t>
      </w:r>
    </w:p>
    <w:p w:rsidR="00A36F02" w:rsidRDefault="00A36F02" w:rsidP="00A36F02">
      <w:pPr>
        <w:pStyle w:val="BodyTextIndent3"/>
        <w:ind w:firstLine="540"/>
        <w:rPr>
          <w:bCs/>
          <w:szCs w:val="28"/>
        </w:rPr>
      </w:pPr>
      <w:r>
        <w:rPr>
          <w:bCs/>
          <w:szCs w:val="28"/>
        </w:rPr>
        <w:t>Н</w:t>
      </w:r>
      <w:r>
        <w:rPr>
          <w:bCs/>
          <w:szCs w:val="28"/>
          <w:vertAlign w:val="subscript"/>
          <w:lang w:val="en-US"/>
        </w:rPr>
        <w:t>p</w:t>
      </w:r>
      <w:r>
        <w:rPr>
          <w:bCs/>
          <w:szCs w:val="28"/>
          <w:vertAlign w:val="subscript"/>
        </w:rPr>
        <w:t xml:space="preserve"> </w:t>
      </w:r>
      <w:proofErr w:type="spellStart"/>
      <w:r>
        <w:rPr>
          <w:bCs/>
          <w:szCs w:val="28"/>
          <w:vertAlign w:val="subscript"/>
          <w:lang w:val="en-US"/>
        </w:rPr>
        <w:t>i</w:t>
      </w:r>
      <w:proofErr w:type="spellEnd"/>
      <w:r>
        <w:rPr>
          <w:bCs/>
          <w:szCs w:val="28"/>
        </w:rPr>
        <w:t xml:space="preserve"> – норма расхода сырья, материалов (основного и вспомогательного) </w:t>
      </w:r>
      <w:r>
        <w:rPr>
          <w:bCs/>
          <w:szCs w:val="28"/>
        </w:rPr>
        <w:br/>
      </w:r>
      <w:proofErr w:type="spellStart"/>
      <w:r>
        <w:rPr>
          <w:bCs/>
          <w:szCs w:val="28"/>
          <w:lang w:val="en-US"/>
        </w:rPr>
        <w:t>i</w:t>
      </w:r>
      <w:proofErr w:type="spellEnd"/>
      <w:r>
        <w:rPr>
          <w:bCs/>
          <w:szCs w:val="28"/>
        </w:rPr>
        <w:t>-го вида на единицу продукции (кг, м, л и пр.);</w:t>
      </w:r>
    </w:p>
    <w:p w:rsidR="00A36F02" w:rsidRDefault="00A36F02" w:rsidP="00A36F02">
      <w:pPr>
        <w:pStyle w:val="BodyTextIndent3"/>
        <w:ind w:firstLine="720"/>
        <w:rPr>
          <w:bCs/>
          <w:szCs w:val="28"/>
        </w:rPr>
      </w:pPr>
      <w:r>
        <w:rPr>
          <w:bCs/>
          <w:szCs w:val="28"/>
        </w:rPr>
        <w:t>Ц</w:t>
      </w:r>
      <w:proofErr w:type="spellStart"/>
      <w:r>
        <w:rPr>
          <w:bCs/>
          <w:szCs w:val="28"/>
          <w:vertAlign w:val="subscript"/>
          <w:lang w:val="en-US"/>
        </w:rPr>
        <w:t>i</w:t>
      </w:r>
      <w:proofErr w:type="spellEnd"/>
      <w:r>
        <w:rPr>
          <w:bCs/>
          <w:szCs w:val="28"/>
        </w:rPr>
        <w:t xml:space="preserve"> – отпускная цена за единицу материала </w:t>
      </w:r>
      <w:proofErr w:type="spellStart"/>
      <w:r>
        <w:rPr>
          <w:bCs/>
          <w:szCs w:val="28"/>
          <w:lang w:val="en-US"/>
        </w:rPr>
        <w:t>i</w:t>
      </w:r>
      <w:proofErr w:type="spellEnd"/>
      <w:r>
        <w:rPr>
          <w:bCs/>
          <w:szCs w:val="28"/>
        </w:rPr>
        <w:t>-го вида (без учета НДС</w:t>
      </w:r>
      <w:proofErr w:type="gramStart"/>
      <w:r>
        <w:rPr>
          <w:bCs/>
          <w:szCs w:val="28"/>
        </w:rPr>
        <w:t xml:space="preserve">),   </w:t>
      </w:r>
      <w:proofErr w:type="gramEnd"/>
      <w:r>
        <w:rPr>
          <w:bCs/>
          <w:szCs w:val="28"/>
        </w:rPr>
        <w:t xml:space="preserve">   </w:t>
      </w:r>
      <w:proofErr w:type="spellStart"/>
      <w:r>
        <w:rPr>
          <w:bCs/>
          <w:szCs w:val="28"/>
        </w:rPr>
        <w:t>ден</w:t>
      </w:r>
      <w:proofErr w:type="spellEnd"/>
      <w:r>
        <w:rPr>
          <w:bCs/>
          <w:szCs w:val="28"/>
        </w:rPr>
        <w:t>. ед.</w:t>
      </w:r>
    </w:p>
    <w:p w:rsidR="00A36F02" w:rsidRDefault="00A36F02" w:rsidP="00A36F02">
      <w:pPr>
        <w:pStyle w:val="BodyTextIndent3"/>
        <w:rPr>
          <w:bCs/>
          <w:i/>
          <w:iCs/>
          <w:szCs w:val="28"/>
        </w:rPr>
      </w:pPr>
      <w:r>
        <w:rPr>
          <w:bCs/>
          <w:iCs/>
          <w:szCs w:val="28"/>
        </w:rPr>
        <w:t>2.</w:t>
      </w:r>
      <w:r>
        <w:rPr>
          <w:bCs/>
          <w:i/>
          <w:iCs/>
          <w:szCs w:val="28"/>
        </w:rPr>
        <w:t xml:space="preserve"> Расчет затрат на покупные комплектующие изделия, полуфабрикаты и услуги производственного характера:</w:t>
      </w:r>
    </w:p>
    <w:p w:rsidR="00A36F02" w:rsidRDefault="00A36F02" w:rsidP="00A36F02">
      <w:pPr>
        <w:pStyle w:val="BodyTextIndent3"/>
        <w:ind w:firstLine="0"/>
        <w:jc w:val="center"/>
        <w:rPr>
          <w:bCs/>
          <w:szCs w:val="28"/>
        </w:rPr>
      </w:pPr>
      <w:r>
        <w:rPr>
          <w:position w:val="-10"/>
          <w:szCs w:val="28"/>
        </w:rPr>
        <w:object w:dxaOrig="200" w:dyaOrig="360">
          <v:shape id="_x0000_i1027" type="#_x0000_t75" style="width:9.75pt;height:18pt" o:ole="" fillcolor="window">
            <v:imagedata r:id="rId9" o:title=""/>
          </v:shape>
          <o:OLEObject Type="Embed" ProgID="Equation.3" ShapeID="_x0000_i1027" DrawAspect="Content" ObjectID="_1509264807" r:id="rId11"/>
        </w:object>
      </w:r>
      <w:r w:rsidRPr="00FC64E6">
        <w:rPr>
          <w:position w:val="-44"/>
          <w:szCs w:val="28"/>
        </w:rPr>
        <w:object w:dxaOrig="2580" w:dyaOrig="960">
          <v:shape id="_x0000_i1028" type="#_x0000_t75" style="width:129pt;height:48pt" o:ole="" fillcolor="window">
            <v:imagedata r:id="rId12" o:title=""/>
          </v:shape>
          <o:OLEObject Type="Embed" ProgID="Equation.3" ShapeID="_x0000_i1028" DrawAspect="Content" ObjectID="_1509264808" r:id="rId13"/>
        </w:object>
      </w:r>
      <w:r>
        <w:rPr>
          <w:szCs w:val="28"/>
        </w:rPr>
        <w:t>,</w:t>
      </w:r>
    </w:p>
    <w:p w:rsidR="00A36F02" w:rsidRDefault="00A36F02" w:rsidP="00A36F02">
      <w:pPr>
        <w:pStyle w:val="BodyTextIndent3"/>
        <w:ind w:firstLine="0"/>
        <w:jc w:val="left"/>
        <w:rPr>
          <w:bCs/>
          <w:szCs w:val="28"/>
        </w:rPr>
      </w:pPr>
      <w:r>
        <w:rPr>
          <w:bCs/>
          <w:szCs w:val="28"/>
        </w:rPr>
        <w:t xml:space="preserve">где </w:t>
      </w:r>
      <w:proofErr w:type="spellStart"/>
      <w:r>
        <w:rPr>
          <w:bCs/>
          <w:szCs w:val="28"/>
        </w:rPr>
        <w:t>К</w:t>
      </w:r>
      <w:r>
        <w:rPr>
          <w:bCs/>
          <w:szCs w:val="28"/>
          <w:vertAlign w:val="subscript"/>
        </w:rPr>
        <w:t>тр</w:t>
      </w:r>
      <w:proofErr w:type="spellEnd"/>
      <w:r>
        <w:rPr>
          <w:bCs/>
          <w:szCs w:val="28"/>
        </w:rPr>
        <w:t xml:space="preserve"> – коэффициент, учитывающий транспортно-заготовительные расходы;</w:t>
      </w:r>
    </w:p>
    <w:p w:rsidR="00A36F02" w:rsidRDefault="00A36F02" w:rsidP="00A36F02">
      <w:pPr>
        <w:pStyle w:val="BodyTextIndent3"/>
        <w:ind w:firstLine="360"/>
        <w:jc w:val="left"/>
        <w:rPr>
          <w:bCs/>
          <w:szCs w:val="28"/>
        </w:rPr>
      </w:pPr>
      <w:r>
        <w:rPr>
          <w:bCs/>
          <w:szCs w:val="28"/>
          <w:lang w:val="en-US"/>
        </w:rPr>
        <w:t>m</w:t>
      </w:r>
      <w:r>
        <w:rPr>
          <w:bCs/>
          <w:szCs w:val="28"/>
        </w:rPr>
        <w:t xml:space="preserve"> – </w:t>
      </w:r>
      <w:proofErr w:type="gramStart"/>
      <w:r>
        <w:rPr>
          <w:bCs/>
          <w:szCs w:val="28"/>
        </w:rPr>
        <w:t>номенклатура</w:t>
      </w:r>
      <w:proofErr w:type="gramEnd"/>
      <w:r>
        <w:rPr>
          <w:bCs/>
          <w:szCs w:val="28"/>
        </w:rPr>
        <w:t xml:space="preserve"> применяемых комплектующих изделий, полуфабрикатов;</w:t>
      </w:r>
    </w:p>
    <w:p w:rsidR="00A36F02" w:rsidRDefault="00A36F02" w:rsidP="00A36F02">
      <w:pPr>
        <w:pStyle w:val="BodyTextIndent3"/>
        <w:ind w:firstLine="360"/>
        <w:jc w:val="left"/>
        <w:rPr>
          <w:bCs/>
          <w:szCs w:val="28"/>
        </w:rPr>
      </w:pPr>
      <w:proofErr w:type="spellStart"/>
      <w:r>
        <w:rPr>
          <w:bCs/>
          <w:szCs w:val="28"/>
          <w:lang w:val="en-US"/>
        </w:rPr>
        <w:t>N</w:t>
      </w:r>
      <w:r>
        <w:rPr>
          <w:bCs/>
          <w:szCs w:val="28"/>
          <w:vertAlign w:val="subscript"/>
          <w:lang w:val="en-US"/>
        </w:rPr>
        <w:t>k</w:t>
      </w:r>
      <w:proofErr w:type="spellEnd"/>
      <w:r>
        <w:rPr>
          <w:bCs/>
          <w:szCs w:val="28"/>
          <w:vertAlign w:val="subscript"/>
        </w:rPr>
        <w:t xml:space="preserve"> </w:t>
      </w:r>
      <w:r>
        <w:rPr>
          <w:bCs/>
          <w:szCs w:val="28"/>
          <w:vertAlign w:val="subscript"/>
          <w:lang w:val="en-US"/>
        </w:rPr>
        <w:t>j</w:t>
      </w:r>
      <w:r>
        <w:rPr>
          <w:bCs/>
          <w:szCs w:val="28"/>
        </w:rPr>
        <w:t xml:space="preserve"> – количество комплектующих или полуфабрикатов </w:t>
      </w:r>
      <w:r>
        <w:rPr>
          <w:bCs/>
          <w:szCs w:val="28"/>
          <w:lang w:val="en-US"/>
        </w:rPr>
        <w:t>j</w:t>
      </w:r>
      <w:r>
        <w:rPr>
          <w:bCs/>
          <w:szCs w:val="28"/>
        </w:rPr>
        <w:t xml:space="preserve">-го вида на единицу продукции, </w:t>
      </w:r>
      <w:proofErr w:type="gramStart"/>
      <w:r>
        <w:rPr>
          <w:bCs/>
          <w:szCs w:val="28"/>
        </w:rPr>
        <w:t>шт.;</w:t>
      </w:r>
      <w:proofErr w:type="gramEnd"/>
    </w:p>
    <w:p w:rsidR="00A36F02" w:rsidRDefault="00A36F02" w:rsidP="00A36F02">
      <w:pPr>
        <w:pStyle w:val="BodyTextIndent3"/>
        <w:ind w:firstLine="360"/>
        <w:rPr>
          <w:bCs/>
          <w:szCs w:val="28"/>
        </w:rPr>
      </w:pPr>
      <w:r>
        <w:rPr>
          <w:bCs/>
          <w:szCs w:val="28"/>
        </w:rPr>
        <w:t>Ц</w:t>
      </w:r>
      <w:r>
        <w:rPr>
          <w:bCs/>
          <w:szCs w:val="28"/>
          <w:vertAlign w:val="subscript"/>
          <w:lang w:val="en-US"/>
        </w:rPr>
        <w:t>J</w:t>
      </w:r>
      <w:r>
        <w:rPr>
          <w:bCs/>
          <w:szCs w:val="28"/>
        </w:rPr>
        <w:t xml:space="preserve"> – отпускная цена за единицу комплектующего изделия, полуфабриката </w:t>
      </w:r>
      <w:r>
        <w:rPr>
          <w:bCs/>
          <w:szCs w:val="28"/>
        </w:rPr>
        <w:br/>
      </w:r>
      <w:r>
        <w:rPr>
          <w:bCs/>
          <w:szCs w:val="28"/>
          <w:lang w:val="en-US"/>
        </w:rPr>
        <w:t>j</w:t>
      </w:r>
      <w:r>
        <w:rPr>
          <w:bCs/>
          <w:szCs w:val="28"/>
        </w:rPr>
        <w:t xml:space="preserve">-го вида (без учета НДС), </w:t>
      </w:r>
      <w:proofErr w:type="spellStart"/>
      <w:r>
        <w:rPr>
          <w:bCs/>
          <w:szCs w:val="28"/>
        </w:rPr>
        <w:t>ден</w:t>
      </w:r>
      <w:proofErr w:type="spellEnd"/>
      <w:r>
        <w:rPr>
          <w:bCs/>
          <w:szCs w:val="28"/>
        </w:rPr>
        <w:t>. ед.</w:t>
      </w:r>
    </w:p>
    <w:p w:rsidR="00A36F02" w:rsidRDefault="00A36F02" w:rsidP="00A36F02">
      <w:pPr>
        <w:pStyle w:val="BodyTextIndent3"/>
        <w:ind w:left="709" w:firstLine="0"/>
        <w:rPr>
          <w:bCs/>
          <w:i/>
          <w:iCs/>
          <w:szCs w:val="28"/>
        </w:rPr>
      </w:pPr>
      <w:r>
        <w:rPr>
          <w:bCs/>
          <w:iCs/>
          <w:szCs w:val="28"/>
        </w:rPr>
        <w:t>3.</w:t>
      </w:r>
      <w:r>
        <w:rPr>
          <w:bCs/>
          <w:i/>
          <w:iCs/>
          <w:szCs w:val="28"/>
        </w:rPr>
        <w:t xml:space="preserve"> Расчет возвратных отходов (вычитаются):</w:t>
      </w:r>
    </w:p>
    <w:p w:rsidR="00A36F02" w:rsidRDefault="00A36F02" w:rsidP="00A36F02">
      <w:pPr>
        <w:pStyle w:val="BodyTextIndent3"/>
        <w:ind w:firstLine="0"/>
        <w:jc w:val="center"/>
        <w:rPr>
          <w:bCs/>
          <w:szCs w:val="28"/>
        </w:rPr>
      </w:pPr>
      <w:r w:rsidRPr="00FC64E6">
        <w:rPr>
          <w:position w:val="-32"/>
          <w:szCs w:val="28"/>
        </w:rPr>
        <w:object w:dxaOrig="2020" w:dyaOrig="780">
          <v:shape id="_x0000_i1029" type="#_x0000_t75" style="width:101.25pt;height:39pt" o:ole="">
            <v:imagedata r:id="rId14" o:title=""/>
          </v:shape>
          <o:OLEObject Type="Embed" ProgID="Equation.3" ShapeID="_x0000_i1029" DrawAspect="Content" ObjectID="_1509264809" r:id="rId15"/>
        </w:object>
      </w:r>
      <w:r>
        <w:rPr>
          <w:szCs w:val="28"/>
        </w:rPr>
        <w:t>,</w:t>
      </w:r>
    </w:p>
    <w:p w:rsidR="00A36F02" w:rsidRDefault="00A36F02" w:rsidP="00A36F02">
      <w:pPr>
        <w:pStyle w:val="BodyTextIndent3"/>
        <w:ind w:firstLine="0"/>
        <w:rPr>
          <w:bCs/>
          <w:szCs w:val="28"/>
        </w:rPr>
      </w:pPr>
      <w:r>
        <w:rPr>
          <w:bCs/>
          <w:szCs w:val="28"/>
        </w:rPr>
        <w:t xml:space="preserve">где </w:t>
      </w:r>
      <w:r>
        <w:rPr>
          <w:bCs/>
          <w:szCs w:val="28"/>
          <w:lang w:val="en-US"/>
        </w:rPr>
        <w:t>n</w:t>
      </w:r>
      <w:r>
        <w:rPr>
          <w:bCs/>
          <w:szCs w:val="28"/>
        </w:rPr>
        <w:t xml:space="preserve"> – номенклатура материалов, по которым имеются возвратные отходы;</w:t>
      </w:r>
    </w:p>
    <w:p w:rsidR="00A36F02" w:rsidRPr="00FC64E6" w:rsidRDefault="00A36F02" w:rsidP="00A36F02">
      <w:pPr>
        <w:pStyle w:val="BodyTextIndent3"/>
        <w:ind w:firstLine="540"/>
        <w:rPr>
          <w:bCs/>
          <w:spacing w:val="6"/>
          <w:szCs w:val="28"/>
        </w:rPr>
      </w:pPr>
      <w:r w:rsidRPr="00FC64E6">
        <w:rPr>
          <w:bCs/>
          <w:spacing w:val="6"/>
          <w:szCs w:val="28"/>
        </w:rPr>
        <w:t>Н</w:t>
      </w:r>
      <w:r w:rsidRPr="00FC64E6">
        <w:rPr>
          <w:bCs/>
          <w:spacing w:val="6"/>
          <w:szCs w:val="28"/>
          <w:vertAlign w:val="subscript"/>
        </w:rPr>
        <w:t>от</w:t>
      </w:r>
      <w:r>
        <w:rPr>
          <w:bCs/>
          <w:spacing w:val="6"/>
          <w:szCs w:val="28"/>
          <w:vertAlign w:val="subscript"/>
        </w:rPr>
        <w:t xml:space="preserve"> </w:t>
      </w:r>
      <w:proofErr w:type="spellStart"/>
      <w:r w:rsidRPr="00FC64E6">
        <w:rPr>
          <w:bCs/>
          <w:spacing w:val="6"/>
          <w:szCs w:val="28"/>
          <w:vertAlign w:val="subscript"/>
          <w:lang w:val="en-US"/>
        </w:rPr>
        <w:t>i</w:t>
      </w:r>
      <w:proofErr w:type="spellEnd"/>
      <w:r w:rsidRPr="00FC64E6">
        <w:rPr>
          <w:bCs/>
          <w:spacing w:val="6"/>
          <w:szCs w:val="28"/>
        </w:rPr>
        <w:t xml:space="preserve"> – норма отхода сырья и материалов </w:t>
      </w:r>
      <w:proofErr w:type="spellStart"/>
      <w:r w:rsidRPr="00FC64E6">
        <w:rPr>
          <w:bCs/>
          <w:spacing w:val="6"/>
          <w:szCs w:val="28"/>
          <w:lang w:val="en-US"/>
        </w:rPr>
        <w:t>i</w:t>
      </w:r>
      <w:proofErr w:type="spellEnd"/>
      <w:r w:rsidRPr="00FC64E6">
        <w:rPr>
          <w:bCs/>
          <w:spacing w:val="6"/>
          <w:szCs w:val="28"/>
        </w:rPr>
        <w:t>-го вида на единицу продукции (кг, м, л и пр.);</w:t>
      </w:r>
    </w:p>
    <w:p w:rsidR="00A36F02" w:rsidRDefault="00A36F02" w:rsidP="00A36F02">
      <w:pPr>
        <w:pStyle w:val="BodyTextIndent3"/>
        <w:ind w:firstLine="540"/>
        <w:rPr>
          <w:bCs/>
          <w:szCs w:val="28"/>
        </w:rPr>
      </w:pPr>
      <w:proofErr w:type="spellStart"/>
      <w:r>
        <w:rPr>
          <w:bCs/>
          <w:szCs w:val="28"/>
        </w:rPr>
        <w:t>Ц</w:t>
      </w:r>
      <w:r>
        <w:rPr>
          <w:bCs/>
          <w:szCs w:val="28"/>
          <w:vertAlign w:val="subscript"/>
        </w:rPr>
        <w:t>от</w:t>
      </w:r>
      <w:proofErr w:type="spellEnd"/>
      <w:r>
        <w:rPr>
          <w:bCs/>
          <w:szCs w:val="28"/>
          <w:vertAlign w:val="subscript"/>
        </w:rPr>
        <w:t xml:space="preserve"> </w:t>
      </w:r>
      <w:proofErr w:type="spellStart"/>
      <w:r>
        <w:rPr>
          <w:bCs/>
          <w:szCs w:val="28"/>
          <w:vertAlign w:val="subscript"/>
          <w:lang w:val="en-US"/>
        </w:rPr>
        <w:t>i</w:t>
      </w:r>
      <w:proofErr w:type="spellEnd"/>
      <w:r>
        <w:rPr>
          <w:bCs/>
          <w:szCs w:val="28"/>
        </w:rPr>
        <w:t xml:space="preserve"> – отпускная цена за единицу отхода сырья, материала </w:t>
      </w:r>
      <w:proofErr w:type="spellStart"/>
      <w:r>
        <w:rPr>
          <w:bCs/>
          <w:szCs w:val="28"/>
          <w:lang w:val="en-US"/>
        </w:rPr>
        <w:t>i</w:t>
      </w:r>
      <w:proofErr w:type="spellEnd"/>
      <w:r>
        <w:rPr>
          <w:bCs/>
          <w:szCs w:val="28"/>
        </w:rPr>
        <w:t xml:space="preserve">-го вида, </w:t>
      </w:r>
      <w:proofErr w:type="spellStart"/>
      <w:r>
        <w:rPr>
          <w:bCs/>
          <w:szCs w:val="28"/>
        </w:rPr>
        <w:t>ден</w:t>
      </w:r>
      <w:proofErr w:type="spellEnd"/>
      <w:r>
        <w:rPr>
          <w:bCs/>
          <w:szCs w:val="28"/>
        </w:rPr>
        <w:t>. ед.</w:t>
      </w:r>
    </w:p>
    <w:p w:rsidR="00A36F02" w:rsidRDefault="00A36F02" w:rsidP="00A36F02">
      <w:pPr>
        <w:pStyle w:val="BodyTextIndent3"/>
        <w:ind w:left="709" w:firstLine="0"/>
        <w:rPr>
          <w:bCs/>
          <w:i/>
          <w:iCs/>
          <w:szCs w:val="28"/>
        </w:rPr>
      </w:pPr>
      <w:r>
        <w:rPr>
          <w:bCs/>
          <w:iCs/>
          <w:szCs w:val="28"/>
        </w:rPr>
        <w:t>4.</w:t>
      </w:r>
      <w:r>
        <w:rPr>
          <w:bCs/>
          <w:i/>
          <w:iCs/>
          <w:szCs w:val="28"/>
        </w:rPr>
        <w:t xml:space="preserve"> Расчет основной заработной платы производственных рабочих:</w:t>
      </w:r>
    </w:p>
    <w:p w:rsidR="00A36F02" w:rsidRPr="00FC64E6" w:rsidRDefault="00A36F02" w:rsidP="00A36F02">
      <w:pPr>
        <w:pStyle w:val="BodyTextIndent3"/>
        <w:ind w:left="709" w:firstLine="0"/>
        <w:rPr>
          <w:bCs/>
          <w:i/>
          <w:iCs/>
          <w:sz w:val="18"/>
          <w:szCs w:val="18"/>
        </w:rPr>
      </w:pPr>
    </w:p>
    <w:p w:rsidR="00A36F02" w:rsidRDefault="00A36F02" w:rsidP="00A36F02">
      <w:pPr>
        <w:pStyle w:val="BodyTextIndent3"/>
        <w:ind w:firstLine="0"/>
        <w:jc w:val="center"/>
        <w:rPr>
          <w:bCs/>
          <w:szCs w:val="28"/>
        </w:rPr>
      </w:pPr>
      <w:r w:rsidRPr="00FC64E6">
        <w:rPr>
          <w:bCs/>
          <w:position w:val="-32"/>
          <w:szCs w:val="28"/>
        </w:rPr>
        <w:object w:dxaOrig="1960" w:dyaOrig="780">
          <v:shape id="_x0000_i1030" type="#_x0000_t75" style="width:98.25pt;height:39pt" o:ole="" fillcolor="window">
            <v:imagedata r:id="rId16" o:title=""/>
          </v:shape>
          <o:OLEObject Type="Embed" ProgID="Equation.3" ShapeID="_x0000_i1030" DrawAspect="Content" ObjectID="_1509264810" r:id="rId17"/>
        </w:object>
      </w:r>
      <w:r>
        <w:rPr>
          <w:bCs/>
          <w:szCs w:val="28"/>
        </w:rPr>
        <w:t>,</w:t>
      </w:r>
    </w:p>
    <w:p w:rsidR="00A36F02" w:rsidRPr="00FC64E6" w:rsidRDefault="00A36F02" w:rsidP="00A36F02">
      <w:pPr>
        <w:pStyle w:val="BodyTextIndent3"/>
        <w:rPr>
          <w:bCs/>
          <w:sz w:val="18"/>
          <w:szCs w:val="18"/>
        </w:rPr>
      </w:pPr>
    </w:p>
    <w:p w:rsidR="00A36F02" w:rsidRDefault="00A36F02" w:rsidP="00A36F02">
      <w:pPr>
        <w:pStyle w:val="BodyTextIndent3"/>
        <w:ind w:firstLine="0"/>
        <w:rPr>
          <w:bCs/>
          <w:szCs w:val="28"/>
        </w:rPr>
      </w:pPr>
      <w:r>
        <w:rPr>
          <w:bCs/>
          <w:szCs w:val="28"/>
        </w:rPr>
        <w:t>где К</w:t>
      </w:r>
      <w:r>
        <w:rPr>
          <w:bCs/>
          <w:szCs w:val="28"/>
          <w:vertAlign w:val="subscript"/>
          <w:lang w:val="en-US"/>
        </w:rPr>
        <w:t>np</w:t>
      </w:r>
      <w:r>
        <w:rPr>
          <w:bCs/>
          <w:szCs w:val="28"/>
        </w:rPr>
        <w:t xml:space="preserve"> – коэффициент премий за выполнение плановых показателей, согласно действующему законодательству (не более 1,3);</w:t>
      </w:r>
    </w:p>
    <w:p w:rsidR="00A36F02" w:rsidRDefault="00A36F02" w:rsidP="00A36F02">
      <w:pPr>
        <w:pStyle w:val="BodyTextIndent3"/>
        <w:ind w:firstLine="0"/>
        <w:rPr>
          <w:bCs/>
          <w:szCs w:val="28"/>
        </w:rPr>
      </w:pPr>
      <w:r>
        <w:rPr>
          <w:bCs/>
          <w:szCs w:val="28"/>
        </w:rPr>
        <w:t xml:space="preserve">      К – количество технологических операций, выполняемых при производстве изделия;</w:t>
      </w:r>
    </w:p>
    <w:p w:rsidR="00A36F02" w:rsidRDefault="00A36F02" w:rsidP="00A36F02">
      <w:pPr>
        <w:pStyle w:val="BodyTextIndent3"/>
        <w:ind w:firstLine="0"/>
        <w:rPr>
          <w:bCs/>
          <w:szCs w:val="28"/>
        </w:rPr>
      </w:pPr>
      <w:r>
        <w:t xml:space="preserve">     </w:t>
      </w:r>
      <w:proofErr w:type="spellStart"/>
      <w:r w:rsidRPr="00FC64E6">
        <w:t>Т</w:t>
      </w:r>
      <w:r w:rsidRPr="00FC64E6">
        <w:rPr>
          <w:sz w:val="32"/>
          <w:szCs w:val="32"/>
          <w:vertAlign w:val="subscript"/>
        </w:rPr>
        <w:t>ч</w:t>
      </w:r>
      <w:proofErr w:type="spellEnd"/>
      <w:r w:rsidRPr="00FC64E6">
        <w:rPr>
          <w:sz w:val="32"/>
          <w:szCs w:val="32"/>
          <w:vertAlign w:val="subscript"/>
        </w:rPr>
        <w:t> i</w:t>
      </w:r>
      <w:r w:rsidRPr="00FC64E6">
        <w:rPr>
          <w:bCs/>
          <w:sz w:val="32"/>
          <w:szCs w:val="32"/>
          <w:vertAlign w:val="subscript"/>
        </w:rPr>
        <w:t xml:space="preserve"> </w:t>
      </w:r>
      <w:r>
        <w:rPr>
          <w:bCs/>
          <w:szCs w:val="28"/>
        </w:rPr>
        <w:t xml:space="preserve">– часовая тарифная ставка, соответствующая разряду работ </w:t>
      </w:r>
      <w:proofErr w:type="spellStart"/>
      <w:r>
        <w:rPr>
          <w:bCs/>
          <w:szCs w:val="28"/>
          <w:lang w:val="en-US"/>
        </w:rPr>
        <w:t>i</w:t>
      </w:r>
      <w:proofErr w:type="spellEnd"/>
      <w:r>
        <w:rPr>
          <w:bCs/>
          <w:szCs w:val="28"/>
        </w:rPr>
        <w:t xml:space="preserve">-й </w:t>
      </w:r>
      <w:proofErr w:type="gramStart"/>
      <w:r>
        <w:rPr>
          <w:bCs/>
          <w:szCs w:val="28"/>
        </w:rPr>
        <w:t xml:space="preserve">операции,   </w:t>
      </w:r>
      <w:proofErr w:type="gramEnd"/>
      <w:r>
        <w:rPr>
          <w:bCs/>
          <w:szCs w:val="28"/>
        </w:rPr>
        <w:t xml:space="preserve">    </w:t>
      </w:r>
      <w:proofErr w:type="spellStart"/>
      <w:r>
        <w:rPr>
          <w:bCs/>
          <w:szCs w:val="28"/>
        </w:rPr>
        <w:t>ден</w:t>
      </w:r>
      <w:proofErr w:type="spellEnd"/>
      <w:r>
        <w:rPr>
          <w:bCs/>
          <w:szCs w:val="28"/>
        </w:rPr>
        <w:t>. ед./ч;</w:t>
      </w:r>
    </w:p>
    <w:p w:rsidR="00A36F02" w:rsidRDefault="00A36F02" w:rsidP="00A36F02">
      <w:pPr>
        <w:pStyle w:val="BodyTextIndent3"/>
        <w:ind w:firstLine="360"/>
        <w:rPr>
          <w:bCs/>
          <w:szCs w:val="28"/>
        </w:rPr>
      </w:pPr>
      <w:proofErr w:type="spellStart"/>
      <w:proofErr w:type="gramStart"/>
      <w:r>
        <w:rPr>
          <w:bCs/>
          <w:szCs w:val="28"/>
          <w:lang w:val="en-US"/>
        </w:rPr>
        <w:t>t</w:t>
      </w:r>
      <w:r>
        <w:rPr>
          <w:bCs/>
          <w:szCs w:val="28"/>
          <w:vertAlign w:val="subscript"/>
          <w:lang w:val="en-US"/>
        </w:rPr>
        <w:t>i</w:t>
      </w:r>
      <w:proofErr w:type="spellEnd"/>
      <w:proofErr w:type="gramEnd"/>
      <w:r>
        <w:rPr>
          <w:bCs/>
          <w:szCs w:val="28"/>
        </w:rPr>
        <w:t xml:space="preserve"> – норма времени на выполнение </w:t>
      </w:r>
      <w:proofErr w:type="spellStart"/>
      <w:r>
        <w:rPr>
          <w:bCs/>
          <w:szCs w:val="28"/>
          <w:lang w:val="en-US"/>
        </w:rPr>
        <w:t>i</w:t>
      </w:r>
      <w:proofErr w:type="spellEnd"/>
      <w:r>
        <w:rPr>
          <w:bCs/>
          <w:szCs w:val="28"/>
        </w:rPr>
        <w:t>-й операции, ч/шт.;</w:t>
      </w:r>
    </w:p>
    <w:p w:rsidR="00A36F02" w:rsidRPr="00FC64E6" w:rsidRDefault="00A36F02" w:rsidP="00A36F02">
      <w:pPr>
        <w:pStyle w:val="BodyTextIndent3"/>
        <w:rPr>
          <w:bCs/>
          <w:i/>
          <w:iCs/>
          <w:spacing w:val="-4"/>
          <w:szCs w:val="28"/>
        </w:rPr>
      </w:pPr>
      <w:r w:rsidRPr="00FC64E6">
        <w:rPr>
          <w:bCs/>
          <w:spacing w:val="-4"/>
          <w:szCs w:val="28"/>
        </w:rPr>
        <w:t xml:space="preserve">5. </w:t>
      </w:r>
      <w:r w:rsidRPr="00FC64E6">
        <w:rPr>
          <w:bCs/>
          <w:i/>
          <w:iCs/>
          <w:spacing w:val="-4"/>
          <w:szCs w:val="28"/>
        </w:rPr>
        <w:t>Расчет дополнительной заработной платы производственных рабочих:</w:t>
      </w:r>
    </w:p>
    <w:p w:rsidR="00A36F02" w:rsidRDefault="00A36F02" w:rsidP="00A36F02">
      <w:pPr>
        <w:pStyle w:val="BodyTextIndent3"/>
        <w:ind w:firstLine="0"/>
        <w:jc w:val="center"/>
        <w:rPr>
          <w:bCs/>
          <w:szCs w:val="28"/>
        </w:rPr>
      </w:pPr>
      <w:r>
        <w:rPr>
          <w:bCs/>
          <w:position w:val="-24"/>
          <w:szCs w:val="28"/>
        </w:rPr>
        <w:object w:dxaOrig="1200" w:dyaOrig="680">
          <v:shape id="_x0000_i1031" type="#_x0000_t75" style="width:60pt;height:33.75pt" o:ole="" fillcolor="window">
            <v:imagedata r:id="rId18" o:title=""/>
          </v:shape>
          <o:OLEObject Type="Embed" ProgID="Equation.3" ShapeID="_x0000_i1031" DrawAspect="Content" ObjectID="_1509264811" r:id="rId19"/>
        </w:object>
      </w:r>
      <w:r>
        <w:rPr>
          <w:bCs/>
          <w:szCs w:val="28"/>
        </w:rPr>
        <w:t>,</w:t>
      </w:r>
    </w:p>
    <w:p w:rsidR="00A36F02" w:rsidRDefault="00A36F02" w:rsidP="00A36F02">
      <w:pPr>
        <w:pStyle w:val="BodyTextIndent3"/>
        <w:ind w:firstLine="0"/>
        <w:rPr>
          <w:bCs/>
          <w:szCs w:val="28"/>
        </w:rPr>
      </w:pPr>
      <w:r>
        <w:rPr>
          <w:bCs/>
          <w:szCs w:val="28"/>
        </w:rPr>
        <w:t xml:space="preserve">где </w:t>
      </w:r>
      <w:r>
        <w:rPr>
          <w:bCs/>
          <w:szCs w:val="28"/>
          <w:lang w:val="en-US"/>
        </w:rPr>
        <w:t>H</w:t>
      </w:r>
      <w:r>
        <w:rPr>
          <w:bCs/>
          <w:szCs w:val="28"/>
          <w:vertAlign w:val="subscript"/>
        </w:rPr>
        <w:t>Д</w:t>
      </w:r>
      <w:r>
        <w:rPr>
          <w:bCs/>
          <w:szCs w:val="28"/>
        </w:rPr>
        <w:t xml:space="preserve"> – норматив дополнительной заработной платы производственных рабочих, %. </w:t>
      </w:r>
    </w:p>
    <w:p w:rsidR="00A36F02" w:rsidRDefault="00A36F02" w:rsidP="00A36F02">
      <w:pPr>
        <w:pStyle w:val="BodyTextIndent3"/>
        <w:rPr>
          <w:bCs/>
          <w:i/>
          <w:iCs/>
          <w:szCs w:val="28"/>
        </w:rPr>
      </w:pPr>
      <w:r>
        <w:rPr>
          <w:bCs/>
          <w:szCs w:val="28"/>
        </w:rPr>
        <w:t xml:space="preserve">6. </w:t>
      </w:r>
      <w:r>
        <w:rPr>
          <w:bCs/>
          <w:i/>
          <w:iCs/>
          <w:szCs w:val="28"/>
        </w:rPr>
        <w:t>Расчет отчислений в фонд социальной защиты населения, на обязательное страхование:</w:t>
      </w:r>
    </w:p>
    <w:p w:rsidR="00A36F02" w:rsidRDefault="00A36F02" w:rsidP="00A36F02">
      <w:pPr>
        <w:pStyle w:val="BodyTextIndent3"/>
        <w:ind w:firstLine="0"/>
        <w:jc w:val="center"/>
        <w:rPr>
          <w:bCs/>
          <w:sz w:val="36"/>
          <w:szCs w:val="36"/>
        </w:rPr>
      </w:pPr>
      <w:r>
        <w:rPr>
          <w:bCs/>
          <w:position w:val="-24"/>
          <w:sz w:val="36"/>
          <w:szCs w:val="36"/>
        </w:rPr>
        <w:object w:dxaOrig="2580" w:dyaOrig="740">
          <v:shape id="_x0000_i1032" type="#_x0000_t75" style="width:129pt;height:36.75pt" o:ole="" fillcolor="window">
            <v:imagedata r:id="rId20" o:title=""/>
          </v:shape>
          <o:OLEObject Type="Embed" ProgID="Equation.3" ShapeID="_x0000_i1032" DrawAspect="Content" ObjectID="_1509264812" r:id="rId21"/>
        </w:object>
      </w:r>
      <w:r>
        <w:rPr>
          <w:bCs/>
          <w:sz w:val="36"/>
          <w:szCs w:val="36"/>
        </w:rPr>
        <w:t>,</w:t>
      </w:r>
    </w:p>
    <w:p w:rsidR="00A36F02" w:rsidRDefault="00A36F02" w:rsidP="00A36F02">
      <w:pPr>
        <w:pStyle w:val="BodyTextIndent3"/>
        <w:ind w:firstLine="0"/>
        <w:rPr>
          <w:bCs/>
          <w:szCs w:val="28"/>
        </w:rPr>
      </w:pPr>
      <w:r>
        <w:rPr>
          <w:bCs/>
          <w:szCs w:val="28"/>
        </w:rPr>
        <w:t xml:space="preserve">где </w:t>
      </w:r>
      <w:proofErr w:type="spellStart"/>
      <w:r>
        <w:rPr>
          <w:bCs/>
          <w:szCs w:val="28"/>
        </w:rPr>
        <w:t>Н</w:t>
      </w:r>
      <w:r w:rsidRPr="00066E39">
        <w:rPr>
          <w:bCs/>
          <w:sz w:val="30"/>
          <w:szCs w:val="30"/>
          <w:vertAlign w:val="subscript"/>
        </w:rPr>
        <w:t>соц</w:t>
      </w:r>
      <w:proofErr w:type="spellEnd"/>
      <w:r>
        <w:rPr>
          <w:bCs/>
          <w:szCs w:val="28"/>
        </w:rPr>
        <w:t xml:space="preserve"> – установленный законодательством процент отчислений в фонд социальной защиты населения, на обязательное страхование. </w:t>
      </w:r>
    </w:p>
    <w:p w:rsidR="00A36F02" w:rsidRDefault="00A36F02" w:rsidP="00A36F02">
      <w:pPr>
        <w:pStyle w:val="BodyTextIndent3"/>
        <w:rPr>
          <w:bCs/>
          <w:i/>
          <w:iCs/>
          <w:szCs w:val="28"/>
        </w:rPr>
      </w:pPr>
      <w:r>
        <w:rPr>
          <w:bCs/>
          <w:szCs w:val="28"/>
        </w:rPr>
        <w:t>7.</w:t>
      </w:r>
      <w:r>
        <w:rPr>
          <w:bCs/>
          <w:i/>
          <w:iCs/>
          <w:szCs w:val="28"/>
        </w:rPr>
        <w:t xml:space="preserve"> Погашение стоимости инструментов и приспособлений целевого назначения и прочие специальные расходы:</w:t>
      </w:r>
    </w:p>
    <w:p w:rsidR="00A36F02" w:rsidRDefault="00A36F02" w:rsidP="00A36F02">
      <w:pPr>
        <w:pStyle w:val="BodyTextIndent3"/>
        <w:ind w:firstLine="0"/>
        <w:jc w:val="center"/>
        <w:rPr>
          <w:bCs/>
          <w:szCs w:val="28"/>
        </w:rPr>
      </w:pPr>
      <w:r>
        <w:rPr>
          <w:bCs/>
          <w:position w:val="-24"/>
          <w:szCs w:val="28"/>
        </w:rPr>
        <w:object w:dxaOrig="1300" w:dyaOrig="620">
          <v:shape id="_x0000_i1033" type="#_x0000_t75" style="width:65.25pt;height:30.75pt" o:ole="" fillcolor="window">
            <v:imagedata r:id="rId22" o:title=""/>
          </v:shape>
          <o:OLEObject Type="Embed" ProgID="Equation.3" ShapeID="_x0000_i1033" DrawAspect="Content" ObjectID="_1509264813" r:id="rId23"/>
        </w:object>
      </w:r>
      <w:r>
        <w:rPr>
          <w:bCs/>
          <w:szCs w:val="28"/>
        </w:rPr>
        <w:t>,</w:t>
      </w:r>
    </w:p>
    <w:p w:rsidR="00A36F02" w:rsidRDefault="00A36F02" w:rsidP="00A36F02">
      <w:pPr>
        <w:pStyle w:val="BodyTextIndent3"/>
        <w:ind w:firstLine="0"/>
        <w:rPr>
          <w:bCs/>
          <w:szCs w:val="28"/>
        </w:rPr>
      </w:pPr>
      <w:r>
        <w:rPr>
          <w:bCs/>
          <w:szCs w:val="28"/>
        </w:rPr>
        <w:t>где Н</w:t>
      </w:r>
      <w:r>
        <w:rPr>
          <w:bCs/>
          <w:szCs w:val="28"/>
          <w:vertAlign w:val="subscript"/>
        </w:rPr>
        <w:t>из</w:t>
      </w:r>
      <w:r>
        <w:rPr>
          <w:bCs/>
          <w:szCs w:val="28"/>
        </w:rPr>
        <w:t xml:space="preserve"> – норматив расходов по износу специального инструмента и приспособлений, %.</w:t>
      </w:r>
    </w:p>
    <w:p w:rsidR="00A36F02" w:rsidRDefault="00A36F02" w:rsidP="00A36F02">
      <w:pPr>
        <w:pStyle w:val="BodyTextIndent3"/>
        <w:rPr>
          <w:bCs/>
          <w:i/>
          <w:iCs/>
          <w:szCs w:val="28"/>
        </w:rPr>
      </w:pPr>
      <w:r>
        <w:rPr>
          <w:bCs/>
          <w:szCs w:val="28"/>
        </w:rPr>
        <w:t>8.</w:t>
      </w:r>
      <w:r>
        <w:rPr>
          <w:bCs/>
          <w:i/>
          <w:iCs/>
          <w:szCs w:val="28"/>
        </w:rPr>
        <w:t xml:space="preserve"> Расчет общепроизводственных расходов:</w:t>
      </w:r>
    </w:p>
    <w:p w:rsidR="00A36F02" w:rsidRDefault="00A36F02" w:rsidP="00A36F02">
      <w:pPr>
        <w:pStyle w:val="BodyTextIndent3"/>
        <w:jc w:val="center"/>
        <w:rPr>
          <w:bCs/>
          <w:szCs w:val="28"/>
        </w:rPr>
      </w:pPr>
    </w:p>
    <w:p w:rsidR="00A36F02" w:rsidRDefault="00A36F02" w:rsidP="00A36F02">
      <w:pPr>
        <w:pStyle w:val="BodyTextIndent3"/>
        <w:ind w:firstLine="0"/>
        <w:jc w:val="center"/>
        <w:rPr>
          <w:bCs/>
          <w:szCs w:val="28"/>
        </w:rPr>
      </w:pPr>
      <w:r>
        <w:rPr>
          <w:position w:val="-24"/>
          <w:szCs w:val="28"/>
        </w:rPr>
        <w:object w:dxaOrig="1640" w:dyaOrig="620">
          <v:shape id="_x0000_i1034" type="#_x0000_t75" style="width:96.75pt;height:33pt" o:ole="" fillcolor="window">
            <v:imagedata r:id="rId24" o:title=""/>
          </v:shape>
          <o:OLEObject Type="Embed" ProgID="Equation.3" ShapeID="_x0000_i1034" DrawAspect="Content" ObjectID="_1509264814" r:id="rId25"/>
        </w:object>
      </w:r>
      <w:r>
        <w:rPr>
          <w:szCs w:val="28"/>
        </w:rPr>
        <w:t>,</w:t>
      </w:r>
    </w:p>
    <w:p w:rsidR="00A36F02" w:rsidRDefault="00A36F02" w:rsidP="00A36F02">
      <w:pPr>
        <w:pStyle w:val="BodyTextIndent3"/>
        <w:jc w:val="center"/>
        <w:rPr>
          <w:bCs/>
          <w:szCs w:val="28"/>
        </w:rPr>
      </w:pPr>
    </w:p>
    <w:p w:rsidR="00A36F02" w:rsidRDefault="00A36F02" w:rsidP="00A36F02">
      <w:pPr>
        <w:pStyle w:val="BodyTextIndent3"/>
        <w:ind w:firstLine="0"/>
        <w:rPr>
          <w:bCs/>
          <w:szCs w:val="28"/>
        </w:rPr>
      </w:pPr>
      <w:r>
        <w:rPr>
          <w:bCs/>
          <w:szCs w:val="28"/>
        </w:rPr>
        <w:t xml:space="preserve">где </w:t>
      </w:r>
      <w:proofErr w:type="gramStart"/>
      <w:r>
        <w:rPr>
          <w:bCs/>
          <w:szCs w:val="28"/>
        </w:rPr>
        <w:t>Н</w:t>
      </w:r>
      <w:r>
        <w:rPr>
          <w:bCs/>
          <w:szCs w:val="28"/>
          <w:vertAlign w:val="subscript"/>
        </w:rPr>
        <w:t xml:space="preserve">ОБП  </w:t>
      </w:r>
      <w:r>
        <w:rPr>
          <w:bCs/>
          <w:szCs w:val="28"/>
        </w:rPr>
        <w:t>−</w:t>
      </w:r>
      <w:proofErr w:type="gramEnd"/>
      <w:r>
        <w:rPr>
          <w:bCs/>
          <w:szCs w:val="28"/>
        </w:rPr>
        <w:t xml:space="preserve"> норматив общепроизводственных расходов, %.</w:t>
      </w:r>
    </w:p>
    <w:p w:rsidR="00A36F02" w:rsidRDefault="00A36F02" w:rsidP="00A36F02">
      <w:pPr>
        <w:pStyle w:val="BodyTextIndent3"/>
        <w:rPr>
          <w:bCs/>
          <w:i/>
          <w:iCs/>
          <w:szCs w:val="28"/>
        </w:rPr>
      </w:pPr>
      <w:r>
        <w:rPr>
          <w:bCs/>
          <w:szCs w:val="28"/>
        </w:rPr>
        <w:t xml:space="preserve">9. </w:t>
      </w:r>
      <w:r>
        <w:rPr>
          <w:bCs/>
          <w:i/>
          <w:iCs/>
          <w:szCs w:val="28"/>
        </w:rPr>
        <w:t>Расчет общехозяйственных расходов:</w:t>
      </w:r>
    </w:p>
    <w:p w:rsidR="00A36F02" w:rsidRDefault="00A36F02" w:rsidP="00A36F02">
      <w:pPr>
        <w:pStyle w:val="BodyTextIndent3"/>
        <w:jc w:val="center"/>
        <w:rPr>
          <w:bCs/>
          <w:szCs w:val="28"/>
        </w:rPr>
      </w:pPr>
    </w:p>
    <w:p w:rsidR="00A36F02" w:rsidRDefault="00A36F02" w:rsidP="00A36F02">
      <w:pPr>
        <w:pStyle w:val="BodyTextIndent3"/>
        <w:ind w:firstLine="0"/>
        <w:jc w:val="center"/>
        <w:rPr>
          <w:bCs/>
          <w:szCs w:val="28"/>
        </w:rPr>
      </w:pPr>
      <w:r>
        <w:rPr>
          <w:position w:val="-24"/>
          <w:szCs w:val="28"/>
        </w:rPr>
        <w:object w:dxaOrig="1760" w:dyaOrig="620">
          <v:shape id="_x0000_i1035" type="#_x0000_t75" style="width:87.75pt;height:30.75pt" o:ole="" fillcolor="window">
            <v:imagedata r:id="rId26" o:title=""/>
          </v:shape>
          <o:OLEObject Type="Embed" ProgID="Equation.3" ShapeID="_x0000_i1035" DrawAspect="Content" ObjectID="_1509264815" r:id="rId27"/>
        </w:object>
      </w:r>
      <w:r>
        <w:rPr>
          <w:bCs/>
          <w:szCs w:val="28"/>
        </w:rPr>
        <w:t>,</w:t>
      </w:r>
    </w:p>
    <w:p w:rsidR="00A36F02" w:rsidRDefault="00A36F02" w:rsidP="00A36F02">
      <w:pPr>
        <w:pStyle w:val="BodyTextIndent3"/>
        <w:jc w:val="center"/>
        <w:rPr>
          <w:bCs/>
          <w:szCs w:val="28"/>
        </w:rPr>
      </w:pPr>
    </w:p>
    <w:p w:rsidR="00A36F02" w:rsidRDefault="00A36F02" w:rsidP="00A36F02">
      <w:pPr>
        <w:pStyle w:val="BodyTextIndent3"/>
        <w:ind w:firstLine="0"/>
        <w:rPr>
          <w:bCs/>
          <w:szCs w:val="28"/>
        </w:rPr>
      </w:pPr>
      <w:r>
        <w:rPr>
          <w:bCs/>
          <w:szCs w:val="28"/>
        </w:rPr>
        <w:t>где Н</w:t>
      </w:r>
      <w:r>
        <w:rPr>
          <w:bCs/>
          <w:szCs w:val="28"/>
          <w:vertAlign w:val="subscript"/>
        </w:rPr>
        <w:t>ОБХ</w:t>
      </w:r>
      <w:r>
        <w:rPr>
          <w:bCs/>
          <w:szCs w:val="28"/>
        </w:rPr>
        <w:t xml:space="preserve"> – норматив общехозяйственных расходов, %.</w:t>
      </w:r>
    </w:p>
    <w:p w:rsidR="00A36F02" w:rsidRDefault="00A36F02" w:rsidP="00A36F02">
      <w:pPr>
        <w:pStyle w:val="BodyTextIndent3"/>
        <w:tabs>
          <w:tab w:val="left" w:pos="1134"/>
        </w:tabs>
        <w:ind w:left="709" w:firstLine="0"/>
        <w:rPr>
          <w:bCs/>
          <w:i/>
          <w:iCs/>
          <w:szCs w:val="28"/>
        </w:rPr>
      </w:pPr>
      <w:r w:rsidRPr="00BE02D2">
        <w:rPr>
          <w:bCs/>
          <w:iCs/>
          <w:szCs w:val="28"/>
        </w:rPr>
        <w:t>10.</w:t>
      </w:r>
      <w:r>
        <w:rPr>
          <w:bCs/>
          <w:i/>
          <w:iCs/>
          <w:szCs w:val="28"/>
        </w:rPr>
        <w:t xml:space="preserve"> Расчет прочих производственных расходов:</w:t>
      </w:r>
    </w:p>
    <w:p w:rsidR="00A36F02" w:rsidRDefault="00A36F02" w:rsidP="00A36F02">
      <w:pPr>
        <w:pStyle w:val="BodyTextIndent3"/>
        <w:jc w:val="center"/>
        <w:rPr>
          <w:bCs/>
          <w:szCs w:val="28"/>
        </w:rPr>
      </w:pPr>
    </w:p>
    <w:p w:rsidR="00A36F02" w:rsidRDefault="00A36F02" w:rsidP="00A36F02">
      <w:pPr>
        <w:pStyle w:val="BodyTextIndent3"/>
        <w:ind w:firstLine="0"/>
        <w:jc w:val="center"/>
        <w:rPr>
          <w:bCs/>
          <w:szCs w:val="28"/>
        </w:rPr>
      </w:pPr>
      <w:r>
        <w:rPr>
          <w:position w:val="-24"/>
          <w:szCs w:val="28"/>
        </w:rPr>
        <w:object w:dxaOrig="1540" w:dyaOrig="620">
          <v:shape id="_x0000_i1036" type="#_x0000_t75" style="width:77.25pt;height:30.75pt" o:ole="" fillcolor="window">
            <v:imagedata r:id="rId28" o:title=""/>
          </v:shape>
          <o:OLEObject Type="Embed" ProgID="Equation.3" ShapeID="_x0000_i1036" DrawAspect="Content" ObjectID="_1509264816" r:id="rId29"/>
        </w:object>
      </w:r>
      <w:r>
        <w:rPr>
          <w:bCs/>
          <w:szCs w:val="28"/>
        </w:rPr>
        <w:t>,</w:t>
      </w:r>
    </w:p>
    <w:p w:rsidR="00A36F02" w:rsidRDefault="00A36F02" w:rsidP="00A36F02">
      <w:pPr>
        <w:pStyle w:val="BodyTextIndent3"/>
        <w:ind w:firstLine="0"/>
        <w:rPr>
          <w:bCs/>
          <w:szCs w:val="28"/>
        </w:rPr>
      </w:pPr>
      <w:r>
        <w:rPr>
          <w:bCs/>
          <w:szCs w:val="28"/>
        </w:rPr>
        <w:t>где Н</w:t>
      </w:r>
      <w:r>
        <w:rPr>
          <w:bCs/>
          <w:szCs w:val="28"/>
          <w:vertAlign w:val="subscript"/>
        </w:rPr>
        <w:t>ПР</w:t>
      </w:r>
      <w:r>
        <w:rPr>
          <w:bCs/>
          <w:szCs w:val="28"/>
        </w:rPr>
        <w:t xml:space="preserve"> – норматив прочих производственных расходов, %.</w:t>
      </w:r>
    </w:p>
    <w:p w:rsidR="00A36F02" w:rsidRPr="00066E39" w:rsidRDefault="00A36F02" w:rsidP="00A36F02">
      <w:pPr>
        <w:pStyle w:val="BodyTextIndent3"/>
        <w:rPr>
          <w:iCs/>
          <w:szCs w:val="28"/>
        </w:rPr>
      </w:pPr>
      <w:r>
        <w:rPr>
          <w:i/>
          <w:iCs/>
          <w:szCs w:val="28"/>
        </w:rPr>
        <w:t xml:space="preserve">Производственная себестоимость </w:t>
      </w:r>
      <w:r w:rsidRPr="00066E39">
        <w:rPr>
          <w:iCs/>
          <w:szCs w:val="28"/>
        </w:rPr>
        <w:t>представляет собой сумму ст</w:t>
      </w:r>
      <w:r>
        <w:rPr>
          <w:iCs/>
          <w:szCs w:val="28"/>
        </w:rPr>
        <w:t>.</w:t>
      </w:r>
      <w:r w:rsidRPr="00066E39">
        <w:rPr>
          <w:iCs/>
          <w:szCs w:val="28"/>
        </w:rPr>
        <w:t xml:space="preserve"> 1–10 за вычетом возвратных отходов</w:t>
      </w:r>
      <w:r>
        <w:rPr>
          <w:iCs/>
          <w:szCs w:val="28"/>
        </w:rPr>
        <w:t xml:space="preserve"> (ст. 3)</w:t>
      </w:r>
      <w:r w:rsidRPr="00066E39">
        <w:rPr>
          <w:iCs/>
          <w:szCs w:val="28"/>
        </w:rPr>
        <w:t>.</w:t>
      </w:r>
    </w:p>
    <w:p w:rsidR="00A36F02" w:rsidRDefault="00A36F02" w:rsidP="00A36F02">
      <w:pPr>
        <w:pStyle w:val="BodyTextIndent3"/>
        <w:tabs>
          <w:tab w:val="left" w:pos="1134"/>
        </w:tabs>
        <w:ind w:left="709" w:firstLine="0"/>
        <w:rPr>
          <w:bCs/>
          <w:i/>
          <w:iCs/>
          <w:szCs w:val="28"/>
        </w:rPr>
      </w:pPr>
      <w:r>
        <w:rPr>
          <w:bCs/>
          <w:iCs/>
          <w:szCs w:val="28"/>
        </w:rPr>
        <w:t>11.</w:t>
      </w:r>
      <w:r>
        <w:rPr>
          <w:bCs/>
          <w:i/>
          <w:iCs/>
          <w:szCs w:val="28"/>
        </w:rPr>
        <w:t xml:space="preserve"> Расчет расходов на реализацию:</w:t>
      </w:r>
    </w:p>
    <w:p w:rsidR="00A36F02" w:rsidRDefault="00A36F02" w:rsidP="00A36F02">
      <w:pPr>
        <w:pStyle w:val="BodyTextIndent3"/>
        <w:ind w:firstLine="0"/>
        <w:jc w:val="center"/>
        <w:rPr>
          <w:szCs w:val="28"/>
        </w:rPr>
      </w:pPr>
    </w:p>
    <w:p w:rsidR="00A36F02" w:rsidRDefault="00A36F02" w:rsidP="00A36F02">
      <w:pPr>
        <w:pStyle w:val="BodyTextIndent3"/>
        <w:ind w:firstLine="0"/>
        <w:jc w:val="center"/>
        <w:rPr>
          <w:bCs/>
          <w:szCs w:val="28"/>
        </w:rPr>
      </w:pPr>
      <w:r>
        <w:rPr>
          <w:position w:val="-24"/>
          <w:szCs w:val="28"/>
        </w:rPr>
        <w:object w:dxaOrig="1939" w:dyaOrig="620">
          <v:shape id="_x0000_i1037" type="#_x0000_t75" style="width:96.75pt;height:30.75pt" o:ole="" fillcolor="window">
            <v:imagedata r:id="rId30" o:title=""/>
          </v:shape>
          <o:OLEObject Type="Embed" ProgID="Equation.3" ShapeID="_x0000_i1037" DrawAspect="Content" ObjectID="_1509264817" r:id="rId31"/>
        </w:object>
      </w:r>
      <w:r>
        <w:rPr>
          <w:bCs/>
          <w:szCs w:val="28"/>
        </w:rPr>
        <w:t>,</w:t>
      </w:r>
    </w:p>
    <w:p w:rsidR="00A36F02" w:rsidRDefault="00A36F02" w:rsidP="00A36F02">
      <w:pPr>
        <w:pStyle w:val="BodyTextIndent3"/>
        <w:ind w:firstLine="0"/>
        <w:rPr>
          <w:bCs/>
          <w:szCs w:val="28"/>
        </w:rPr>
      </w:pPr>
      <w:r>
        <w:rPr>
          <w:bCs/>
          <w:szCs w:val="28"/>
        </w:rPr>
        <w:t xml:space="preserve">где </w:t>
      </w:r>
      <w:proofErr w:type="spellStart"/>
      <w:r>
        <w:rPr>
          <w:bCs/>
          <w:szCs w:val="28"/>
        </w:rPr>
        <w:t>С</w:t>
      </w:r>
      <w:r>
        <w:rPr>
          <w:bCs/>
          <w:szCs w:val="28"/>
          <w:vertAlign w:val="subscript"/>
        </w:rPr>
        <w:t>пр</w:t>
      </w:r>
      <w:proofErr w:type="spellEnd"/>
      <w:r>
        <w:rPr>
          <w:bCs/>
          <w:szCs w:val="28"/>
        </w:rPr>
        <w:t xml:space="preserve"> – производственная себестоимость единицы продукции, </w:t>
      </w:r>
      <w:proofErr w:type="spellStart"/>
      <w:r>
        <w:rPr>
          <w:bCs/>
          <w:szCs w:val="28"/>
        </w:rPr>
        <w:t>ден</w:t>
      </w:r>
      <w:proofErr w:type="spellEnd"/>
      <w:r>
        <w:rPr>
          <w:bCs/>
          <w:szCs w:val="28"/>
        </w:rPr>
        <w:t>. ед.;</w:t>
      </w:r>
    </w:p>
    <w:p w:rsidR="00A36F02" w:rsidRDefault="00A36F02" w:rsidP="00A36F02">
      <w:pPr>
        <w:pStyle w:val="BodyTextIndent3"/>
        <w:ind w:firstLine="510"/>
        <w:rPr>
          <w:bCs/>
          <w:szCs w:val="28"/>
        </w:rPr>
      </w:pPr>
      <w:proofErr w:type="spellStart"/>
      <w:r>
        <w:rPr>
          <w:bCs/>
          <w:szCs w:val="28"/>
        </w:rPr>
        <w:t>Н</w:t>
      </w:r>
      <w:r>
        <w:rPr>
          <w:bCs/>
          <w:szCs w:val="28"/>
          <w:vertAlign w:val="subscript"/>
        </w:rPr>
        <w:t>ком</w:t>
      </w:r>
      <w:proofErr w:type="spellEnd"/>
      <w:r>
        <w:rPr>
          <w:bCs/>
          <w:i/>
          <w:iCs/>
          <w:szCs w:val="28"/>
        </w:rPr>
        <w:t xml:space="preserve"> </w:t>
      </w:r>
      <w:r>
        <w:rPr>
          <w:bCs/>
          <w:szCs w:val="28"/>
        </w:rPr>
        <w:t>– норматив расходов на реализацию, %.</w:t>
      </w:r>
    </w:p>
    <w:p w:rsidR="00A36F02" w:rsidRDefault="00A36F02" w:rsidP="00A36F02">
      <w:pPr>
        <w:pStyle w:val="BodyTextIndent3"/>
        <w:rPr>
          <w:i/>
          <w:iCs/>
          <w:szCs w:val="28"/>
        </w:rPr>
      </w:pPr>
    </w:p>
    <w:p w:rsidR="00A36F02" w:rsidRDefault="00A36F02" w:rsidP="00A36F02">
      <w:pPr>
        <w:pStyle w:val="BodyTextIndent3"/>
        <w:rPr>
          <w:i/>
          <w:iCs/>
          <w:szCs w:val="28"/>
        </w:rPr>
      </w:pPr>
      <w:r>
        <w:rPr>
          <w:i/>
          <w:iCs/>
          <w:szCs w:val="28"/>
        </w:rPr>
        <w:t>Полная себестоимость единицы продукции:</w:t>
      </w:r>
    </w:p>
    <w:p w:rsidR="00A36F02" w:rsidRDefault="00A36F02" w:rsidP="00A36F02">
      <w:pPr>
        <w:pStyle w:val="BodyTextIndent3"/>
        <w:ind w:firstLine="0"/>
        <w:rPr>
          <w:bCs/>
          <w:szCs w:val="28"/>
        </w:rPr>
      </w:pPr>
    </w:p>
    <w:p w:rsidR="00A36F02" w:rsidRDefault="00A36F02" w:rsidP="00A36F02">
      <w:pPr>
        <w:pStyle w:val="BodyTextIndent3"/>
        <w:ind w:firstLine="0"/>
        <w:jc w:val="center"/>
        <w:rPr>
          <w:bCs/>
          <w:szCs w:val="28"/>
        </w:rPr>
      </w:pPr>
      <w:r>
        <w:rPr>
          <w:i/>
          <w:iCs/>
          <w:position w:val="-12"/>
          <w:szCs w:val="28"/>
        </w:rPr>
        <w:object w:dxaOrig="1760" w:dyaOrig="360">
          <v:shape id="_x0000_i1038" type="#_x0000_t75" style="width:87.75pt;height:18pt" o:ole="">
            <v:imagedata r:id="rId32" o:title=""/>
          </v:shape>
          <o:OLEObject Type="Embed" ProgID="Equation.3" ShapeID="_x0000_i1038" DrawAspect="Content" ObjectID="_1509264818" r:id="rId33"/>
        </w:object>
      </w:r>
      <w:r>
        <w:rPr>
          <w:bCs/>
          <w:szCs w:val="28"/>
        </w:rPr>
        <w:t>.</w:t>
      </w:r>
    </w:p>
    <w:p w:rsidR="00A36F02" w:rsidRDefault="00A36F02" w:rsidP="00A36F02">
      <w:pPr>
        <w:pStyle w:val="BodyTextIndent3"/>
        <w:rPr>
          <w:bCs/>
          <w:szCs w:val="28"/>
        </w:rPr>
      </w:pPr>
    </w:p>
    <w:p w:rsidR="00A36F02" w:rsidRDefault="00A36F02" w:rsidP="00A36F02">
      <w:pPr>
        <w:pStyle w:val="BodyTextIndent3"/>
        <w:rPr>
          <w:bCs/>
          <w:szCs w:val="28"/>
        </w:rPr>
      </w:pPr>
      <w:r>
        <w:rPr>
          <w:bCs/>
          <w:szCs w:val="28"/>
        </w:rPr>
        <w:t>После расчёта полной себестоимости единицы продукции можно определить цену предприятия и отпускную цену изделия.</w:t>
      </w:r>
    </w:p>
    <w:p w:rsidR="00A36F02" w:rsidRDefault="00A36F02" w:rsidP="00A36F02">
      <w:pPr>
        <w:pStyle w:val="BodyTextIndent3"/>
        <w:tabs>
          <w:tab w:val="left" w:pos="1134"/>
        </w:tabs>
        <w:ind w:left="709" w:firstLine="0"/>
        <w:rPr>
          <w:bCs/>
          <w:i/>
          <w:iCs/>
          <w:szCs w:val="28"/>
        </w:rPr>
      </w:pPr>
      <w:r>
        <w:rPr>
          <w:bCs/>
          <w:i/>
          <w:iCs/>
          <w:szCs w:val="28"/>
        </w:rPr>
        <w:t>Формирование отпускной цены на базе издержек.</w:t>
      </w:r>
    </w:p>
    <w:p w:rsidR="00A36F02" w:rsidRDefault="00A36F02" w:rsidP="00A36F02">
      <w:pPr>
        <w:pStyle w:val="BodyTextIndent3"/>
        <w:tabs>
          <w:tab w:val="left" w:pos="1134"/>
        </w:tabs>
        <w:ind w:left="709" w:firstLine="0"/>
        <w:rPr>
          <w:bCs/>
          <w:i/>
          <w:iCs/>
          <w:szCs w:val="28"/>
        </w:rPr>
      </w:pPr>
      <w:r w:rsidRPr="00066E39">
        <w:rPr>
          <w:bCs/>
          <w:iCs/>
          <w:szCs w:val="28"/>
        </w:rPr>
        <w:t>1</w:t>
      </w:r>
      <w:r>
        <w:rPr>
          <w:bCs/>
          <w:i/>
          <w:iCs/>
          <w:szCs w:val="28"/>
        </w:rPr>
        <w:t xml:space="preserve">. Расчет нормативной прибыли: </w:t>
      </w:r>
    </w:p>
    <w:p w:rsidR="00A36F02" w:rsidRDefault="00A36F02" w:rsidP="00A36F02">
      <w:pPr>
        <w:pStyle w:val="BodyTextIndent3"/>
        <w:ind w:firstLine="0"/>
        <w:rPr>
          <w:bCs/>
          <w:szCs w:val="28"/>
        </w:rPr>
      </w:pPr>
    </w:p>
    <w:p w:rsidR="00A36F02" w:rsidRDefault="00A36F02" w:rsidP="00A36F02">
      <w:pPr>
        <w:pStyle w:val="BodyTextIndent3"/>
        <w:ind w:firstLine="0"/>
        <w:jc w:val="center"/>
        <w:rPr>
          <w:bCs/>
          <w:szCs w:val="28"/>
        </w:rPr>
      </w:pPr>
      <w:r>
        <w:rPr>
          <w:position w:val="-24"/>
          <w:szCs w:val="28"/>
        </w:rPr>
        <w:object w:dxaOrig="1700" w:dyaOrig="740">
          <v:shape id="_x0000_i1039" type="#_x0000_t75" style="width:84.75pt;height:36.75pt" o:ole="" fillcolor="window">
            <v:imagedata r:id="rId34" o:title=""/>
          </v:shape>
          <o:OLEObject Type="Embed" ProgID="Equation.3" ShapeID="_x0000_i1039" DrawAspect="Content" ObjectID="_1509264819" r:id="rId35"/>
        </w:object>
      </w:r>
      <w:r>
        <w:rPr>
          <w:bCs/>
          <w:szCs w:val="28"/>
        </w:rPr>
        <w:t>,</w:t>
      </w:r>
    </w:p>
    <w:p w:rsidR="00A36F02" w:rsidRDefault="00A36F02" w:rsidP="00A36F02">
      <w:pPr>
        <w:pStyle w:val="BodyTextIndent3"/>
        <w:ind w:firstLine="0"/>
        <w:jc w:val="center"/>
        <w:rPr>
          <w:bCs/>
          <w:szCs w:val="28"/>
        </w:rPr>
      </w:pPr>
    </w:p>
    <w:p w:rsidR="00A36F02" w:rsidRDefault="00A36F02" w:rsidP="00A36F02">
      <w:pPr>
        <w:pStyle w:val="BodyTextIndent3"/>
        <w:ind w:firstLine="0"/>
        <w:rPr>
          <w:bCs/>
          <w:szCs w:val="28"/>
        </w:rPr>
      </w:pPr>
      <w:r>
        <w:rPr>
          <w:bCs/>
          <w:szCs w:val="28"/>
        </w:rPr>
        <w:t>где Р</w:t>
      </w:r>
      <w:r>
        <w:rPr>
          <w:bCs/>
          <w:szCs w:val="28"/>
          <w:vertAlign w:val="subscript"/>
        </w:rPr>
        <w:t>ед</w:t>
      </w:r>
      <w:r>
        <w:rPr>
          <w:bCs/>
          <w:szCs w:val="28"/>
        </w:rPr>
        <w:t xml:space="preserve"> – норматив рентабельности (норма прибыли) единицы продукции, который рассчитывается путем деления суммы планируемой прибыли на сумму затрат на производство и реализацию продукции, %.</w:t>
      </w:r>
    </w:p>
    <w:p w:rsidR="00A36F02" w:rsidRDefault="00A36F02" w:rsidP="00A36F02">
      <w:pPr>
        <w:pStyle w:val="BodyTextIndent3"/>
        <w:rPr>
          <w:bCs/>
          <w:szCs w:val="28"/>
        </w:rPr>
      </w:pPr>
      <w:r>
        <w:rPr>
          <w:i/>
          <w:iCs/>
          <w:szCs w:val="28"/>
        </w:rPr>
        <w:t>Цена предприятия</w:t>
      </w:r>
      <w:r>
        <w:rPr>
          <w:bCs/>
          <w:szCs w:val="28"/>
        </w:rPr>
        <w:t xml:space="preserve"> включает полную себестоимость и прибыль на единицу продукции:</w:t>
      </w:r>
    </w:p>
    <w:p w:rsidR="00A36F02" w:rsidRDefault="00A36F02" w:rsidP="00A36F02">
      <w:pPr>
        <w:pStyle w:val="BodyTextIndent3"/>
        <w:ind w:firstLine="0"/>
        <w:jc w:val="center"/>
        <w:rPr>
          <w:bCs/>
          <w:szCs w:val="28"/>
        </w:rPr>
      </w:pPr>
      <w:r>
        <w:rPr>
          <w:bCs/>
          <w:position w:val="-16"/>
          <w:szCs w:val="28"/>
        </w:rPr>
        <w:object w:dxaOrig="2020" w:dyaOrig="400">
          <v:shape id="_x0000_i1040" type="#_x0000_t75" style="width:101.25pt;height:20.25pt" o:ole="">
            <v:imagedata r:id="rId36" o:title=""/>
          </v:shape>
          <o:OLEObject Type="Embed" ProgID="Equation.3" ShapeID="_x0000_i1040" DrawAspect="Content" ObjectID="_1509264820" r:id="rId37"/>
        </w:object>
      </w:r>
      <w:r>
        <w:rPr>
          <w:bCs/>
          <w:szCs w:val="28"/>
        </w:rPr>
        <w:t>.</w:t>
      </w:r>
    </w:p>
    <w:p w:rsidR="00A36F02" w:rsidRDefault="00A36F02" w:rsidP="00A36F02">
      <w:pPr>
        <w:pStyle w:val="BodyTextIndent3"/>
        <w:ind w:firstLine="0"/>
        <w:jc w:val="center"/>
        <w:rPr>
          <w:bCs/>
          <w:szCs w:val="28"/>
        </w:rPr>
      </w:pPr>
    </w:p>
    <w:p w:rsidR="00A36F02" w:rsidRPr="00CB3C50" w:rsidRDefault="00A36F02" w:rsidP="00A36F02">
      <w:pPr>
        <w:pStyle w:val="BodyTextIndent3"/>
        <w:ind w:left="432" w:firstLine="277"/>
        <w:rPr>
          <w:bCs/>
          <w:i/>
          <w:szCs w:val="28"/>
        </w:rPr>
      </w:pPr>
      <w:r w:rsidRPr="00CB3C50">
        <w:rPr>
          <w:bCs/>
          <w:i/>
          <w:szCs w:val="28"/>
        </w:rPr>
        <w:t>2. Налог на добавленную стоимость:</w:t>
      </w:r>
    </w:p>
    <w:p w:rsidR="00A36F02" w:rsidRDefault="00A36F02" w:rsidP="00A36F02">
      <w:pPr>
        <w:pStyle w:val="BodyTextIndent3"/>
        <w:ind w:firstLine="0"/>
        <w:jc w:val="center"/>
        <w:rPr>
          <w:bCs/>
          <w:szCs w:val="28"/>
        </w:rPr>
      </w:pPr>
    </w:p>
    <w:p w:rsidR="00A36F02" w:rsidRDefault="00A36F02" w:rsidP="00A36F02">
      <w:pPr>
        <w:pStyle w:val="BodyTextIndent3"/>
        <w:ind w:firstLine="0"/>
        <w:jc w:val="center"/>
        <w:rPr>
          <w:b/>
          <w:bCs/>
          <w:szCs w:val="28"/>
        </w:rPr>
      </w:pPr>
      <w:r>
        <w:rPr>
          <w:position w:val="-24"/>
          <w:szCs w:val="28"/>
        </w:rPr>
        <w:object w:dxaOrig="1620" w:dyaOrig="660">
          <v:shape id="_x0000_i1041" type="#_x0000_t75" style="width:81pt;height:33pt" o:ole="" fillcolor="window">
            <v:imagedata r:id="rId38" o:title=""/>
          </v:shape>
          <o:OLEObject Type="Embed" ProgID="Equation.3" ShapeID="_x0000_i1041" DrawAspect="Content" ObjectID="_1509264821" r:id="rId39"/>
        </w:object>
      </w:r>
      <w:r>
        <w:rPr>
          <w:b/>
          <w:bCs/>
          <w:szCs w:val="28"/>
        </w:rPr>
        <w:t>,</w:t>
      </w:r>
    </w:p>
    <w:p w:rsidR="00A36F02" w:rsidRDefault="00A36F02" w:rsidP="00A36F02">
      <w:pPr>
        <w:pStyle w:val="BodyTextIndent3"/>
        <w:ind w:firstLine="0"/>
        <w:rPr>
          <w:bCs/>
          <w:szCs w:val="28"/>
        </w:rPr>
      </w:pPr>
      <w:r>
        <w:rPr>
          <w:bCs/>
          <w:szCs w:val="28"/>
        </w:rPr>
        <w:t>где Н</w:t>
      </w:r>
      <w:r>
        <w:rPr>
          <w:bCs/>
          <w:szCs w:val="28"/>
          <w:vertAlign w:val="subscript"/>
        </w:rPr>
        <w:t>ДС</w:t>
      </w:r>
      <w:r>
        <w:rPr>
          <w:bCs/>
          <w:szCs w:val="28"/>
        </w:rPr>
        <w:t xml:space="preserve"> – установленная законодательством ставка налога на добавленную стоимость, %.</w:t>
      </w:r>
    </w:p>
    <w:p w:rsidR="00A36F02" w:rsidRDefault="00A36F02" w:rsidP="00A36F02">
      <w:pPr>
        <w:pStyle w:val="BodyTextIndent3"/>
        <w:rPr>
          <w:i/>
          <w:iCs/>
          <w:szCs w:val="28"/>
        </w:rPr>
      </w:pPr>
      <w:r>
        <w:rPr>
          <w:iCs/>
          <w:szCs w:val="28"/>
        </w:rPr>
        <w:t>3.</w:t>
      </w:r>
      <w:r>
        <w:rPr>
          <w:i/>
          <w:iCs/>
          <w:szCs w:val="28"/>
        </w:rPr>
        <w:t xml:space="preserve"> Расчет отпускной цены единицы продукции:</w:t>
      </w:r>
    </w:p>
    <w:p w:rsidR="00A36F02" w:rsidRDefault="00A36F02" w:rsidP="00A36F02">
      <w:pPr>
        <w:pStyle w:val="BodyTextIndent3"/>
        <w:ind w:firstLine="0"/>
        <w:jc w:val="center"/>
        <w:rPr>
          <w:b/>
          <w:bCs/>
          <w:szCs w:val="28"/>
        </w:rPr>
      </w:pPr>
      <w:r w:rsidRPr="00CB3C50">
        <w:rPr>
          <w:b/>
          <w:bCs/>
          <w:position w:val="-14"/>
          <w:szCs w:val="28"/>
        </w:rPr>
        <w:object w:dxaOrig="2260" w:dyaOrig="380">
          <v:shape id="_x0000_i1042" type="#_x0000_t75" style="width:113.25pt;height:21.75pt" o:ole="">
            <v:imagedata r:id="rId40" o:title=""/>
          </v:shape>
          <o:OLEObject Type="Embed" ProgID="Equation.3" ShapeID="_x0000_i1042" DrawAspect="Content" ObjectID="_1509264822" r:id="rId41"/>
        </w:object>
      </w:r>
      <w:r>
        <w:rPr>
          <w:b/>
          <w:bCs/>
          <w:szCs w:val="28"/>
        </w:rPr>
        <w:t>.</w:t>
      </w:r>
    </w:p>
    <w:p w:rsidR="00465E7C" w:rsidRDefault="00465E7C">
      <w:pPr>
        <w:spacing w:after="160" w:line="259" w:lineRule="auto"/>
      </w:pPr>
      <w:r>
        <w:br w:type="page"/>
      </w:r>
    </w:p>
    <w:p w:rsidR="00465E7C" w:rsidRPr="00201204" w:rsidRDefault="00465E7C" w:rsidP="00465E7C">
      <w:pPr>
        <w:pStyle w:val="BodyText3"/>
        <w:jc w:val="center"/>
        <w:rPr>
          <w:b/>
          <w:szCs w:val="28"/>
        </w:rPr>
      </w:pPr>
      <w:r w:rsidRPr="00201204">
        <w:rPr>
          <w:b/>
          <w:szCs w:val="28"/>
        </w:rPr>
        <w:lastRenderedPageBreak/>
        <w:t>3. Содержание и порядок выполнения лабораторной работы</w:t>
      </w:r>
    </w:p>
    <w:p w:rsidR="00465E7C" w:rsidRPr="00201204" w:rsidRDefault="00465E7C" w:rsidP="00465E7C">
      <w:pPr>
        <w:pStyle w:val="BodyText3"/>
        <w:jc w:val="center"/>
        <w:rPr>
          <w:szCs w:val="28"/>
        </w:rPr>
      </w:pPr>
    </w:p>
    <w:p w:rsidR="00465E7C" w:rsidRPr="00201204" w:rsidRDefault="00465E7C" w:rsidP="00465E7C">
      <w:pPr>
        <w:ind w:firstLine="709"/>
        <w:jc w:val="both"/>
        <w:rPr>
          <w:sz w:val="28"/>
          <w:szCs w:val="28"/>
        </w:rPr>
      </w:pPr>
      <w:r w:rsidRPr="00201204">
        <w:rPr>
          <w:sz w:val="28"/>
          <w:szCs w:val="28"/>
        </w:rPr>
        <w:t>1. Преподаватель сообщает каждому студенту вариант исходных дан</w:t>
      </w:r>
      <w:r>
        <w:rPr>
          <w:sz w:val="28"/>
          <w:szCs w:val="28"/>
        </w:rPr>
        <w:t xml:space="preserve">ных: название продукции </w:t>
      </w:r>
      <w:r w:rsidRPr="00201204">
        <w:rPr>
          <w:sz w:val="28"/>
          <w:szCs w:val="28"/>
        </w:rPr>
        <w:t>и вариант технологического процесса изготовления продукции.</w:t>
      </w:r>
    </w:p>
    <w:p w:rsidR="00465E7C" w:rsidRDefault="00465E7C" w:rsidP="00465E7C">
      <w:pPr>
        <w:ind w:firstLine="709"/>
        <w:jc w:val="both"/>
        <w:rPr>
          <w:sz w:val="28"/>
          <w:szCs w:val="28"/>
        </w:rPr>
      </w:pPr>
      <w:r>
        <w:rPr>
          <w:sz w:val="28"/>
          <w:szCs w:val="28"/>
        </w:rPr>
        <w:t>2. Студент должен изучить общие теоретические сведения, ознакомиться с методикой расчета плановой себестоимости и отпускной цены единицы продукции и в соответствии с ней произвести:</w:t>
      </w:r>
    </w:p>
    <w:p w:rsidR="00465E7C" w:rsidRDefault="00465E7C" w:rsidP="00465E7C">
      <w:pPr>
        <w:ind w:firstLine="709"/>
        <w:jc w:val="both"/>
        <w:rPr>
          <w:sz w:val="28"/>
          <w:szCs w:val="28"/>
        </w:rPr>
      </w:pPr>
      <w:r>
        <w:rPr>
          <w:sz w:val="28"/>
          <w:szCs w:val="28"/>
        </w:rPr>
        <w:t>2.1. Расчет затрат на материалы, используя нормы расхода основных и вспомогательных материалов (табл. 4.1.2, 4.2.2 и т.д. по вариантам).</w:t>
      </w:r>
    </w:p>
    <w:p w:rsidR="00465E7C" w:rsidRDefault="00465E7C" w:rsidP="00465E7C">
      <w:pPr>
        <w:ind w:firstLine="709"/>
        <w:jc w:val="both"/>
        <w:rPr>
          <w:sz w:val="28"/>
          <w:szCs w:val="28"/>
        </w:rPr>
      </w:pPr>
      <w:r>
        <w:rPr>
          <w:sz w:val="28"/>
          <w:szCs w:val="28"/>
        </w:rPr>
        <w:t>2.2. Расчет затрат на комплектующие изделия, используя данные табл. 4.1.3, 4.2.3 и т. д. по вариантам.</w:t>
      </w:r>
    </w:p>
    <w:p w:rsidR="00465E7C" w:rsidRDefault="00465E7C" w:rsidP="00465E7C">
      <w:pPr>
        <w:ind w:firstLine="709"/>
        <w:jc w:val="both"/>
        <w:rPr>
          <w:sz w:val="28"/>
          <w:szCs w:val="28"/>
        </w:rPr>
      </w:pPr>
      <w:r>
        <w:rPr>
          <w:sz w:val="28"/>
          <w:szCs w:val="28"/>
        </w:rPr>
        <w:t>2.3. Расчет затрат на основную заработную плату, используя данные технологического процесса производства изделия (табл. 4.1.1, 4.2.1 и т.д. по вариантам). Месячную тарифную ставку первого разряда задает преподаватель. Тарифные ставки представлены в табл. 4.6.</w:t>
      </w:r>
    </w:p>
    <w:p w:rsidR="00465E7C" w:rsidRDefault="00465E7C" w:rsidP="00465E7C">
      <w:pPr>
        <w:ind w:firstLine="709"/>
        <w:jc w:val="both"/>
        <w:rPr>
          <w:sz w:val="28"/>
          <w:szCs w:val="28"/>
        </w:rPr>
      </w:pPr>
      <w:r>
        <w:rPr>
          <w:sz w:val="28"/>
          <w:szCs w:val="28"/>
        </w:rPr>
        <w:t>2.4. Расчет косвенных затрат на основе нормативов, которые представлены в табл. 4.7. Значение нормативов каждому студенту задает преподаватель.</w:t>
      </w:r>
    </w:p>
    <w:p w:rsidR="00465E7C" w:rsidRDefault="00465E7C" w:rsidP="00465E7C">
      <w:pPr>
        <w:ind w:firstLine="709"/>
        <w:jc w:val="both"/>
        <w:rPr>
          <w:sz w:val="28"/>
          <w:szCs w:val="28"/>
        </w:rPr>
      </w:pPr>
      <w:r>
        <w:rPr>
          <w:sz w:val="28"/>
          <w:szCs w:val="28"/>
        </w:rPr>
        <w:t>2.5. Расчет отпускной цены. Преподаватель задает студенту норматив рентабельности, Ставки налогов, включаемых в цену, принимаются в соответствии с действующим законодательством.</w:t>
      </w:r>
    </w:p>
    <w:p w:rsidR="00465E7C" w:rsidRDefault="00465E7C" w:rsidP="00465E7C">
      <w:pPr>
        <w:ind w:firstLine="709"/>
        <w:jc w:val="both"/>
        <w:rPr>
          <w:sz w:val="28"/>
          <w:szCs w:val="28"/>
        </w:rPr>
      </w:pPr>
      <w:r>
        <w:rPr>
          <w:sz w:val="28"/>
          <w:szCs w:val="28"/>
        </w:rPr>
        <w:t>3. Оформить отчет, который должен содержать:</w:t>
      </w:r>
    </w:p>
    <w:p w:rsidR="00465E7C" w:rsidRDefault="00465E7C" w:rsidP="00465E7C">
      <w:pPr>
        <w:ind w:firstLine="709"/>
        <w:jc w:val="both"/>
        <w:rPr>
          <w:sz w:val="28"/>
          <w:szCs w:val="28"/>
        </w:rPr>
      </w:pPr>
      <w:r>
        <w:rPr>
          <w:sz w:val="28"/>
          <w:szCs w:val="28"/>
        </w:rPr>
        <w:t xml:space="preserve">3.1. Тему и цель лабораторной работы, а также исходные данные, соответствующие выданному варианту задания. </w:t>
      </w:r>
    </w:p>
    <w:p w:rsidR="00465E7C" w:rsidRDefault="00465E7C" w:rsidP="00465E7C">
      <w:pPr>
        <w:ind w:firstLine="709"/>
        <w:jc w:val="both"/>
        <w:rPr>
          <w:sz w:val="28"/>
          <w:szCs w:val="28"/>
        </w:rPr>
      </w:pPr>
      <w:r>
        <w:rPr>
          <w:sz w:val="28"/>
          <w:szCs w:val="28"/>
        </w:rPr>
        <w:t xml:space="preserve">3.2. Расчеты и формулы, по которым производился расчет.  </w:t>
      </w:r>
    </w:p>
    <w:p w:rsidR="00465E7C" w:rsidRPr="007969A3" w:rsidRDefault="00465E7C" w:rsidP="00465E7C">
      <w:pPr>
        <w:ind w:firstLine="709"/>
        <w:jc w:val="both"/>
        <w:rPr>
          <w:sz w:val="28"/>
          <w:szCs w:val="28"/>
        </w:rPr>
      </w:pPr>
      <w:r w:rsidRPr="007969A3">
        <w:rPr>
          <w:sz w:val="28"/>
          <w:szCs w:val="28"/>
        </w:rPr>
        <w:t>3.3. Выводы.</w:t>
      </w:r>
    </w:p>
    <w:p w:rsidR="00465E7C" w:rsidRDefault="00465E7C" w:rsidP="00465E7C">
      <w:pPr>
        <w:ind w:firstLine="709"/>
        <w:jc w:val="both"/>
        <w:rPr>
          <w:sz w:val="28"/>
          <w:szCs w:val="28"/>
        </w:rPr>
      </w:pPr>
      <w:r>
        <w:rPr>
          <w:sz w:val="28"/>
          <w:szCs w:val="28"/>
        </w:rPr>
        <w:t>4. Каждый студент защищает свой вариант лабораторной работы.</w:t>
      </w:r>
    </w:p>
    <w:sectPr w:rsidR="00465E7C" w:rsidSect="004F0E40">
      <w:headerReference w:type="even" r:id="rId42"/>
      <w:headerReference w:type="default" r:id="rId43"/>
      <w:footerReference w:type="even" r:id="rId44"/>
      <w:footerReference w:type="default" r:id="rId45"/>
      <w:headerReference w:type="first" r:id="rId46"/>
      <w:footerReference w:type="first" r:id="rId47"/>
      <w:pgSz w:w="12240" w:h="15840"/>
      <w:pgMar w:top="1134" w:right="850"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FA" w:rsidRDefault="005754FA" w:rsidP="004F0E40">
      <w:r>
        <w:separator/>
      </w:r>
    </w:p>
  </w:endnote>
  <w:endnote w:type="continuationSeparator" w:id="0">
    <w:p w:rsidR="005754FA" w:rsidRDefault="005754FA" w:rsidP="004F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40" w:rsidRDefault="004F0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460088"/>
      <w:docPartObj>
        <w:docPartGallery w:val="Page Numbers (Bottom of Page)"/>
        <w:docPartUnique/>
      </w:docPartObj>
    </w:sdtPr>
    <w:sdtEndPr>
      <w:rPr>
        <w:noProof/>
      </w:rPr>
    </w:sdtEndPr>
    <w:sdtContent>
      <w:bookmarkStart w:id="0" w:name="_GoBack" w:displacedByCustomXml="prev"/>
      <w:bookmarkEnd w:id="0" w:displacedByCustomXml="prev"/>
      <w:p w:rsidR="004F0E40" w:rsidRDefault="004F0E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F0E40" w:rsidRDefault="004F0E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40" w:rsidRDefault="004F0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FA" w:rsidRDefault="005754FA" w:rsidP="004F0E40">
      <w:r>
        <w:separator/>
      </w:r>
    </w:p>
  </w:footnote>
  <w:footnote w:type="continuationSeparator" w:id="0">
    <w:p w:rsidR="005754FA" w:rsidRDefault="005754FA" w:rsidP="004F0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40" w:rsidRDefault="004F0E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40" w:rsidRDefault="004F0E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40" w:rsidRDefault="004F0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230C"/>
    <w:multiLevelType w:val="hybridMultilevel"/>
    <w:tmpl w:val="9B849DAE"/>
    <w:lvl w:ilvl="0" w:tplc="0116FEEE">
      <w:start w:val="1"/>
      <w:numFmt w:val="bullet"/>
      <w:lvlText w:val="-"/>
      <w:lvlJc w:val="left"/>
      <w:pPr>
        <w:tabs>
          <w:tab w:val="num" w:pos="1155"/>
        </w:tabs>
        <w:ind w:left="1155" w:hanging="360"/>
      </w:pPr>
      <w:rPr>
        <w:rFonts w:ascii="Times New Roman" w:eastAsia="Times New Roman" w:hAnsi="Times New Roman" w:hint="default"/>
      </w:rPr>
    </w:lvl>
    <w:lvl w:ilvl="1" w:tplc="04190003">
      <w:start w:val="1"/>
      <w:numFmt w:val="bullet"/>
      <w:lvlText w:val="o"/>
      <w:lvlJc w:val="left"/>
      <w:pPr>
        <w:tabs>
          <w:tab w:val="num" w:pos="1875"/>
        </w:tabs>
        <w:ind w:left="1875" w:hanging="360"/>
      </w:pPr>
      <w:rPr>
        <w:rFonts w:ascii="Courier New" w:hAnsi="Courier New" w:cs="Courier New" w:hint="default"/>
      </w:rPr>
    </w:lvl>
    <w:lvl w:ilvl="2" w:tplc="04190005">
      <w:start w:val="1"/>
      <w:numFmt w:val="bullet"/>
      <w:lvlText w:val=""/>
      <w:lvlJc w:val="left"/>
      <w:pPr>
        <w:tabs>
          <w:tab w:val="num" w:pos="2595"/>
        </w:tabs>
        <w:ind w:left="2595" w:hanging="360"/>
      </w:pPr>
      <w:rPr>
        <w:rFonts w:ascii="Wingdings" w:hAnsi="Wingdings" w:cs="Wingdings" w:hint="default"/>
      </w:rPr>
    </w:lvl>
    <w:lvl w:ilvl="3" w:tplc="04190001">
      <w:start w:val="1"/>
      <w:numFmt w:val="bullet"/>
      <w:lvlText w:val=""/>
      <w:lvlJc w:val="left"/>
      <w:pPr>
        <w:tabs>
          <w:tab w:val="num" w:pos="3315"/>
        </w:tabs>
        <w:ind w:left="3315" w:hanging="360"/>
      </w:pPr>
      <w:rPr>
        <w:rFonts w:ascii="Symbol" w:hAnsi="Symbol" w:cs="Symbol" w:hint="default"/>
      </w:rPr>
    </w:lvl>
    <w:lvl w:ilvl="4" w:tplc="04190003">
      <w:start w:val="1"/>
      <w:numFmt w:val="bullet"/>
      <w:lvlText w:val="o"/>
      <w:lvlJc w:val="left"/>
      <w:pPr>
        <w:tabs>
          <w:tab w:val="num" w:pos="4035"/>
        </w:tabs>
        <w:ind w:left="4035" w:hanging="360"/>
      </w:pPr>
      <w:rPr>
        <w:rFonts w:ascii="Courier New" w:hAnsi="Courier New" w:cs="Courier New" w:hint="default"/>
      </w:rPr>
    </w:lvl>
    <w:lvl w:ilvl="5" w:tplc="04190005">
      <w:start w:val="1"/>
      <w:numFmt w:val="bullet"/>
      <w:lvlText w:val=""/>
      <w:lvlJc w:val="left"/>
      <w:pPr>
        <w:tabs>
          <w:tab w:val="num" w:pos="4755"/>
        </w:tabs>
        <w:ind w:left="4755" w:hanging="360"/>
      </w:pPr>
      <w:rPr>
        <w:rFonts w:ascii="Wingdings" w:hAnsi="Wingdings" w:cs="Wingdings" w:hint="default"/>
      </w:rPr>
    </w:lvl>
    <w:lvl w:ilvl="6" w:tplc="04190001">
      <w:start w:val="1"/>
      <w:numFmt w:val="bullet"/>
      <w:lvlText w:val=""/>
      <w:lvlJc w:val="left"/>
      <w:pPr>
        <w:tabs>
          <w:tab w:val="num" w:pos="5475"/>
        </w:tabs>
        <w:ind w:left="5475" w:hanging="360"/>
      </w:pPr>
      <w:rPr>
        <w:rFonts w:ascii="Symbol" w:hAnsi="Symbol" w:cs="Symbol" w:hint="default"/>
      </w:rPr>
    </w:lvl>
    <w:lvl w:ilvl="7" w:tplc="04190003">
      <w:start w:val="1"/>
      <w:numFmt w:val="bullet"/>
      <w:lvlText w:val="o"/>
      <w:lvlJc w:val="left"/>
      <w:pPr>
        <w:tabs>
          <w:tab w:val="num" w:pos="6195"/>
        </w:tabs>
        <w:ind w:left="6195" w:hanging="360"/>
      </w:pPr>
      <w:rPr>
        <w:rFonts w:ascii="Courier New" w:hAnsi="Courier New" w:cs="Courier New" w:hint="default"/>
      </w:rPr>
    </w:lvl>
    <w:lvl w:ilvl="8" w:tplc="04190005">
      <w:start w:val="1"/>
      <w:numFmt w:val="bullet"/>
      <w:lvlText w:val=""/>
      <w:lvlJc w:val="left"/>
      <w:pPr>
        <w:tabs>
          <w:tab w:val="num" w:pos="6915"/>
        </w:tabs>
        <w:ind w:left="691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6E"/>
    <w:rsid w:val="00265D6E"/>
    <w:rsid w:val="00465E7C"/>
    <w:rsid w:val="004F0E40"/>
    <w:rsid w:val="005754FA"/>
    <w:rsid w:val="00874A3A"/>
    <w:rsid w:val="009C46B0"/>
    <w:rsid w:val="00A36F02"/>
    <w:rsid w:val="00BC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5802-8507-4687-8252-AF36CF5F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02"/>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36F02"/>
    <w:pPr>
      <w:ind w:firstLine="709"/>
      <w:jc w:val="both"/>
    </w:pPr>
    <w:rPr>
      <w:sz w:val="28"/>
      <w:szCs w:val="20"/>
    </w:rPr>
  </w:style>
  <w:style w:type="character" w:customStyle="1" w:styleId="BodyTextIndent3Char">
    <w:name w:val="Body Text Indent 3 Char"/>
    <w:basedOn w:val="DefaultParagraphFont"/>
    <w:link w:val="BodyTextIndent3"/>
    <w:rsid w:val="00A36F02"/>
    <w:rPr>
      <w:rFonts w:ascii="Times New Roman" w:eastAsia="Times New Roman" w:hAnsi="Times New Roman" w:cs="Times New Roman"/>
      <w:sz w:val="28"/>
      <w:szCs w:val="20"/>
      <w:lang w:val="ru-RU" w:eastAsia="ru-RU"/>
    </w:rPr>
  </w:style>
  <w:style w:type="paragraph" w:styleId="BodyTextIndent">
    <w:name w:val="Body Text Indent"/>
    <w:basedOn w:val="Normal"/>
    <w:link w:val="BodyTextIndentChar"/>
    <w:rsid w:val="00A36F02"/>
    <w:pPr>
      <w:spacing w:after="120"/>
      <w:ind w:left="283"/>
    </w:pPr>
  </w:style>
  <w:style w:type="character" w:customStyle="1" w:styleId="BodyTextIndentChar">
    <w:name w:val="Body Text Indent Char"/>
    <w:basedOn w:val="DefaultParagraphFont"/>
    <w:link w:val="BodyTextIndent"/>
    <w:rsid w:val="00A36F02"/>
    <w:rPr>
      <w:rFonts w:ascii="Times New Roman" w:eastAsia="Times New Roman" w:hAnsi="Times New Roman" w:cs="Times New Roman"/>
      <w:sz w:val="24"/>
      <w:szCs w:val="24"/>
      <w:lang w:val="ru-RU" w:eastAsia="ru-RU"/>
    </w:rPr>
  </w:style>
  <w:style w:type="paragraph" w:styleId="BodyText3">
    <w:name w:val="Body Text 3"/>
    <w:basedOn w:val="Normal"/>
    <w:link w:val="BodyText3Char"/>
    <w:rsid w:val="00A36F02"/>
    <w:pPr>
      <w:ind w:right="-108"/>
      <w:jc w:val="both"/>
    </w:pPr>
    <w:rPr>
      <w:sz w:val="28"/>
    </w:rPr>
  </w:style>
  <w:style w:type="character" w:customStyle="1" w:styleId="BodyText3Char">
    <w:name w:val="Body Text 3 Char"/>
    <w:basedOn w:val="DefaultParagraphFont"/>
    <w:link w:val="BodyText3"/>
    <w:rsid w:val="00A36F02"/>
    <w:rPr>
      <w:rFonts w:ascii="Times New Roman" w:eastAsia="Times New Roman" w:hAnsi="Times New Roman" w:cs="Times New Roman"/>
      <w:sz w:val="28"/>
      <w:szCs w:val="24"/>
      <w:lang w:val="ru-RU" w:eastAsia="ru-RU"/>
    </w:rPr>
  </w:style>
  <w:style w:type="paragraph" w:styleId="Header">
    <w:name w:val="header"/>
    <w:basedOn w:val="Normal"/>
    <w:link w:val="HeaderChar"/>
    <w:uiPriority w:val="99"/>
    <w:unhideWhenUsed/>
    <w:rsid w:val="004F0E40"/>
    <w:pPr>
      <w:tabs>
        <w:tab w:val="center" w:pos="4844"/>
        <w:tab w:val="right" w:pos="9689"/>
      </w:tabs>
    </w:pPr>
  </w:style>
  <w:style w:type="character" w:customStyle="1" w:styleId="HeaderChar">
    <w:name w:val="Header Char"/>
    <w:basedOn w:val="DefaultParagraphFont"/>
    <w:link w:val="Header"/>
    <w:uiPriority w:val="99"/>
    <w:rsid w:val="004F0E40"/>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4F0E40"/>
    <w:pPr>
      <w:tabs>
        <w:tab w:val="center" w:pos="4844"/>
        <w:tab w:val="right" w:pos="9689"/>
      </w:tabs>
    </w:pPr>
  </w:style>
  <w:style w:type="character" w:customStyle="1" w:styleId="FooterChar">
    <w:name w:val="Footer Char"/>
    <w:basedOn w:val="DefaultParagraphFont"/>
    <w:link w:val="Footer"/>
    <w:uiPriority w:val="99"/>
    <w:rsid w:val="004F0E40"/>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2210</Words>
  <Characters>12599</Characters>
  <Application>Microsoft Office Word</Application>
  <DocSecurity>0</DocSecurity>
  <Lines>104</Lines>
  <Paragraphs>29</Paragraphs>
  <ScaleCrop>false</ScaleCrop>
  <Company>EPAM Systems</Company>
  <LinksUpToDate>false</LinksUpToDate>
  <CharactersWithSpaces>14780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Verkhovtsov</dc:creator>
  <cp:keywords/>
  <dc:description/>
  <cp:lastModifiedBy>Pavel Verkhovtsov</cp:lastModifiedBy>
  <cp:revision>5</cp:revision>
  <dcterms:created xsi:type="dcterms:W3CDTF">2015-11-16T10:16:00Z</dcterms:created>
  <dcterms:modified xsi:type="dcterms:W3CDTF">2015-11-17T08:23:00Z</dcterms:modified>
</cp:coreProperties>
</file>