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412" w:rsidRPr="000C6364" w:rsidRDefault="00D33412" w:rsidP="00D33412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БЕЛОРУССКИЙ ГОСУДАРСТВЕННЫЙ УНИВЕРСИТЕТ</w:t>
      </w:r>
    </w:p>
    <w:p w:rsidR="00D33412" w:rsidRPr="000C6364" w:rsidRDefault="00D33412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ФАКУЛЬТЕТ ПРИКЛАДНОЙ МАТЕМАТИКИ И ИНФОРМАТИКИ</w:t>
      </w:r>
    </w:p>
    <w:p w:rsidR="00D33412" w:rsidRPr="000C6364" w:rsidRDefault="000C6364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Кафедра теории вероятностей и математической статистики</w:t>
      </w:r>
    </w:p>
    <w:p w:rsidR="00D33412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CB6716" w:rsidRPr="0008392E" w:rsidRDefault="00CB6716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D33412" w:rsidRPr="0008392E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D33412" w:rsidRDefault="00F12FA4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F1F6C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ОТЧЕТ</w:t>
      </w:r>
    </w:p>
    <w:p w:rsidR="00F12FA4" w:rsidRDefault="00F12FA4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по лабораторной работе №</w:t>
      </w:r>
      <w:r w:rsidR="000F5EA9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 4</w:t>
      </w:r>
    </w:p>
    <w:p w:rsidR="00E13593" w:rsidRDefault="00E13593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bCs/>
          <w:iCs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</w:t>
      </w:r>
      <w:r w:rsidR="000F5EA9" w:rsidRPr="000F5EA9">
        <w:rPr>
          <w:rFonts w:ascii="Times New Roman" w:eastAsia="Noto Sans CJK SC Regular" w:hAnsi="Times New Roman" w:cs="Times New Roman"/>
          <w:bCs/>
          <w:iCs/>
          <w:kern w:val="3"/>
          <w:sz w:val="28"/>
          <w:szCs w:val="24"/>
          <w:lang w:eastAsia="zh-CN" w:bidi="hi-IN"/>
        </w:rPr>
        <w:t>Расчет коэффициентов линейного уравнения регрессии</w:t>
      </w:r>
      <w:r w:rsidRPr="00E13593">
        <w:rPr>
          <w:rFonts w:ascii="Times New Roman" w:eastAsia="Noto Sans CJK SC Regular" w:hAnsi="Times New Roman" w:cs="Times New Roman"/>
          <w:bCs/>
          <w:iCs/>
          <w:kern w:val="3"/>
          <w:sz w:val="28"/>
          <w:szCs w:val="24"/>
          <w:lang w:eastAsia="zh-CN" w:bidi="hi-IN"/>
        </w:rPr>
        <w:t>»</w:t>
      </w:r>
    </w:p>
    <w:p w:rsidR="00E13593" w:rsidRPr="00E13593" w:rsidRDefault="00E13593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347331" w:rsidRDefault="00347331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учебной дисциплины </w:t>
      </w:r>
    </w:p>
    <w:p w:rsidR="00347331" w:rsidRPr="0008392E" w:rsidRDefault="00347331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«Статистический анализ временных рядов»</w:t>
      </w:r>
    </w:p>
    <w:p w:rsidR="00D33412" w:rsidRPr="0008392E" w:rsidRDefault="00D33412" w:rsidP="00D33412">
      <w:pPr>
        <w:pStyle w:val="Textbody"/>
        <w:spacing w:after="0"/>
        <w:jc w:val="center"/>
        <w:rPr>
          <w:sz w:val="26"/>
        </w:rPr>
      </w:pPr>
    </w:p>
    <w:p w:rsidR="0004514D" w:rsidRPr="0004514D" w:rsidRDefault="0004514D" w:rsidP="0004514D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D33412" w:rsidRPr="0008392E" w:rsidRDefault="00570F95" w:rsidP="00D33412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08392E">
        <w:rPr>
          <w:rFonts w:ascii="Times New Roman" w:hAnsi="Times New Roman" w:cs="Times New Roman"/>
          <w:sz w:val="28"/>
        </w:rPr>
        <w:t xml:space="preserve">Вариант </w:t>
      </w:r>
      <w:r w:rsidR="00B75120">
        <w:rPr>
          <w:rFonts w:ascii="Times New Roman" w:hAnsi="Times New Roman" w:cs="Times New Roman"/>
          <w:sz w:val="28"/>
        </w:rPr>
        <w:t xml:space="preserve">№ </w:t>
      </w:r>
      <w:r w:rsidR="00E13593">
        <w:rPr>
          <w:rFonts w:ascii="Times New Roman" w:hAnsi="Times New Roman" w:cs="Times New Roman"/>
          <w:sz w:val="28"/>
        </w:rPr>
        <w:t>4</w:t>
      </w:r>
    </w:p>
    <w:p w:rsidR="00D33412" w:rsidRPr="0008392E" w:rsidRDefault="00D33412" w:rsidP="00D33412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:rsidR="00D33412" w:rsidRPr="0008392E" w:rsidRDefault="00D33412" w:rsidP="00D33412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D33412" w:rsidRPr="0008392E" w:rsidRDefault="00D33412" w:rsidP="0008392E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D33412" w:rsidRPr="0008392E" w:rsidRDefault="00D33412" w:rsidP="00D33412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:rsidR="00D33412" w:rsidRDefault="00D33412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 w:rsidRPr="0008392E">
        <w:rPr>
          <w:rFonts w:ascii="Times New Roman" w:hAnsi="Times New Roman" w:cs="Times New Roman"/>
          <w:b/>
          <w:sz w:val="28"/>
        </w:rPr>
        <w:t>Выполнил</w:t>
      </w:r>
      <w:r w:rsidR="00E13593">
        <w:rPr>
          <w:rFonts w:ascii="Times New Roman" w:hAnsi="Times New Roman" w:cs="Times New Roman"/>
          <w:b/>
          <w:sz w:val="28"/>
        </w:rPr>
        <w:t>а</w:t>
      </w:r>
      <w:r w:rsidRPr="0008392E">
        <w:rPr>
          <w:rFonts w:ascii="Times New Roman" w:hAnsi="Times New Roman" w:cs="Times New Roman"/>
          <w:b/>
          <w:sz w:val="28"/>
        </w:rPr>
        <w:t>:</w:t>
      </w:r>
    </w:p>
    <w:p w:rsidR="00CB6716" w:rsidRPr="00E13593" w:rsidRDefault="00E13593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E13593">
        <w:rPr>
          <w:rFonts w:ascii="Times New Roman" w:hAnsi="Times New Roman" w:cs="Times New Roman"/>
          <w:sz w:val="28"/>
        </w:rPr>
        <w:t>Зуйкевич Лидия Анатольевна,</w:t>
      </w:r>
    </w:p>
    <w:p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3 курс</w:t>
      </w:r>
      <w:r w:rsidR="00E135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7а группа, </w:t>
      </w:r>
      <w:r w:rsidRPr="00CB6716">
        <w:rPr>
          <w:rFonts w:ascii="Times New Roman" w:hAnsi="Times New Roman" w:cs="Times New Roman"/>
          <w:sz w:val="28"/>
        </w:rPr>
        <w:t>специальность «прикладная математика»</w:t>
      </w:r>
    </w:p>
    <w:p w:rsidR="00CB6716" w:rsidRPr="0008392E" w:rsidRDefault="00CB6716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:rsidR="001B36A8" w:rsidRPr="001B36A8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 w:rsidRPr="001B36A8">
        <w:rPr>
          <w:rFonts w:ascii="Times New Roman" w:hAnsi="Times New Roman" w:cs="Times New Roman"/>
          <w:b/>
          <w:sz w:val="28"/>
        </w:rPr>
        <w:t>Преподаватель</w:t>
      </w:r>
      <w:r w:rsidR="00CB6716" w:rsidRPr="001B36A8">
        <w:rPr>
          <w:rFonts w:ascii="Times New Roman" w:hAnsi="Times New Roman" w:cs="Times New Roman"/>
          <w:b/>
          <w:sz w:val="28"/>
        </w:rPr>
        <w:t>:</w:t>
      </w:r>
    </w:p>
    <w:p w:rsidR="00CB6716" w:rsidRPr="00CB6716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кандидат физи</w:t>
      </w:r>
      <w:r w:rsidR="001B36A8">
        <w:rPr>
          <w:rFonts w:ascii="Times New Roman" w:hAnsi="Times New Roman" w:cs="Times New Roman"/>
          <w:sz w:val="28"/>
        </w:rPr>
        <w:t xml:space="preserve">ко-математических наук, доцент </w:t>
      </w:r>
    </w:p>
    <w:p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2A64E6" w:rsidRDefault="002A64E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04514D" w:rsidRDefault="0004514D" w:rsidP="0008392E">
      <w:pPr>
        <w:rPr>
          <w:rFonts w:ascii="Times New Roman" w:hAnsi="Times New Roman" w:cs="Times New Roman"/>
          <w:sz w:val="24"/>
        </w:rPr>
      </w:pPr>
    </w:p>
    <w:p w:rsidR="001B36A8" w:rsidRPr="0008392E" w:rsidRDefault="001B36A8" w:rsidP="0008392E">
      <w:pPr>
        <w:rPr>
          <w:rFonts w:ascii="Times New Roman" w:hAnsi="Times New Roman" w:cs="Times New Roman"/>
          <w:sz w:val="24"/>
        </w:rPr>
      </w:pPr>
    </w:p>
    <w:p w:rsidR="000F5EA9" w:rsidRDefault="00570F95" w:rsidP="000427B6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1B36A8">
        <w:rPr>
          <w:rFonts w:ascii="Times New Roman" w:hAnsi="Times New Roman" w:cs="Times New Roman"/>
          <w:sz w:val="28"/>
        </w:rPr>
        <w:t>Минск, 202</w:t>
      </w:r>
      <w:r w:rsidR="00E13593">
        <w:rPr>
          <w:rFonts w:ascii="Times New Roman" w:hAnsi="Times New Roman" w:cs="Times New Roman"/>
          <w:sz w:val="28"/>
        </w:rPr>
        <w:t>3</w:t>
      </w:r>
    </w:p>
    <w:p w:rsidR="005E7012" w:rsidRPr="005E7012" w:rsidRDefault="00617493" w:rsidP="005E7012">
      <w:pPr>
        <w:pStyle w:val="Textbody"/>
        <w:spacing w:after="0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</w:rPr>
        <w:object w:dxaOrig="15838" w:dyaOrig="6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32pt;height:233.5pt" o:ole="">
            <v:imagedata r:id="rId6" o:title=""/>
          </v:shape>
          <o:OLEObject Type="Embed" ProgID="Excel.Sheet.12" ShapeID="_x0000_i1027" DrawAspect="Content" ObjectID="_1740078405" r:id="rId7"/>
        </w:object>
      </w:r>
    </w:p>
    <w:p w:rsidR="000427B6" w:rsidRDefault="000427B6" w:rsidP="005E7012">
      <w:pPr>
        <w:pStyle w:val="Textbody"/>
        <w:spacing w:after="0"/>
        <w:ind w:left="-993"/>
        <w:rPr>
          <w:rFonts w:ascii="Times New Roman" w:hAnsi="Times New Roman" w:cs="Times New Roman"/>
          <w:sz w:val="28"/>
        </w:rPr>
      </w:pPr>
      <w:r w:rsidRPr="00C77F52">
        <w:rPr>
          <w:rFonts w:ascii="Times New Roman" w:hAnsi="Times New Roman" w:cs="Times New Roman"/>
          <w:sz w:val="28"/>
        </w:rPr>
        <w:object w:dxaOrig="8765" w:dyaOrig="2354">
          <v:shape id="_x0000_i1025" type="#_x0000_t75" style="width:310.5pt;height:83pt" o:ole="">
            <v:imagedata r:id="rId8" o:title=""/>
          </v:shape>
          <o:OLEObject Type="Embed" ProgID="Excel.Sheet.12" ShapeID="_x0000_i1025" DrawAspect="Content" ObjectID="_1740078406" r:id="rId9"/>
        </w:object>
      </w:r>
    </w:p>
    <w:p w:rsidR="000427B6" w:rsidRPr="005E7012" w:rsidRDefault="000427B6" w:rsidP="000427B6">
      <w:pPr>
        <w:pStyle w:val="Textbody"/>
        <w:spacing w:after="0"/>
        <w:ind w:left="-993"/>
        <w:rPr>
          <w:rFonts w:ascii="Times New Roman" w:hAnsi="Times New Roman" w:cs="Times New Roman"/>
          <w:sz w:val="16"/>
          <w:szCs w:val="16"/>
        </w:rPr>
      </w:pPr>
    </w:p>
    <w:p w:rsidR="000427B6" w:rsidRDefault="000427B6" w:rsidP="000427B6">
      <w:pPr>
        <w:pStyle w:val="Textbody"/>
        <w:spacing w:after="0"/>
        <w:ind w:left="-993"/>
        <w:rPr>
          <w:rFonts w:ascii="Times New Roman" w:hAnsi="Times New Roman" w:cs="Times New Roman"/>
          <w:sz w:val="28"/>
        </w:rPr>
      </w:pPr>
      <w:r w:rsidRPr="00C77F52">
        <w:rPr>
          <w:rFonts w:ascii="Times New Roman" w:hAnsi="Times New Roman" w:cs="Times New Roman"/>
          <w:sz w:val="28"/>
        </w:rPr>
        <w:object w:dxaOrig="6001" w:dyaOrig="1861">
          <v:shape id="_x0000_i1026" type="#_x0000_t75" style="width:273pt;height:84.5pt" o:ole="">
            <v:imagedata r:id="rId10" o:title=""/>
          </v:shape>
          <o:OLEObject Type="Embed" ProgID="Excel.Sheet.12" ShapeID="_x0000_i1026" DrawAspect="Content" ObjectID="_1740078407" r:id="rId11"/>
        </w:object>
      </w:r>
    </w:p>
    <w:p w:rsidR="000427B6" w:rsidRDefault="000427B6" w:rsidP="000427B6">
      <w:pPr>
        <w:pStyle w:val="Textbody"/>
        <w:spacing w:after="0"/>
        <w:ind w:left="-993"/>
        <w:rPr>
          <w:rFonts w:ascii="Times New Roman" w:hAnsi="Times New Roman" w:cs="Times New Roman"/>
          <w:sz w:val="28"/>
        </w:rPr>
      </w:pPr>
    </w:p>
    <w:p w:rsidR="000427B6" w:rsidRPr="00350B95" w:rsidRDefault="000427B6" w:rsidP="000427B6">
      <w:pPr>
        <w:pStyle w:val="Textbody"/>
        <w:spacing w:after="0"/>
        <w:ind w:left="-993"/>
        <w:jc w:val="center"/>
        <w:rPr>
          <w:rFonts w:ascii="Times New Roman" w:hAnsi="Times New Roman" w:cs="Times New Roman"/>
          <w:sz w:val="28"/>
        </w:rPr>
      </w:pPr>
      <w:r w:rsidRPr="000427B6">
        <w:rPr>
          <w:rFonts w:ascii="Times New Roman" w:hAnsi="Times New Roman" w:cs="Times New Roman"/>
          <w:noProof/>
          <w:sz w:val="28"/>
          <w:lang w:eastAsia="ja-JP" w:bidi="ar-SA"/>
        </w:rPr>
        <w:drawing>
          <wp:inline distT="0" distB="0" distL="0" distR="0">
            <wp:extent cx="4140200" cy="3549650"/>
            <wp:effectExtent l="19050" t="0" r="1270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0427B6" w:rsidRPr="00350B95" w:rsidSect="00BD57E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5F07"/>
    <w:rsid w:val="0002132E"/>
    <w:rsid w:val="000427B6"/>
    <w:rsid w:val="0004514D"/>
    <w:rsid w:val="0008392E"/>
    <w:rsid w:val="00095B6A"/>
    <w:rsid w:val="000C6364"/>
    <w:rsid w:val="000F49A0"/>
    <w:rsid w:val="000F5EA9"/>
    <w:rsid w:val="0010520B"/>
    <w:rsid w:val="001125A1"/>
    <w:rsid w:val="0014266F"/>
    <w:rsid w:val="001753AC"/>
    <w:rsid w:val="00191F2F"/>
    <w:rsid w:val="001A057D"/>
    <w:rsid w:val="001B36A8"/>
    <w:rsid w:val="001C1573"/>
    <w:rsid w:val="001C317E"/>
    <w:rsid w:val="00231EC6"/>
    <w:rsid w:val="002622B1"/>
    <w:rsid w:val="0026440A"/>
    <w:rsid w:val="002A64E6"/>
    <w:rsid w:val="002C2CC0"/>
    <w:rsid w:val="002C41F9"/>
    <w:rsid w:val="002D5102"/>
    <w:rsid w:val="0030211E"/>
    <w:rsid w:val="003128CC"/>
    <w:rsid w:val="00331782"/>
    <w:rsid w:val="003471F5"/>
    <w:rsid w:val="00347331"/>
    <w:rsid w:val="00350B95"/>
    <w:rsid w:val="003873D3"/>
    <w:rsid w:val="003B047A"/>
    <w:rsid w:val="003D4599"/>
    <w:rsid w:val="003E2593"/>
    <w:rsid w:val="003F1F6C"/>
    <w:rsid w:val="004113CC"/>
    <w:rsid w:val="00451794"/>
    <w:rsid w:val="004B5972"/>
    <w:rsid w:val="004D5F07"/>
    <w:rsid w:val="00501B60"/>
    <w:rsid w:val="005231E0"/>
    <w:rsid w:val="00524D08"/>
    <w:rsid w:val="005324EE"/>
    <w:rsid w:val="00560E0C"/>
    <w:rsid w:val="00570F95"/>
    <w:rsid w:val="00576390"/>
    <w:rsid w:val="0058783A"/>
    <w:rsid w:val="005B65C2"/>
    <w:rsid w:val="005E3B23"/>
    <w:rsid w:val="005E7012"/>
    <w:rsid w:val="006003C7"/>
    <w:rsid w:val="00617493"/>
    <w:rsid w:val="00631C9A"/>
    <w:rsid w:val="00690F41"/>
    <w:rsid w:val="006A7191"/>
    <w:rsid w:val="00736D78"/>
    <w:rsid w:val="0076527C"/>
    <w:rsid w:val="007C3903"/>
    <w:rsid w:val="0080409E"/>
    <w:rsid w:val="00832D48"/>
    <w:rsid w:val="00884067"/>
    <w:rsid w:val="008A5406"/>
    <w:rsid w:val="008E4FC0"/>
    <w:rsid w:val="0093211A"/>
    <w:rsid w:val="0093381C"/>
    <w:rsid w:val="00933F53"/>
    <w:rsid w:val="00994335"/>
    <w:rsid w:val="009B5493"/>
    <w:rsid w:val="009D0E3A"/>
    <w:rsid w:val="009D72FC"/>
    <w:rsid w:val="009E3303"/>
    <w:rsid w:val="009E465A"/>
    <w:rsid w:val="009F23B7"/>
    <w:rsid w:val="009F5EB3"/>
    <w:rsid w:val="00A02012"/>
    <w:rsid w:val="00A03917"/>
    <w:rsid w:val="00A70574"/>
    <w:rsid w:val="00AA7854"/>
    <w:rsid w:val="00AE0E7A"/>
    <w:rsid w:val="00AE3198"/>
    <w:rsid w:val="00AF3A0D"/>
    <w:rsid w:val="00B169AE"/>
    <w:rsid w:val="00B31363"/>
    <w:rsid w:val="00B3536B"/>
    <w:rsid w:val="00B35D08"/>
    <w:rsid w:val="00B4250F"/>
    <w:rsid w:val="00B65E77"/>
    <w:rsid w:val="00B75120"/>
    <w:rsid w:val="00BA11A3"/>
    <w:rsid w:val="00BB4D7E"/>
    <w:rsid w:val="00BC188C"/>
    <w:rsid w:val="00BD4042"/>
    <w:rsid w:val="00BD57EA"/>
    <w:rsid w:val="00C0055F"/>
    <w:rsid w:val="00C03A98"/>
    <w:rsid w:val="00C17755"/>
    <w:rsid w:val="00C21B15"/>
    <w:rsid w:val="00C2758B"/>
    <w:rsid w:val="00C47ED0"/>
    <w:rsid w:val="00C6086C"/>
    <w:rsid w:val="00C72309"/>
    <w:rsid w:val="00C77F52"/>
    <w:rsid w:val="00C966C3"/>
    <w:rsid w:val="00CB6716"/>
    <w:rsid w:val="00CC6336"/>
    <w:rsid w:val="00CD2E18"/>
    <w:rsid w:val="00CF60B2"/>
    <w:rsid w:val="00D307B0"/>
    <w:rsid w:val="00D33412"/>
    <w:rsid w:val="00D96908"/>
    <w:rsid w:val="00DD6C83"/>
    <w:rsid w:val="00DF489C"/>
    <w:rsid w:val="00E0285A"/>
    <w:rsid w:val="00E13593"/>
    <w:rsid w:val="00E214D9"/>
    <w:rsid w:val="00E35833"/>
    <w:rsid w:val="00E575B1"/>
    <w:rsid w:val="00E75268"/>
    <w:rsid w:val="00EC4F79"/>
    <w:rsid w:val="00EC58CE"/>
    <w:rsid w:val="00ED19E9"/>
    <w:rsid w:val="00ED27B6"/>
    <w:rsid w:val="00F12FA4"/>
    <w:rsid w:val="00F339D1"/>
    <w:rsid w:val="00FB2E1D"/>
    <w:rsid w:val="00FC1C20"/>
    <w:rsid w:val="00FE0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F0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a6">
    <w:name w:val="List Paragraph"/>
    <w:basedOn w:val="a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7">
    <w:name w:val="Title"/>
    <w:basedOn w:val="a"/>
    <w:link w:val="a8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Название Знак"/>
    <w:basedOn w:val="a0"/>
    <w:link w:val="a7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a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Microsoft_Office_Excel1.xlsx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Microsoft_Office_Excel3.xls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_____Microsoft_Office_Excel2.xlsx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91;&#1085;&#1080;&#1074;&#1077;&#1088;\&#1057;&#1040;&#1042;&#1056;%206%20&#1089;&#1077;&#1084;\&#1051;&#1072;&#1073;%204\Lab4_Var&#8470;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Корреляционное поле</a:t>
            </a:r>
          </a:p>
        </c:rich>
      </c:tx>
      <c:layout>
        <c:manualLayout>
          <c:xMode val="edge"/>
          <c:yMode val="edge"/>
          <c:x val="0.30460149695151628"/>
          <c:y val="3.2617716769175999E-2"/>
        </c:manualLayout>
      </c:layout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Лист2!$B$4:$B$40</c:f>
              <c:numCache>
                <c:formatCode>0.00</c:formatCode>
                <c:ptCount val="37"/>
                <c:pt idx="0">
                  <c:v>7.9</c:v>
                </c:pt>
                <c:pt idx="1">
                  <c:v>7.8</c:v>
                </c:pt>
                <c:pt idx="2">
                  <c:v>7.9</c:v>
                </c:pt>
                <c:pt idx="3">
                  <c:v>8.7000000000000011</c:v>
                </c:pt>
                <c:pt idx="4">
                  <c:v>7.8</c:v>
                </c:pt>
                <c:pt idx="5">
                  <c:v>7.8</c:v>
                </c:pt>
                <c:pt idx="6">
                  <c:v>7.4</c:v>
                </c:pt>
                <c:pt idx="7">
                  <c:v>8.5</c:v>
                </c:pt>
                <c:pt idx="8">
                  <c:v>8.5</c:v>
                </c:pt>
                <c:pt idx="9">
                  <c:v>9</c:v>
                </c:pt>
                <c:pt idx="10">
                  <c:v>7.9</c:v>
                </c:pt>
                <c:pt idx="11">
                  <c:v>8.4</c:v>
                </c:pt>
                <c:pt idx="12">
                  <c:v>7.4</c:v>
                </c:pt>
                <c:pt idx="13">
                  <c:v>7.6</c:v>
                </c:pt>
                <c:pt idx="14">
                  <c:v>8</c:v>
                </c:pt>
                <c:pt idx="15">
                  <c:v>7.4</c:v>
                </c:pt>
                <c:pt idx="16">
                  <c:v>7.2</c:v>
                </c:pt>
                <c:pt idx="17">
                  <c:v>7.6</c:v>
                </c:pt>
                <c:pt idx="18">
                  <c:v>7.5</c:v>
                </c:pt>
                <c:pt idx="19">
                  <c:v>7</c:v>
                </c:pt>
                <c:pt idx="20">
                  <c:v>8.1</c:v>
                </c:pt>
                <c:pt idx="21">
                  <c:v>6.4</c:v>
                </c:pt>
                <c:pt idx="22">
                  <c:v>6.7</c:v>
                </c:pt>
                <c:pt idx="23">
                  <c:v>7.8</c:v>
                </c:pt>
                <c:pt idx="24">
                  <c:v>6.9</c:v>
                </c:pt>
                <c:pt idx="25">
                  <c:v>7.6</c:v>
                </c:pt>
                <c:pt idx="26">
                  <c:v>7.4</c:v>
                </c:pt>
                <c:pt idx="27">
                  <c:v>7.5</c:v>
                </c:pt>
                <c:pt idx="28">
                  <c:v>7.4</c:v>
                </c:pt>
                <c:pt idx="29">
                  <c:v>7.6</c:v>
                </c:pt>
                <c:pt idx="30">
                  <c:v>7.6</c:v>
                </c:pt>
                <c:pt idx="31">
                  <c:v>8.1</c:v>
                </c:pt>
                <c:pt idx="32">
                  <c:v>6.6</c:v>
                </c:pt>
                <c:pt idx="33">
                  <c:v>7.5</c:v>
                </c:pt>
                <c:pt idx="34">
                  <c:v>6.7</c:v>
                </c:pt>
                <c:pt idx="35">
                  <c:v>7.2</c:v>
                </c:pt>
                <c:pt idx="36">
                  <c:v>6.3</c:v>
                </c:pt>
              </c:numCache>
            </c:numRef>
          </c:xVal>
          <c:yVal>
            <c:numRef>
              <c:f>Лист2!$C$4:$C$40</c:f>
              <c:numCache>
                <c:formatCode>0.00</c:formatCode>
                <c:ptCount val="37"/>
                <c:pt idx="0">
                  <c:v>7.6</c:v>
                </c:pt>
                <c:pt idx="1">
                  <c:v>7.5</c:v>
                </c:pt>
                <c:pt idx="2">
                  <c:v>7.2</c:v>
                </c:pt>
                <c:pt idx="3">
                  <c:v>7.4</c:v>
                </c:pt>
                <c:pt idx="4">
                  <c:v>7.1</c:v>
                </c:pt>
                <c:pt idx="5">
                  <c:v>7</c:v>
                </c:pt>
                <c:pt idx="6">
                  <c:v>8</c:v>
                </c:pt>
                <c:pt idx="7">
                  <c:v>8.1</c:v>
                </c:pt>
                <c:pt idx="8">
                  <c:v>8</c:v>
                </c:pt>
                <c:pt idx="9">
                  <c:v>7.7</c:v>
                </c:pt>
                <c:pt idx="10">
                  <c:v>7.2</c:v>
                </c:pt>
                <c:pt idx="11">
                  <c:v>7.7</c:v>
                </c:pt>
                <c:pt idx="12">
                  <c:v>7.4</c:v>
                </c:pt>
                <c:pt idx="13">
                  <c:v>7</c:v>
                </c:pt>
                <c:pt idx="14">
                  <c:v>7.2</c:v>
                </c:pt>
                <c:pt idx="15">
                  <c:v>6.8</c:v>
                </c:pt>
                <c:pt idx="16">
                  <c:v>6.6</c:v>
                </c:pt>
                <c:pt idx="17">
                  <c:v>7</c:v>
                </c:pt>
                <c:pt idx="18">
                  <c:v>6.6</c:v>
                </c:pt>
                <c:pt idx="19">
                  <c:v>5.7</c:v>
                </c:pt>
                <c:pt idx="20">
                  <c:v>6</c:v>
                </c:pt>
                <c:pt idx="21">
                  <c:v>5.0999999999999996</c:v>
                </c:pt>
                <c:pt idx="22">
                  <c:v>5.4</c:v>
                </c:pt>
                <c:pt idx="23">
                  <c:v>7.1</c:v>
                </c:pt>
                <c:pt idx="24">
                  <c:v>6.6</c:v>
                </c:pt>
                <c:pt idx="25">
                  <c:v>7.5</c:v>
                </c:pt>
                <c:pt idx="26">
                  <c:v>6.5</c:v>
                </c:pt>
                <c:pt idx="27">
                  <c:v>7.1</c:v>
                </c:pt>
                <c:pt idx="28">
                  <c:v>7.5</c:v>
                </c:pt>
                <c:pt idx="29">
                  <c:v>5.8</c:v>
                </c:pt>
                <c:pt idx="30">
                  <c:v>6.5</c:v>
                </c:pt>
                <c:pt idx="31">
                  <c:v>7.5</c:v>
                </c:pt>
                <c:pt idx="32">
                  <c:v>6.9</c:v>
                </c:pt>
                <c:pt idx="33">
                  <c:v>6</c:v>
                </c:pt>
                <c:pt idx="34">
                  <c:v>5.9</c:v>
                </c:pt>
                <c:pt idx="35">
                  <c:v>6.4</c:v>
                </c:pt>
                <c:pt idx="36">
                  <c:v>6.6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0-7D8E-4B5A-937C-8E106B70DA62}"/>
            </c:ext>
          </c:extLst>
        </c:ser>
        <c:ser>
          <c:idx val="1"/>
          <c:order val="1"/>
          <c:marker>
            <c:symbol val="none"/>
          </c:marker>
          <c:xVal>
            <c:numRef>
              <c:f>Лист3!$Z$8:$Z$15</c:f>
              <c:numCache>
                <c:formatCode>General</c:formatCode>
                <c:ptCount val="8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</c:numCache>
            </c:numRef>
          </c:xVal>
          <c:yVal>
            <c:numRef>
              <c:f>Лист3!$AA$8:$AA$15</c:f>
              <c:numCache>
                <c:formatCode>General</c:formatCode>
                <c:ptCount val="8"/>
                <c:pt idx="0">
                  <c:v>5.6469122126834366</c:v>
                </c:pt>
                <c:pt idx="1">
                  <c:v>6.0409858764884783</c:v>
                </c:pt>
                <c:pt idx="2">
                  <c:v>6.4350595402935387</c:v>
                </c:pt>
                <c:pt idx="3">
                  <c:v>6.8291332040985857</c:v>
                </c:pt>
                <c:pt idx="4">
                  <c:v>7.2232068679036354</c:v>
                </c:pt>
                <c:pt idx="5">
                  <c:v>7.6172805317086816</c:v>
                </c:pt>
                <c:pt idx="6">
                  <c:v>8.0113541955137304</c:v>
                </c:pt>
                <c:pt idx="7">
                  <c:v>8.4054278593187917</c:v>
                </c:pt>
              </c:numCache>
            </c:numRef>
          </c:yVal>
        </c:ser>
        <c:axId val="45925888"/>
        <c:axId val="45927808"/>
      </c:scatterChart>
      <c:valAx>
        <c:axId val="45925888"/>
        <c:scaling>
          <c:orientation val="minMax"/>
          <c:max val="9.5"/>
          <c:min val="6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Температура воды в ноябре, </a:t>
                </a:r>
                <a:r>
                  <a:rPr lang="ru-RU" baseline="30000"/>
                  <a:t>о</a:t>
                </a:r>
                <a:r>
                  <a:rPr lang="ru-RU" baseline="0"/>
                  <a:t> С</a:t>
                </a:r>
                <a:endParaRPr lang="ru-RU" baseline="30000"/>
              </a:p>
            </c:rich>
          </c:tx>
          <c:layout>
            <c:manualLayout>
              <c:xMode val="edge"/>
              <c:yMode val="edge"/>
              <c:x val="0.33267245650456007"/>
              <c:y val="0.90642629848260059"/>
            </c:manualLayout>
          </c:layout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27808"/>
        <c:crosses val="autoZero"/>
        <c:crossBetween val="midCat"/>
      </c:valAx>
      <c:valAx>
        <c:axId val="45927808"/>
        <c:scaling>
          <c:orientation val="minMax"/>
          <c:min val="5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Температура воды в декабре, </a:t>
                </a:r>
                <a:r>
                  <a:rPr lang="ru-RU" baseline="30000"/>
                  <a:t>о</a:t>
                </a:r>
                <a:r>
                  <a:rPr lang="ru-RU" baseline="0"/>
                  <a:t> С</a:t>
                </a:r>
                <a:endParaRPr lang="ru-RU" baseline="30000"/>
              </a:p>
            </c:rich>
          </c:tx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25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6BB2B-37CC-46FC-9B91-01D17F5D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Cristal SUNSHINE</cp:lastModifiedBy>
  <cp:revision>20</cp:revision>
  <dcterms:created xsi:type="dcterms:W3CDTF">2021-02-07T14:11:00Z</dcterms:created>
  <dcterms:modified xsi:type="dcterms:W3CDTF">2023-03-11T19:20:00Z</dcterms:modified>
</cp:coreProperties>
</file>