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5AA6A" w14:textId="77777777" w:rsidR="001F0303" w:rsidRPr="001F0303" w:rsidRDefault="001F0303" w:rsidP="001F0303">
      <w:pPr>
        <w:spacing w:after="0" w:line="480" w:lineRule="auto"/>
        <w:jc w:val="center"/>
        <w:rPr>
          <w:b/>
          <w:bCs/>
        </w:rPr>
      </w:pPr>
      <w:r w:rsidRPr="001F0303">
        <w:rPr>
          <w:b/>
          <w:bCs/>
        </w:rPr>
        <w:t>Purdue Project Final Report </w:t>
      </w:r>
    </w:p>
    <w:p w14:paraId="25CCE840" w14:textId="359F6871" w:rsidR="001F0303" w:rsidRDefault="001F0303" w:rsidP="00F43EAC">
      <w:pPr>
        <w:spacing w:after="0" w:line="480" w:lineRule="auto"/>
        <w:jc w:val="center"/>
      </w:pPr>
      <w:r>
        <w:t>Dante Worthington</w:t>
      </w:r>
    </w:p>
    <w:p w14:paraId="6126AE2B" w14:textId="77777777" w:rsidR="0031429F" w:rsidRDefault="0031429F" w:rsidP="00F43EAC">
      <w:pPr>
        <w:spacing w:after="0" w:line="480" w:lineRule="auto"/>
        <w:jc w:val="center"/>
      </w:pPr>
    </w:p>
    <w:p w14:paraId="73E9CF1E" w14:textId="77777777" w:rsidR="00A26FA1" w:rsidRDefault="00A26FA1" w:rsidP="00F43EAC">
      <w:pPr>
        <w:spacing w:after="0" w:line="480" w:lineRule="auto"/>
        <w:jc w:val="center"/>
      </w:pPr>
    </w:p>
    <w:p w14:paraId="2E748493" w14:textId="208B7BCA" w:rsidR="007A6DA2" w:rsidRPr="007A6DA2" w:rsidRDefault="00DE0398" w:rsidP="007A6DA2">
      <w:pPr>
        <w:spacing w:after="0" w:line="480" w:lineRule="auto"/>
        <w:ind w:firstLine="720"/>
      </w:pPr>
      <w:r w:rsidRPr="007A6DA2">
        <w:t>The</w:t>
      </w:r>
      <w:r w:rsidR="007A6DA2" w:rsidRPr="007A6DA2">
        <w:t xml:space="preserve"> SCADA system designed throughout this semester focuses on a water treatment plant, aimed at filtering and purifying undrinkable water. The primary objective of this SCADA design is to ensure that people in surrounding areas, whether in the city or countryside, have access to safe, filtered drinking water. Additionally, the design addresses the security of IoT devices, internet connections, and physical security measures.</w:t>
      </w:r>
    </w:p>
    <w:p w14:paraId="470ECCD9" w14:textId="74CD5649" w:rsidR="007A6DA2" w:rsidRPr="007A6DA2" w:rsidRDefault="007A6DA2" w:rsidP="007A6DA2">
      <w:pPr>
        <w:spacing w:after="0" w:line="480" w:lineRule="auto"/>
        <w:ind w:firstLine="720"/>
      </w:pPr>
      <w:r w:rsidRPr="007A6DA2">
        <w:t xml:space="preserve">At the foundational level, ground zero devices ensure the flow and reliability of the filtration system. These include the Flow Sensor, pH Sensor, and Chlorine Sensor, all feeding data into the PLC, which then controls the Water Pump and Control Valve. Supporting this are the UPS system, RTU, and Cisco Switch, ensuring that all components are </w:t>
      </w:r>
      <w:r w:rsidR="00DE0398" w:rsidRPr="007A6DA2">
        <w:t>interconnected,</w:t>
      </w:r>
      <w:r w:rsidRPr="007A6DA2">
        <w:t xml:space="preserve"> and data is transferred throughout the system seamlessly.</w:t>
      </w:r>
    </w:p>
    <w:p w14:paraId="1DD58BAF" w14:textId="18F4F31C" w:rsidR="007A6DA2" w:rsidRPr="007A6DA2" w:rsidRDefault="007A6DA2" w:rsidP="007A6DA2">
      <w:pPr>
        <w:spacing w:after="0" w:line="480" w:lineRule="auto"/>
        <w:ind w:firstLine="720"/>
      </w:pPr>
      <w:r w:rsidRPr="007A6DA2">
        <w:t>The next critical components are the IPS, SCADA Monitoring Station, and Historian. These provide layers of security, monitoring the water and filtration processes while logging essential data for future reference. Moving further up, the ERP, BI Tools, CRM, DBMS, and Data Recovery Appliance</w:t>
      </w:r>
      <w:r w:rsidR="007418B6">
        <w:t xml:space="preserve">, </w:t>
      </w:r>
      <w:r w:rsidRPr="007A6DA2">
        <w:t>along with the IAM system</w:t>
      </w:r>
      <w:r w:rsidR="007418B6">
        <w:t xml:space="preserve">, </w:t>
      </w:r>
      <w:r w:rsidRPr="007A6DA2">
        <w:t>play crucial roles in monitoring, controlling, analyzing, recovering, and storing key information, such as employee data, machine code, and programming logic.</w:t>
      </w:r>
    </w:p>
    <w:p w14:paraId="1E79DC15" w14:textId="752EE39C" w:rsidR="007A6DA2" w:rsidRDefault="007A6DA2" w:rsidP="007A6DA2">
      <w:pPr>
        <w:spacing w:after="0" w:line="480" w:lineRule="auto"/>
        <w:ind w:firstLine="720"/>
      </w:pPr>
      <w:r w:rsidRPr="007A6DA2">
        <w:t xml:space="preserve">With </w:t>
      </w:r>
      <w:r w:rsidR="00DE0398" w:rsidRPr="007A6DA2">
        <w:t>all</w:t>
      </w:r>
      <w:r w:rsidRPr="007A6DA2">
        <w:t xml:space="preserve"> these systems in place, the water treatment plant becomes secure, reliable, efficient, and well-equipped for continuous operation.</w:t>
      </w:r>
    </w:p>
    <w:p w14:paraId="2793E828" w14:textId="43FCE0C1" w:rsidR="00245E4D" w:rsidRPr="007A6DA2" w:rsidRDefault="00245E4D" w:rsidP="007A6DA2">
      <w:pPr>
        <w:spacing w:after="0" w:line="480" w:lineRule="auto"/>
        <w:ind w:firstLine="720"/>
        <w:jc w:val="center"/>
        <w:rPr>
          <w:b/>
          <w:bCs/>
        </w:rPr>
      </w:pPr>
      <w:r>
        <w:rPr>
          <w:b/>
          <w:bCs/>
        </w:rPr>
        <w:lastRenderedPageBreak/>
        <w:t>Costs For Each Layer:</w:t>
      </w:r>
    </w:p>
    <w:p w14:paraId="60393688" w14:textId="77777777" w:rsidR="007A6DA2" w:rsidRDefault="007A6DA2" w:rsidP="00245E4D">
      <w:pPr>
        <w:spacing w:after="0" w:line="480" w:lineRule="auto"/>
        <w:ind w:firstLine="720"/>
      </w:pPr>
    </w:p>
    <w:p w14:paraId="6EE4D89A" w14:textId="77777777" w:rsidR="00AE5801" w:rsidRDefault="00AE5801" w:rsidP="00AE5801">
      <w:pPr>
        <w:spacing w:after="0" w:line="480" w:lineRule="auto"/>
        <w:ind w:firstLine="720"/>
      </w:pPr>
      <w:r>
        <w:t>Oracle ERP: $10,000 - $50,000</w:t>
      </w:r>
    </w:p>
    <w:p w14:paraId="5C568660" w14:textId="77777777" w:rsidR="00AE5801" w:rsidRDefault="00AE5801" w:rsidP="00AE5801">
      <w:pPr>
        <w:spacing w:after="0" w:line="480" w:lineRule="auto"/>
        <w:ind w:firstLine="720"/>
      </w:pPr>
      <w:r>
        <w:t>MySQL DBMS: Free</w:t>
      </w:r>
    </w:p>
    <w:p w14:paraId="7E6E0995" w14:textId="77777777" w:rsidR="00AE5801" w:rsidRDefault="00AE5801" w:rsidP="00AE5801">
      <w:pPr>
        <w:spacing w:after="0" w:line="480" w:lineRule="auto"/>
        <w:ind w:firstLine="720"/>
      </w:pPr>
      <w:r>
        <w:t>Power BI: $1,000 - $5,000</w:t>
      </w:r>
    </w:p>
    <w:p w14:paraId="5E728ADE" w14:textId="77777777" w:rsidR="00AE5801" w:rsidRDefault="00AE5801" w:rsidP="00AE5801">
      <w:pPr>
        <w:spacing w:after="0" w:line="480" w:lineRule="auto"/>
        <w:ind w:firstLine="720"/>
      </w:pPr>
      <w:r>
        <w:t>Salesforce: $25-300/month (~$3,600 per year)</w:t>
      </w:r>
    </w:p>
    <w:p w14:paraId="6B465CA8" w14:textId="77777777" w:rsidR="00AE5801" w:rsidRDefault="00AE5801" w:rsidP="00AE5801">
      <w:pPr>
        <w:spacing w:after="0" w:line="480" w:lineRule="auto"/>
        <w:ind w:firstLine="720"/>
      </w:pPr>
      <w:r>
        <w:t>Okta: $2-15/month (~$180 per year)</w:t>
      </w:r>
    </w:p>
    <w:p w14:paraId="055D9C76" w14:textId="77777777" w:rsidR="00AE5801" w:rsidRDefault="00AE5801" w:rsidP="00AE5801">
      <w:pPr>
        <w:spacing w:after="0" w:line="480" w:lineRule="auto"/>
        <w:ind w:firstLine="720"/>
      </w:pPr>
      <w:r>
        <w:t>Dell EMC Data Domain 3300: $10,000 - $50,000</w:t>
      </w:r>
    </w:p>
    <w:p w14:paraId="7347FF0E" w14:textId="77777777" w:rsidR="00AE5801" w:rsidRDefault="00AE5801" w:rsidP="00AE5801">
      <w:pPr>
        <w:spacing w:after="0" w:line="480" w:lineRule="auto"/>
        <w:ind w:firstLine="720"/>
      </w:pPr>
      <w:r>
        <w:t>Siemens WinCC: $3,000 - $5,000</w:t>
      </w:r>
    </w:p>
    <w:p w14:paraId="2C10B206" w14:textId="77777777" w:rsidR="00AE5801" w:rsidRDefault="00AE5801" w:rsidP="00AE5801">
      <w:pPr>
        <w:spacing w:after="0" w:line="480" w:lineRule="auto"/>
        <w:ind w:firstLine="720"/>
      </w:pPr>
      <w:r>
        <w:t>APC Smart-UPS 1500VA: $400 - $700</w:t>
      </w:r>
    </w:p>
    <w:p w14:paraId="178A666D" w14:textId="77777777" w:rsidR="00AE5801" w:rsidRDefault="00AE5801" w:rsidP="00AE5801">
      <w:pPr>
        <w:spacing w:after="0" w:line="480" w:lineRule="auto"/>
        <w:ind w:firstLine="720"/>
      </w:pPr>
      <w:r>
        <w:t>OSIsoft PI System: $10,000 - $50,000</w:t>
      </w:r>
    </w:p>
    <w:p w14:paraId="338819B2" w14:textId="77777777" w:rsidR="00AE5801" w:rsidRDefault="00AE5801" w:rsidP="00AE5801">
      <w:pPr>
        <w:spacing w:after="0" w:line="480" w:lineRule="auto"/>
        <w:ind w:firstLine="720"/>
      </w:pPr>
      <w:r>
        <w:t>CISCO Router: $500 - $5,000</w:t>
      </w:r>
    </w:p>
    <w:p w14:paraId="074EA10D" w14:textId="77777777" w:rsidR="00AE5801" w:rsidRDefault="00AE5801" w:rsidP="00AE5801">
      <w:pPr>
        <w:spacing w:after="0" w:line="480" w:lineRule="auto"/>
        <w:ind w:firstLine="720"/>
      </w:pPr>
      <w:r>
        <w:t>Alto Physical Firewall: $2,000 - $5,000</w:t>
      </w:r>
    </w:p>
    <w:p w14:paraId="6E852BF6" w14:textId="77777777" w:rsidR="00AE5801" w:rsidRDefault="00AE5801" w:rsidP="00AE5801">
      <w:pPr>
        <w:spacing w:after="0" w:line="480" w:lineRule="auto"/>
        <w:ind w:firstLine="720"/>
      </w:pPr>
      <w:r>
        <w:t>CISCO Firepower IPS: $1,300 - $4,000</w:t>
      </w:r>
    </w:p>
    <w:p w14:paraId="05F47E12" w14:textId="77777777" w:rsidR="00AE5801" w:rsidRDefault="00AE5801" w:rsidP="00AE5801">
      <w:pPr>
        <w:spacing w:after="0" w:line="480" w:lineRule="auto"/>
        <w:ind w:firstLine="720"/>
      </w:pPr>
      <w:r>
        <w:t>APC-Smart UPS: $400 - $700</w:t>
      </w:r>
    </w:p>
    <w:p w14:paraId="0F953C34" w14:textId="77777777" w:rsidR="00AE5801" w:rsidRDefault="00AE5801" w:rsidP="00AE5801">
      <w:pPr>
        <w:spacing w:after="0" w:line="480" w:lineRule="auto"/>
        <w:ind w:firstLine="720"/>
      </w:pPr>
      <w:r>
        <w:t>Flow Sensor (Rosemount 3051S Differential Pressure Transmitter): ~$1,200</w:t>
      </w:r>
    </w:p>
    <w:p w14:paraId="6B334B30" w14:textId="77777777" w:rsidR="00AE5801" w:rsidRDefault="00AE5801" w:rsidP="00AE5801">
      <w:pPr>
        <w:spacing w:after="0" w:line="480" w:lineRule="auto"/>
        <w:ind w:firstLine="720"/>
      </w:pPr>
      <w:r>
        <w:t>pH Sensor (Endress+Hauser CPS11D): ~$400</w:t>
      </w:r>
    </w:p>
    <w:p w14:paraId="29D86866" w14:textId="77777777" w:rsidR="00AE5801" w:rsidRDefault="00AE5801" w:rsidP="00AE5801">
      <w:pPr>
        <w:spacing w:after="0" w:line="480" w:lineRule="auto"/>
        <w:ind w:firstLine="720"/>
      </w:pPr>
      <w:r>
        <w:t>Chlorine Sensor (ABB 4630-1000 Free Chlorine Sensor): ~$1,000</w:t>
      </w:r>
    </w:p>
    <w:p w14:paraId="6E29E38C" w14:textId="77777777" w:rsidR="00AE5801" w:rsidRDefault="00AE5801" w:rsidP="00AE5801">
      <w:pPr>
        <w:spacing w:after="0" w:line="480" w:lineRule="auto"/>
        <w:ind w:firstLine="720"/>
      </w:pPr>
      <w:r>
        <w:t>Allen Bradley CompactLogix PLC: ~$2,500</w:t>
      </w:r>
    </w:p>
    <w:p w14:paraId="580B7189" w14:textId="77777777" w:rsidR="00AE5801" w:rsidRDefault="00AE5801" w:rsidP="00AE5801">
      <w:pPr>
        <w:spacing w:after="0" w:line="480" w:lineRule="auto"/>
        <w:ind w:firstLine="720"/>
      </w:pPr>
      <w:r>
        <w:t>Grundfos CR 10 Pump: ~$3,500</w:t>
      </w:r>
    </w:p>
    <w:p w14:paraId="18A9627E" w14:textId="4A0F8264" w:rsidR="00245E4D" w:rsidRDefault="00AE5801" w:rsidP="00AE5801">
      <w:pPr>
        <w:spacing w:after="0" w:line="480" w:lineRule="auto"/>
        <w:ind w:firstLine="720"/>
      </w:pPr>
      <w:proofErr w:type="spellStart"/>
      <w:r>
        <w:t>RSLogix</w:t>
      </w:r>
      <w:proofErr w:type="spellEnd"/>
      <w:r>
        <w:t xml:space="preserve"> 5000: ~$7,800 per year (licensing)</w:t>
      </w:r>
    </w:p>
    <w:p w14:paraId="7F1BEF28" w14:textId="6562A60D" w:rsidR="005C25A5" w:rsidRPr="00245E4D" w:rsidRDefault="003819CA" w:rsidP="00783410">
      <w:pPr>
        <w:spacing w:after="0" w:line="480" w:lineRule="auto"/>
      </w:pPr>
      <w:r>
        <w:t>The total cost of this water treatment</w:t>
      </w:r>
      <w:r w:rsidR="00463119">
        <w:t xml:space="preserve"> would be between $</w:t>
      </w:r>
      <w:r w:rsidR="00463119" w:rsidRPr="00463119">
        <w:t>55,280</w:t>
      </w:r>
      <w:r w:rsidR="00463119">
        <w:t xml:space="preserve"> - $</w:t>
      </w:r>
      <w:r w:rsidR="00463119" w:rsidRPr="00463119">
        <w:t>245,180</w:t>
      </w:r>
      <w:r w:rsidR="00D45F61">
        <w:t>.</w:t>
      </w:r>
    </w:p>
    <w:sectPr w:rsidR="005C25A5" w:rsidRPr="00245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303"/>
    <w:rsid w:val="00066741"/>
    <w:rsid w:val="00140F4C"/>
    <w:rsid w:val="001B0A23"/>
    <w:rsid w:val="001B13A0"/>
    <w:rsid w:val="001F0303"/>
    <w:rsid w:val="00213B98"/>
    <w:rsid w:val="00245E4D"/>
    <w:rsid w:val="002E2C9D"/>
    <w:rsid w:val="0031429F"/>
    <w:rsid w:val="003449BD"/>
    <w:rsid w:val="003819CA"/>
    <w:rsid w:val="00383EBF"/>
    <w:rsid w:val="003B7598"/>
    <w:rsid w:val="00415A0C"/>
    <w:rsid w:val="00463119"/>
    <w:rsid w:val="00502F5B"/>
    <w:rsid w:val="00560D39"/>
    <w:rsid w:val="005C25A5"/>
    <w:rsid w:val="005E5245"/>
    <w:rsid w:val="007418B6"/>
    <w:rsid w:val="00783410"/>
    <w:rsid w:val="007A6DA2"/>
    <w:rsid w:val="008B3FB9"/>
    <w:rsid w:val="0093375A"/>
    <w:rsid w:val="00945C33"/>
    <w:rsid w:val="00A26FA1"/>
    <w:rsid w:val="00A7728E"/>
    <w:rsid w:val="00AB358A"/>
    <w:rsid w:val="00AE5801"/>
    <w:rsid w:val="00D45F61"/>
    <w:rsid w:val="00D839B8"/>
    <w:rsid w:val="00DE0398"/>
    <w:rsid w:val="00E37928"/>
    <w:rsid w:val="00F246B3"/>
    <w:rsid w:val="00F43EAC"/>
    <w:rsid w:val="00FA6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FDFAB"/>
  <w15:chartTrackingRefBased/>
  <w15:docId w15:val="{EC63F573-F596-42B7-9B20-6FF0D3368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3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03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03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03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03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03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03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03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03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3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03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03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03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03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03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03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03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0303"/>
    <w:rPr>
      <w:rFonts w:eastAsiaTheme="majorEastAsia" w:cstheme="majorBidi"/>
      <w:color w:val="272727" w:themeColor="text1" w:themeTint="D8"/>
    </w:rPr>
  </w:style>
  <w:style w:type="paragraph" w:styleId="Title">
    <w:name w:val="Title"/>
    <w:basedOn w:val="Normal"/>
    <w:next w:val="Normal"/>
    <w:link w:val="TitleChar"/>
    <w:uiPriority w:val="10"/>
    <w:qFormat/>
    <w:rsid w:val="001F03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3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03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03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0303"/>
    <w:pPr>
      <w:spacing w:before="160"/>
      <w:jc w:val="center"/>
    </w:pPr>
    <w:rPr>
      <w:i/>
      <w:iCs/>
      <w:color w:val="404040" w:themeColor="text1" w:themeTint="BF"/>
    </w:rPr>
  </w:style>
  <w:style w:type="character" w:customStyle="1" w:styleId="QuoteChar">
    <w:name w:val="Quote Char"/>
    <w:basedOn w:val="DefaultParagraphFont"/>
    <w:link w:val="Quote"/>
    <w:uiPriority w:val="29"/>
    <w:rsid w:val="001F0303"/>
    <w:rPr>
      <w:i/>
      <w:iCs/>
      <w:color w:val="404040" w:themeColor="text1" w:themeTint="BF"/>
    </w:rPr>
  </w:style>
  <w:style w:type="paragraph" w:styleId="ListParagraph">
    <w:name w:val="List Paragraph"/>
    <w:basedOn w:val="Normal"/>
    <w:uiPriority w:val="34"/>
    <w:qFormat/>
    <w:rsid w:val="001F0303"/>
    <w:pPr>
      <w:ind w:left="720"/>
      <w:contextualSpacing/>
    </w:pPr>
  </w:style>
  <w:style w:type="character" w:styleId="IntenseEmphasis">
    <w:name w:val="Intense Emphasis"/>
    <w:basedOn w:val="DefaultParagraphFont"/>
    <w:uiPriority w:val="21"/>
    <w:qFormat/>
    <w:rsid w:val="001F0303"/>
    <w:rPr>
      <w:i/>
      <w:iCs/>
      <w:color w:val="0F4761" w:themeColor="accent1" w:themeShade="BF"/>
    </w:rPr>
  </w:style>
  <w:style w:type="paragraph" w:styleId="IntenseQuote">
    <w:name w:val="Intense Quote"/>
    <w:basedOn w:val="Normal"/>
    <w:next w:val="Normal"/>
    <w:link w:val="IntenseQuoteChar"/>
    <w:uiPriority w:val="30"/>
    <w:qFormat/>
    <w:rsid w:val="001F03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0303"/>
    <w:rPr>
      <w:i/>
      <w:iCs/>
      <w:color w:val="0F4761" w:themeColor="accent1" w:themeShade="BF"/>
    </w:rPr>
  </w:style>
  <w:style w:type="character" w:styleId="IntenseReference">
    <w:name w:val="Intense Reference"/>
    <w:basedOn w:val="DefaultParagraphFont"/>
    <w:uiPriority w:val="32"/>
    <w:qFormat/>
    <w:rsid w:val="001F03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287998">
      <w:bodyDiv w:val="1"/>
      <w:marLeft w:val="0"/>
      <w:marRight w:val="0"/>
      <w:marTop w:val="0"/>
      <w:marBottom w:val="0"/>
      <w:divBdr>
        <w:top w:val="none" w:sz="0" w:space="0" w:color="auto"/>
        <w:left w:val="none" w:sz="0" w:space="0" w:color="auto"/>
        <w:bottom w:val="none" w:sz="0" w:space="0" w:color="auto"/>
        <w:right w:val="none" w:sz="0" w:space="0" w:color="auto"/>
      </w:divBdr>
    </w:div>
    <w:div w:id="424107844">
      <w:bodyDiv w:val="1"/>
      <w:marLeft w:val="0"/>
      <w:marRight w:val="0"/>
      <w:marTop w:val="0"/>
      <w:marBottom w:val="0"/>
      <w:divBdr>
        <w:top w:val="none" w:sz="0" w:space="0" w:color="auto"/>
        <w:left w:val="none" w:sz="0" w:space="0" w:color="auto"/>
        <w:bottom w:val="none" w:sz="0" w:space="0" w:color="auto"/>
        <w:right w:val="none" w:sz="0" w:space="0" w:color="auto"/>
      </w:divBdr>
    </w:div>
    <w:div w:id="940332852">
      <w:bodyDiv w:val="1"/>
      <w:marLeft w:val="0"/>
      <w:marRight w:val="0"/>
      <w:marTop w:val="0"/>
      <w:marBottom w:val="0"/>
      <w:divBdr>
        <w:top w:val="none" w:sz="0" w:space="0" w:color="auto"/>
        <w:left w:val="none" w:sz="0" w:space="0" w:color="auto"/>
        <w:bottom w:val="none" w:sz="0" w:space="0" w:color="auto"/>
        <w:right w:val="none" w:sz="0" w:space="0" w:color="auto"/>
      </w:divBdr>
    </w:div>
    <w:div w:id="105127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348</Words>
  <Characters>1986</Characters>
  <Application>Microsoft Office Word</Application>
  <DocSecurity>0</DocSecurity>
  <Lines>16</Lines>
  <Paragraphs>4</Paragraphs>
  <ScaleCrop>false</ScaleCrop>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Worthington, Dante (deworthington)</dc:creator>
  <cp:keywords/>
  <dc:description/>
  <cp:lastModifiedBy>Worthington, Dante (deworthington)</cp:lastModifiedBy>
  <cp:revision>36</cp:revision>
  <dcterms:created xsi:type="dcterms:W3CDTF">2024-10-22T00:40:00Z</dcterms:created>
  <dcterms:modified xsi:type="dcterms:W3CDTF">2024-10-22T00:59:00Z</dcterms:modified>
</cp:coreProperties>
</file>