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5812" w14:textId="5AE14494" w:rsidR="009B085F" w:rsidRDefault="009B085F" w:rsidP="009B085F">
      <w:pPr>
        <w:jc w:val="center"/>
        <w:rPr>
          <w:b/>
          <w:bCs/>
        </w:rPr>
      </w:pPr>
      <w:r>
        <w:rPr>
          <w:b/>
          <w:bCs/>
        </w:rPr>
        <w:t>Purdue Project and Weekly Assignments – Level 0-1</w:t>
      </w:r>
    </w:p>
    <w:p w14:paraId="1377F2C3" w14:textId="760BE7D1" w:rsidR="009B085F" w:rsidRDefault="009B085F" w:rsidP="009B085F">
      <w:pPr>
        <w:jc w:val="center"/>
      </w:pPr>
      <w:r>
        <w:t>Dante Worthington</w:t>
      </w:r>
    </w:p>
    <w:p w14:paraId="5E2164D8" w14:textId="77777777" w:rsidR="009B085F" w:rsidRDefault="009B085F" w:rsidP="009B085F">
      <w:pPr>
        <w:jc w:val="center"/>
      </w:pPr>
    </w:p>
    <w:p w14:paraId="1235EB80" w14:textId="77777777" w:rsidR="00DF0465" w:rsidRDefault="002533BD" w:rsidP="005B3160">
      <w:pPr>
        <w:spacing w:after="0" w:line="480" w:lineRule="auto"/>
      </w:pPr>
      <w:r>
        <w:tab/>
      </w:r>
      <w:r w:rsidR="00E34265">
        <w:t>The industry I will be researching and developing for is Water Treatment</w:t>
      </w:r>
      <w:r w:rsidR="00452FDC">
        <w:t>.</w:t>
      </w:r>
      <w:r w:rsidR="00993ED5">
        <w:t xml:space="preserve"> I will be talking and explaining the water treatment process, with several stages including filtration, chemical treatment, and water distribution. </w:t>
      </w:r>
      <w:r w:rsidR="005D0BB2">
        <w:t xml:space="preserve">To begin, </w:t>
      </w:r>
      <w:r w:rsidR="00821040">
        <w:t>the main process will be to monitor and control various stages of the water treatment process.</w:t>
      </w:r>
      <w:r w:rsidR="00544F3C">
        <w:t xml:space="preserve"> First we will be filtrating the water that passes through filters to remove any impurities. </w:t>
      </w:r>
      <w:r w:rsidR="003C648D">
        <w:t>After filtration, we will be adding chemicals, which will disinfect and adjust the pH of the water.</w:t>
      </w:r>
      <w:r w:rsidR="00153E83">
        <w:t xml:space="preserve"> Finally, we will be distributing the water into storage tanks to be used directly in homes or businesses.</w:t>
      </w:r>
    </w:p>
    <w:p w14:paraId="5C519F53" w14:textId="3BBB3058" w:rsidR="009B085F" w:rsidRDefault="00DF0465" w:rsidP="005B3160">
      <w:pPr>
        <w:spacing w:after="0" w:line="480" w:lineRule="auto"/>
      </w:pPr>
      <w:r>
        <w:tab/>
        <w:t xml:space="preserve">For Level 0, </w:t>
      </w:r>
      <w:r w:rsidR="00452FDC">
        <w:t xml:space="preserve"> </w:t>
      </w:r>
      <w:r w:rsidR="00E20D1C">
        <w:t>we are monitoring the water flow, pressure, temperature and chemical level (e.g., chlorine, pH sensors)</w:t>
      </w:r>
      <w:r w:rsidR="00E25EE5">
        <w:t>.</w:t>
      </w:r>
      <w:r w:rsidR="00CA0DE6">
        <w:t xml:space="preserve"> We will also have actuators </w:t>
      </w:r>
      <w:r w:rsidR="00E26BEB">
        <w:t>which</w:t>
      </w:r>
      <w:r w:rsidR="00CA0DE6">
        <w:t xml:space="preserve"> have control valves, pumps, and motors that move water or adjust the chemical levels.</w:t>
      </w:r>
    </w:p>
    <w:p w14:paraId="53A8615E" w14:textId="2FC9E41A" w:rsidR="00454BA2" w:rsidRDefault="00454BA2" w:rsidP="005B3160">
      <w:pPr>
        <w:spacing w:after="0" w:line="480" w:lineRule="auto"/>
      </w:pPr>
      <w:r>
        <w:tab/>
        <w:t>For level 1, we will have main controls-PLC’s and RTUs. We will have a control which will handle the pumps and valves, and the monitor, which will receive data from the sensors and send commands to the actuators to adjust the water flow or chemical treatment.</w:t>
      </w:r>
    </w:p>
    <w:p w14:paraId="3E2CDC92" w14:textId="0C565A70" w:rsidR="00AF7E9F" w:rsidRDefault="00AF7E9F" w:rsidP="005B3160">
      <w:pPr>
        <w:spacing w:after="0" w:line="480" w:lineRule="auto"/>
      </w:pPr>
      <w:r>
        <w:tab/>
        <w:t xml:space="preserve">The devices we will be using are Flow Sensors, pH Sensors, Chlorine Sensors, Pumps and Motors, and Control Valves. For level 1 equipment, we will be using PLCs that read sensor data and controls pumps and valves, and RTUs which may be used to control remote </w:t>
      </w:r>
      <w:proofErr w:type="spellStart"/>
      <w:r>
        <w:t>sits</w:t>
      </w:r>
      <w:proofErr w:type="spellEnd"/>
      <w:r>
        <w:t xml:space="preserve"> and pump stations.</w:t>
      </w:r>
    </w:p>
    <w:p w14:paraId="299F7090" w14:textId="77777777" w:rsidR="0009339D" w:rsidRDefault="0009339D" w:rsidP="005B3160">
      <w:pPr>
        <w:spacing w:after="0" w:line="480" w:lineRule="auto"/>
      </w:pPr>
    </w:p>
    <w:p w14:paraId="2416ED12" w14:textId="77777777" w:rsidR="00FD7531" w:rsidRDefault="00FD7531" w:rsidP="005B3160">
      <w:pPr>
        <w:spacing w:after="0" w:line="480" w:lineRule="auto"/>
      </w:pPr>
    </w:p>
    <w:p w14:paraId="721A488A" w14:textId="77777777" w:rsidR="00894A6C" w:rsidRDefault="00894A6C" w:rsidP="00894A6C">
      <w:pPr>
        <w:spacing w:after="0" w:line="480" w:lineRule="auto"/>
        <w:jc w:val="center"/>
        <w:rPr>
          <w:b/>
          <w:bCs/>
        </w:rPr>
      </w:pPr>
      <w:r w:rsidRPr="00894A6C">
        <w:rPr>
          <w:b/>
          <w:bCs/>
        </w:rPr>
        <w:lastRenderedPageBreak/>
        <w:t>Equipment and Costs</w:t>
      </w:r>
    </w:p>
    <w:p w14:paraId="14312CA4" w14:textId="77777777" w:rsidR="002158BF" w:rsidRPr="00894A6C" w:rsidRDefault="002158BF" w:rsidP="00894A6C">
      <w:pPr>
        <w:spacing w:after="0" w:line="480" w:lineRule="auto"/>
        <w:jc w:val="center"/>
        <w:rPr>
          <w:b/>
          <w:bCs/>
        </w:rPr>
      </w:pPr>
    </w:p>
    <w:p w14:paraId="2AAFA1AE" w14:textId="77777777" w:rsidR="00894A6C" w:rsidRPr="00894A6C" w:rsidRDefault="00894A6C" w:rsidP="002158BF">
      <w:pPr>
        <w:numPr>
          <w:ilvl w:val="0"/>
          <w:numId w:val="2"/>
        </w:numPr>
        <w:spacing w:after="0" w:line="480" w:lineRule="auto"/>
      </w:pPr>
      <w:r w:rsidRPr="00894A6C">
        <w:rPr>
          <w:b/>
          <w:bCs/>
        </w:rPr>
        <w:t>Flow Sensor</w:t>
      </w:r>
      <w:r w:rsidRPr="00894A6C">
        <w:t>: Rosemount 3051S Differential Pressure Transmitter (~$1,200).</w:t>
      </w:r>
    </w:p>
    <w:p w14:paraId="2EDA5692" w14:textId="77777777" w:rsidR="00894A6C" w:rsidRPr="00894A6C" w:rsidRDefault="00894A6C" w:rsidP="002158BF">
      <w:pPr>
        <w:numPr>
          <w:ilvl w:val="0"/>
          <w:numId w:val="2"/>
        </w:numPr>
        <w:spacing w:after="0" w:line="480" w:lineRule="auto"/>
      </w:pPr>
      <w:r w:rsidRPr="00894A6C">
        <w:rPr>
          <w:b/>
          <w:bCs/>
        </w:rPr>
        <w:t>pH Sensor: Endress+Hauser CPS11D</w:t>
      </w:r>
      <w:r w:rsidRPr="00894A6C">
        <w:t xml:space="preserve"> (~$400).</w:t>
      </w:r>
    </w:p>
    <w:p w14:paraId="0937E806" w14:textId="77777777" w:rsidR="00894A6C" w:rsidRPr="00894A6C" w:rsidRDefault="00894A6C" w:rsidP="002158BF">
      <w:pPr>
        <w:numPr>
          <w:ilvl w:val="0"/>
          <w:numId w:val="2"/>
        </w:numPr>
        <w:spacing w:after="0" w:line="480" w:lineRule="auto"/>
      </w:pPr>
      <w:r w:rsidRPr="00894A6C">
        <w:rPr>
          <w:b/>
          <w:bCs/>
        </w:rPr>
        <w:t>Chlorine Sensor: ABB 4630-1000 Free Chlorine Sensor</w:t>
      </w:r>
      <w:r w:rsidRPr="00894A6C">
        <w:t xml:space="preserve"> (~$1,000).</w:t>
      </w:r>
    </w:p>
    <w:p w14:paraId="40CCDE82" w14:textId="77777777" w:rsidR="00894A6C" w:rsidRPr="00894A6C" w:rsidRDefault="00894A6C" w:rsidP="002158BF">
      <w:pPr>
        <w:numPr>
          <w:ilvl w:val="0"/>
          <w:numId w:val="2"/>
        </w:numPr>
        <w:spacing w:after="0" w:line="480" w:lineRule="auto"/>
      </w:pPr>
      <w:r w:rsidRPr="00894A6C">
        <w:rPr>
          <w:b/>
          <w:bCs/>
        </w:rPr>
        <w:t>PLC: Allen Bradley CompactLogix</w:t>
      </w:r>
      <w:r w:rsidRPr="00894A6C">
        <w:t xml:space="preserve"> (~$2,500).</w:t>
      </w:r>
    </w:p>
    <w:p w14:paraId="0E810123" w14:textId="77777777" w:rsidR="00894A6C" w:rsidRPr="00894A6C" w:rsidRDefault="00894A6C" w:rsidP="002158BF">
      <w:pPr>
        <w:numPr>
          <w:ilvl w:val="0"/>
          <w:numId w:val="2"/>
        </w:numPr>
        <w:spacing w:after="0" w:line="480" w:lineRule="auto"/>
      </w:pPr>
      <w:r w:rsidRPr="00894A6C">
        <w:rPr>
          <w:b/>
          <w:bCs/>
        </w:rPr>
        <w:t>Pump: Grundfos CR 10</w:t>
      </w:r>
      <w:r w:rsidRPr="00894A6C">
        <w:t xml:space="preserve"> (~$3,500).</w:t>
      </w:r>
    </w:p>
    <w:p w14:paraId="06156260" w14:textId="77777777" w:rsidR="00894A6C" w:rsidRPr="00894A6C" w:rsidRDefault="00894A6C" w:rsidP="002158BF">
      <w:pPr>
        <w:numPr>
          <w:ilvl w:val="0"/>
          <w:numId w:val="2"/>
        </w:numPr>
        <w:spacing w:after="0" w:line="480" w:lineRule="auto"/>
      </w:pPr>
      <w:r w:rsidRPr="00894A6C">
        <w:rPr>
          <w:b/>
          <w:bCs/>
        </w:rPr>
        <w:t xml:space="preserve">Software: </w:t>
      </w:r>
      <w:proofErr w:type="spellStart"/>
      <w:r w:rsidRPr="00894A6C">
        <w:rPr>
          <w:b/>
          <w:bCs/>
        </w:rPr>
        <w:t>RSLogix</w:t>
      </w:r>
      <w:proofErr w:type="spellEnd"/>
      <w:r w:rsidRPr="00894A6C">
        <w:rPr>
          <w:b/>
          <w:bCs/>
        </w:rPr>
        <w:t xml:space="preserve"> 5000</w:t>
      </w:r>
      <w:r w:rsidRPr="00894A6C">
        <w:t xml:space="preserve"> (~$7,800 per year for licensing).</w:t>
      </w:r>
    </w:p>
    <w:p w14:paraId="610642F6" w14:textId="03F89289" w:rsidR="00F84904" w:rsidRPr="009B085F" w:rsidRDefault="00F84904" w:rsidP="00894A6C">
      <w:pPr>
        <w:spacing w:after="0" w:line="480" w:lineRule="auto"/>
        <w:jc w:val="center"/>
      </w:pPr>
    </w:p>
    <w:sectPr w:rsidR="00F84904" w:rsidRPr="009B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0A25"/>
    <w:multiLevelType w:val="hybridMultilevel"/>
    <w:tmpl w:val="B97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97043"/>
    <w:multiLevelType w:val="multilevel"/>
    <w:tmpl w:val="2F40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316993">
    <w:abstractNumId w:val="0"/>
  </w:num>
  <w:num w:numId="2" w16cid:durableId="30494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5F"/>
    <w:rsid w:val="00047E4F"/>
    <w:rsid w:val="00055F06"/>
    <w:rsid w:val="0009339D"/>
    <w:rsid w:val="0013373A"/>
    <w:rsid w:val="00153E83"/>
    <w:rsid w:val="002158BF"/>
    <w:rsid w:val="002533BD"/>
    <w:rsid w:val="002B3635"/>
    <w:rsid w:val="002F6FF2"/>
    <w:rsid w:val="003038A6"/>
    <w:rsid w:val="003C648D"/>
    <w:rsid w:val="003D5ACC"/>
    <w:rsid w:val="00452FDC"/>
    <w:rsid w:val="00454BA2"/>
    <w:rsid w:val="00544F3C"/>
    <w:rsid w:val="005B3160"/>
    <w:rsid w:val="005D0BB2"/>
    <w:rsid w:val="00821040"/>
    <w:rsid w:val="00894A6C"/>
    <w:rsid w:val="00945C62"/>
    <w:rsid w:val="00993ED5"/>
    <w:rsid w:val="009B085F"/>
    <w:rsid w:val="00AF7E9F"/>
    <w:rsid w:val="00BC0CA2"/>
    <w:rsid w:val="00CA0DE6"/>
    <w:rsid w:val="00DC6E67"/>
    <w:rsid w:val="00DE1CFE"/>
    <w:rsid w:val="00DF0465"/>
    <w:rsid w:val="00E20D1C"/>
    <w:rsid w:val="00E25EE5"/>
    <w:rsid w:val="00E26BEB"/>
    <w:rsid w:val="00E34265"/>
    <w:rsid w:val="00F84904"/>
    <w:rsid w:val="00FD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B654"/>
  <w15:chartTrackingRefBased/>
  <w15:docId w15:val="{95494314-8EE8-44C7-87F9-0D64C336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85F"/>
    <w:rPr>
      <w:rFonts w:eastAsiaTheme="majorEastAsia" w:cstheme="majorBidi"/>
      <w:color w:val="272727" w:themeColor="text1" w:themeTint="D8"/>
    </w:rPr>
  </w:style>
  <w:style w:type="paragraph" w:styleId="Title">
    <w:name w:val="Title"/>
    <w:basedOn w:val="Normal"/>
    <w:next w:val="Normal"/>
    <w:link w:val="TitleChar"/>
    <w:uiPriority w:val="10"/>
    <w:qFormat/>
    <w:rsid w:val="009B0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85F"/>
    <w:pPr>
      <w:spacing w:before="160"/>
      <w:jc w:val="center"/>
    </w:pPr>
    <w:rPr>
      <w:i/>
      <w:iCs/>
      <w:color w:val="404040" w:themeColor="text1" w:themeTint="BF"/>
    </w:rPr>
  </w:style>
  <w:style w:type="character" w:customStyle="1" w:styleId="QuoteChar">
    <w:name w:val="Quote Char"/>
    <w:basedOn w:val="DefaultParagraphFont"/>
    <w:link w:val="Quote"/>
    <w:uiPriority w:val="29"/>
    <w:rsid w:val="009B085F"/>
    <w:rPr>
      <w:i/>
      <w:iCs/>
      <w:color w:val="404040" w:themeColor="text1" w:themeTint="BF"/>
    </w:rPr>
  </w:style>
  <w:style w:type="paragraph" w:styleId="ListParagraph">
    <w:name w:val="List Paragraph"/>
    <w:basedOn w:val="Normal"/>
    <w:uiPriority w:val="34"/>
    <w:qFormat/>
    <w:rsid w:val="009B085F"/>
    <w:pPr>
      <w:ind w:left="720"/>
      <w:contextualSpacing/>
    </w:pPr>
  </w:style>
  <w:style w:type="character" w:styleId="IntenseEmphasis">
    <w:name w:val="Intense Emphasis"/>
    <w:basedOn w:val="DefaultParagraphFont"/>
    <w:uiPriority w:val="21"/>
    <w:qFormat/>
    <w:rsid w:val="009B085F"/>
    <w:rPr>
      <w:i/>
      <w:iCs/>
      <w:color w:val="0F4761" w:themeColor="accent1" w:themeShade="BF"/>
    </w:rPr>
  </w:style>
  <w:style w:type="paragraph" w:styleId="IntenseQuote">
    <w:name w:val="Intense Quote"/>
    <w:basedOn w:val="Normal"/>
    <w:next w:val="Normal"/>
    <w:link w:val="IntenseQuoteChar"/>
    <w:uiPriority w:val="30"/>
    <w:qFormat/>
    <w:rsid w:val="009B0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85F"/>
    <w:rPr>
      <w:i/>
      <w:iCs/>
      <w:color w:val="0F4761" w:themeColor="accent1" w:themeShade="BF"/>
    </w:rPr>
  </w:style>
  <w:style w:type="character" w:styleId="IntenseReference">
    <w:name w:val="Intense Reference"/>
    <w:basedOn w:val="DefaultParagraphFont"/>
    <w:uiPriority w:val="32"/>
    <w:qFormat/>
    <w:rsid w:val="009B0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4550">
      <w:bodyDiv w:val="1"/>
      <w:marLeft w:val="0"/>
      <w:marRight w:val="0"/>
      <w:marTop w:val="0"/>
      <w:marBottom w:val="0"/>
      <w:divBdr>
        <w:top w:val="none" w:sz="0" w:space="0" w:color="auto"/>
        <w:left w:val="none" w:sz="0" w:space="0" w:color="auto"/>
        <w:bottom w:val="none" w:sz="0" w:space="0" w:color="auto"/>
        <w:right w:val="none" w:sz="0" w:space="0" w:color="auto"/>
      </w:divBdr>
    </w:div>
    <w:div w:id="349648347">
      <w:bodyDiv w:val="1"/>
      <w:marLeft w:val="0"/>
      <w:marRight w:val="0"/>
      <w:marTop w:val="0"/>
      <w:marBottom w:val="0"/>
      <w:divBdr>
        <w:top w:val="none" w:sz="0" w:space="0" w:color="auto"/>
        <w:left w:val="none" w:sz="0" w:space="0" w:color="auto"/>
        <w:bottom w:val="none" w:sz="0" w:space="0" w:color="auto"/>
        <w:right w:val="none" w:sz="0" w:space="0" w:color="auto"/>
      </w:divBdr>
    </w:div>
    <w:div w:id="568536034">
      <w:bodyDiv w:val="1"/>
      <w:marLeft w:val="0"/>
      <w:marRight w:val="0"/>
      <w:marTop w:val="0"/>
      <w:marBottom w:val="0"/>
      <w:divBdr>
        <w:top w:val="none" w:sz="0" w:space="0" w:color="auto"/>
        <w:left w:val="none" w:sz="0" w:space="0" w:color="auto"/>
        <w:bottom w:val="none" w:sz="0" w:space="0" w:color="auto"/>
        <w:right w:val="none" w:sz="0" w:space="0" w:color="auto"/>
      </w:divBdr>
    </w:div>
    <w:div w:id="18141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Worthington, Dante (deworthington)</dc:creator>
  <cp:keywords/>
  <dc:description/>
  <cp:lastModifiedBy>Worthington, Dante (deworthington)</cp:lastModifiedBy>
  <cp:revision>33</cp:revision>
  <dcterms:created xsi:type="dcterms:W3CDTF">2024-09-14T10:20:00Z</dcterms:created>
  <dcterms:modified xsi:type="dcterms:W3CDTF">2024-09-14T11:06:00Z</dcterms:modified>
</cp:coreProperties>
</file>