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ED10" w14:textId="304FC3C3" w:rsidR="00323EC4" w:rsidRPr="00D85A7C" w:rsidRDefault="00D85A7C">
      <w:pPr>
        <w:rPr>
          <w:rFonts w:ascii="Biome" w:hAnsi="Biome" w:cs="Biome"/>
          <w:color w:val="156082" w:themeColor="accent1"/>
          <w:sz w:val="21"/>
          <w:szCs w:val="21"/>
        </w:rPr>
      </w:pPr>
      <w:r>
        <w:rPr>
          <w:rFonts w:ascii="Biome" w:hAnsi="Biome" w:cs="Biome"/>
          <w:noProof/>
          <w:color w:val="156082" w:themeColor="accent1"/>
          <w:sz w:val="21"/>
          <w:szCs w:val="21"/>
        </w:rPr>
        <mc:AlternateContent>
          <mc:Choice Requires="wps">
            <w:drawing>
              <wp:anchor distT="0" distB="0" distL="114300" distR="114300" simplePos="0" relativeHeight="251659264" behindDoc="0" locked="0" layoutInCell="1" allowOverlap="1" wp14:anchorId="7FD744DE" wp14:editId="75A08D0F">
                <wp:simplePos x="0" y="0"/>
                <wp:positionH relativeFrom="column">
                  <wp:posOffset>-95885</wp:posOffset>
                </wp:positionH>
                <wp:positionV relativeFrom="paragraph">
                  <wp:posOffset>-233680</wp:posOffset>
                </wp:positionV>
                <wp:extent cx="9936480" cy="5778500"/>
                <wp:effectExtent l="0" t="0" r="0" b="0"/>
                <wp:wrapNone/>
                <wp:docPr id="1127412381" name="Cuadro de texto 1"/>
                <wp:cNvGraphicFramePr/>
                <a:graphic xmlns:a="http://schemas.openxmlformats.org/drawingml/2006/main">
                  <a:graphicData uri="http://schemas.microsoft.com/office/word/2010/wordprocessingShape">
                    <wps:wsp>
                      <wps:cNvSpPr txBox="1"/>
                      <wps:spPr>
                        <a:xfrm>
                          <a:off x="0" y="0"/>
                          <a:ext cx="9936480" cy="5778500"/>
                        </a:xfrm>
                        <a:prstGeom prst="rect">
                          <a:avLst/>
                        </a:prstGeom>
                        <a:noFill/>
                        <a:ln w="6350">
                          <a:noFill/>
                        </a:ln>
                      </wps:spPr>
                      <wps:txbx>
                        <w:txbxContent>
                          <w:p w14:paraId="7A7F45E1" w14:textId="049BE55E" w:rsidR="00E64816" w:rsidRDefault="00015DA5" w:rsidP="004334FF">
                            <w:pPr>
                              <w:rPr>
                                <w:rFonts w:cs="Biome"/>
                              </w:rPr>
                            </w:pPr>
                            <w:r w:rsidRPr="00CE5020">
                              <w:rPr>
                                <w:rFonts w:ascii="Biome" w:hAnsi="Biome" w:cs="Biome"/>
                                <w:color w:val="156082" w:themeColor="accent1"/>
                                <w:sz w:val="21"/>
                                <w:szCs w:val="21"/>
                              </w:rPr>
                              <w:t>TITULO:</w:t>
                            </w:r>
                            <w:r w:rsidRPr="00CE5020">
                              <w:rPr>
                                <w:rFonts w:ascii="Biome" w:hAnsi="Biome" w:cs="Biome"/>
                                <w:color w:val="156082" w:themeColor="accent1"/>
                              </w:rPr>
                              <w:t xml:space="preserve"> </w:t>
                            </w:r>
                            <w:r w:rsidR="003022C6" w:rsidRPr="003022C6">
                              <w:t>Un Mecanismo de Defensa para la Seguridad de Redes con los Módulos de Seguridad de Linux</w:t>
                            </w:r>
                            <w:r w:rsidRPr="003022C6">
                              <w:br/>
                            </w:r>
                            <w:r w:rsidRPr="00CE5020">
                              <w:rPr>
                                <w:rFonts w:ascii="Biome" w:hAnsi="Biome" w:cs="Biome"/>
                                <w:color w:val="156082" w:themeColor="accent1"/>
                                <w:sz w:val="21"/>
                                <w:szCs w:val="21"/>
                              </w:rPr>
                              <w:t xml:space="preserve">AUTOR: </w:t>
                            </w:r>
                            <w:proofErr w:type="spellStart"/>
                            <w:r w:rsidR="008025EE" w:rsidRPr="008025EE">
                              <w:t>Jichiang</w:t>
                            </w:r>
                            <w:proofErr w:type="spellEnd"/>
                            <w:r w:rsidR="008025EE" w:rsidRPr="008025EE">
                              <w:t xml:space="preserve"> </w:t>
                            </w:r>
                            <w:proofErr w:type="spellStart"/>
                            <w:r w:rsidR="008025EE" w:rsidRPr="008025EE">
                              <w:t>Tsai</w:t>
                            </w:r>
                            <w:proofErr w:type="spellEnd"/>
                            <w:r w:rsidR="008025EE" w:rsidRPr="008025EE">
                              <w:t>, Chung-</w:t>
                            </w:r>
                            <w:proofErr w:type="spellStart"/>
                            <w:r w:rsidR="008025EE" w:rsidRPr="008025EE">
                              <w:t>Hsin</w:t>
                            </w:r>
                            <w:proofErr w:type="spellEnd"/>
                            <w:r w:rsidR="008025EE" w:rsidRPr="008025EE">
                              <w:t xml:space="preserve"> Feng y </w:t>
                            </w:r>
                            <w:proofErr w:type="spellStart"/>
                            <w:r w:rsidR="008025EE" w:rsidRPr="008025EE">
                              <w:t>Chuyuan</w:t>
                            </w:r>
                            <w:proofErr w:type="spellEnd"/>
                            <w:r w:rsidR="008025EE" w:rsidRPr="008025EE">
                              <w:t xml:space="preserve"> </w:t>
                            </w:r>
                            <w:proofErr w:type="spellStart"/>
                            <w:r w:rsidR="008025EE" w:rsidRPr="008025EE">
                              <w:t>Tsai</w:t>
                            </w:r>
                            <w:proofErr w:type="spellEnd"/>
                            <w:r w:rsidRPr="008025EE">
                              <w:br/>
                            </w:r>
                            <w:r w:rsidRPr="00CE5020">
                              <w:rPr>
                                <w:rFonts w:ascii="Biome" w:hAnsi="Biome" w:cs="Biome"/>
                                <w:color w:val="156082" w:themeColor="accent1"/>
                                <w:sz w:val="21"/>
                                <w:szCs w:val="21"/>
                              </w:rPr>
                              <w:t>FUENTE:</w:t>
                            </w:r>
                            <w:r>
                              <w:rPr>
                                <w:rFonts w:cs="Biome"/>
                              </w:rPr>
                              <w:t xml:space="preserve"> </w:t>
                            </w:r>
                            <w:r w:rsidR="005114F5" w:rsidRPr="005114F5">
                              <w:t xml:space="preserve">Departamento de Ingeniería Eléctrica, Universidad Nacional Chung </w:t>
                            </w:r>
                            <w:proofErr w:type="spellStart"/>
                            <w:r w:rsidR="005114F5" w:rsidRPr="005114F5">
                              <w:t>Hsing</w:t>
                            </w:r>
                            <w:proofErr w:type="spellEnd"/>
                            <w:r w:rsidR="005114F5" w:rsidRPr="005114F5">
                              <w:t xml:space="preserve">, </w:t>
                            </w:r>
                            <w:proofErr w:type="spellStart"/>
                            <w:r w:rsidR="005114F5" w:rsidRPr="005114F5">
                              <w:t>Taichung</w:t>
                            </w:r>
                            <w:proofErr w:type="spellEnd"/>
                            <w:r w:rsidR="00FF60BA">
                              <w:t xml:space="preserve">. </w:t>
                            </w:r>
                            <w:r w:rsidR="005114F5" w:rsidRPr="005114F5">
                              <w:rPr>
                                <w:rFonts w:cs="Biome"/>
                              </w:rPr>
                              <w:br/>
                            </w:r>
                          </w:p>
                          <w:p w14:paraId="3A16AB97" w14:textId="20A43A93" w:rsidR="0098560B" w:rsidRPr="0098560B" w:rsidRDefault="00015DA5" w:rsidP="0098560B">
                            <w:pPr>
                              <w:rPr>
                                <w:rFonts w:ascii="Biome" w:hAnsi="Biome" w:cs="Biome"/>
                                <w:color w:val="156082" w:themeColor="accent1"/>
                                <w:sz w:val="21"/>
                                <w:szCs w:val="21"/>
                              </w:rPr>
                            </w:pPr>
                            <w:r>
                              <w:rPr>
                                <w:rFonts w:ascii="Biome" w:hAnsi="Biome" w:cs="Biome"/>
                                <w:color w:val="156082" w:themeColor="accent1"/>
                                <w:sz w:val="21"/>
                                <w:szCs w:val="21"/>
                              </w:rPr>
                              <w:t xml:space="preserve">SINTESIS: </w:t>
                            </w:r>
                          </w:p>
                          <w:p w14:paraId="45601A24" w14:textId="08B7822F" w:rsidR="0098560B" w:rsidRPr="0098560B" w:rsidRDefault="00213E67" w:rsidP="000E7455">
                            <w:pPr>
                              <w:jc w:val="both"/>
                            </w:pPr>
                            <w:r w:rsidRPr="0098560B">
                              <w:t xml:space="preserve">Ante el creciente uso de Internet y el aumento de dispositivos conectados, los </w:t>
                            </w:r>
                            <w:proofErr w:type="spellStart"/>
                            <w:r w:rsidRPr="0098560B">
                              <w:t>gateways</w:t>
                            </w:r>
                            <w:proofErr w:type="spellEnd"/>
                            <w:r w:rsidR="00F42FC9">
                              <w:t xml:space="preserve"> son </w:t>
                            </w:r>
                            <w:r w:rsidRPr="0098560B">
                              <w:t>un punto crítico de seguridad</w:t>
                            </w:r>
                            <w:r>
                              <w:t xml:space="preserve">. </w:t>
                            </w:r>
                            <w:r w:rsidR="003E7C8F" w:rsidRPr="003E7C8F">
                              <w:t>Este mecanismo,</w:t>
                            </w:r>
                            <w:r w:rsidR="003E7C8F">
                              <w:t xml:space="preserve"> </w:t>
                            </w:r>
                            <w:r w:rsidR="003E7C8F" w:rsidRPr="003E7C8F">
                              <w:t xml:space="preserve">refuerza la seguridad interceptando y validando las llamadas de API antes de ejecutarlas en el </w:t>
                            </w:r>
                            <w:proofErr w:type="spellStart"/>
                            <w:r w:rsidR="003E7C8F" w:rsidRPr="003E7C8F">
                              <w:t>kerne</w:t>
                            </w:r>
                            <w:r>
                              <w:t>l</w:t>
                            </w:r>
                            <w:proofErr w:type="spellEnd"/>
                            <w:r>
                              <w:t>.</w:t>
                            </w:r>
                            <w:r w:rsidR="00F42FC9">
                              <w:t xml:space="preserve"> </w:t>
                            </w:r>
                            <w:r w:rsidR="0098560B" w:rsidRPr="0098560B">
                              <w:t>Cada llamada es verificada en función de políticas de seguridad previamente configuradas, permitiendo o denegando la acción.</w:t>
                            </w:r>
                          </w:p>
                          <w:p w14:paraId="795D0583" w14:textId="20375045" w:rsidR="0098560B" w:rsidRPr="0098560B" w:rsidRDefault="0098560B" w:rsidP="000E7455">
                            <w:pPr>
                              <w:jc w:val="both"/>
                            </w:pPr>
                            <w:r w:rsidRPr="0098560B">
                              <w:t>Cuando se invoca una API de sockets</w:t>
                            </w:r>
                            <w:r w:rsidR="00355CC4">
                              <w:t xml:space="preserve">, </w:t>
                            </w:r>
                            <w:r w:rsidRPr="0098560B">
                              <w:t>el sistema revisa varios atributos clave:</w:t>
                            </w:r>
                          </w:p>
                          <w:p w14:paraId="00A969E1" w14:textId="6C480A70" w:rsidR="0098560B" w:rsidRPr="0098560B" w:rsidRDefault="0098560B" w:rsidP="000E7455">
                            <w:pPr>
                              <w:pStyle w:val="Prrafodelista"/>
                              <w:numPr>
                                <w:ilvl w:val="0"/>
                                <w:numId w:val="8"/>
                              </w:numPr>
                              <w:jc w:val="both"/>
                            </w:pPr>
                            <w:r w:rsidRPr="003B4B60">
                              <w:rPr>
                                <w:b/>
                                <w:bCs/>
                              </w:rPr>
                              <w:t>Número de puerto</w:t>
                            </w:r>
                            <w:r w:rsidR="00355CC4" w:rsidRPr="003B4B60">
                              <w:rPr>
                                <w:b/>
                                <w:bCs/>
                              </w:rPr>
                              <w:t>:</w:t>
                            </w:r>
                            <w:r w:rsidR="00355CC4">
                              <w:t xml:space="preserve"> </w:t>
                            </w:r>
                            <w:r w:rsidRPr="0098560B">
                              <w:t>Solo se permiten puertos autorizados.</w:t>
                            </w:r>
                          </w:p>
                          <w:p w14:paraId="7E4F96CE" w14:textId="78B27779" w:rsidR="0098560B" w:rsidRPr="0098560B" w:rsidRDefault="0098560B" w:rsidP="000E7455">
                            <w:pPr>
                              <w:pStyle w:val="Prrafodelista"/>
                              <w:numPr>
                                <w:ilvl w:val="0"/>
                                <w:numId w:val="8"/>
                              </w:numPr>
                              <w:jc w:val="both"/>
                            </w:pPr>
                            <w:r w:rsidRPr="003B4B60">
                              <w:rPr>
                                <w:b/>
                                <w:bCs/>
                              </w:rPr>
                              <w:t>Tipo de socket (UDP o TCP</w:t>
                            </w:r>
                            <w:r w:rsidR="00355CC4" w:rsidRPr="003B4B60">
                              <w:rPr>
                                <w:b/>
                                <w:bCs/>
                              </w:rPr>
                              <w:t>):</w:t>
                            </w:r>
                            <w:r w:rsidRPr="0098560B">
                              <w:t xml:space="preserve"> Se restringe el uso de UDP a menos que sea estrictamente necesario.</w:t>
                            </w:r>
                          </w:p>
                          <w:p w14:paraId="4E595446" w14:textId="48F70AA0" w:rsidR="0098560B" w:rsidRPr="0098560B" w:rsidRDefault="0098560B" w:rsidP="000E7455">
                            <w:pPr>
                              <w:pStyle w:val="Prrafodelista"/>
                              <w:numPr>
                                <w:ilvl w:val="0"/>
                                <w:numId w:val="8"/>
                              </w:numPr>
                              <w:jc w:val="both"/>
                            </w:pPr>
                            <w:r w:rsidRPr="005343DF">
                              <w:rPr>
                                <w:b/>
                                <w:bCs/>
                              </w:rPr>
                              <w:t>Nombre del proceso</w:t>
                            </w:r>
                            <w:r w:rsidR="004633FC" w:rsidRPr="005343DF">
                              <w:rPr>
                                <w:b/>
                                <w:bCs/>
                              </w:rPr>
                              <w:t>:</w:t>
                            </w:r>
                            <w:r w:rsidR="004633FC">
                              <w:t xml:space="preserve"> </w:t>
                            </w:r>
                            <w:r w:rsidRPr="0098560B">
                              <w:t>Se verifica que el proceso que solicita acceso sea legítimo.</w:t>
                            </w:r>
                          </w:p>
                          <w:p w14:paraId="5402D4F9" w14:textId="7F2DC877" w:rsidR="0098560B" w:rsidRPr="0098560B" w:rsidRDefault="0098560B" w:rsidP="000E7455">
                            <w:pPr>
                              <w:pStyle w:val="Prrafodelista"/>
                              <w:numPr>
                                <w:ilvl w:val="0"/>
                                <w:numId w:val="8"/>
                              </w:numPr>
                              <w:jc w:val="both"/>
                            </w:pPr>
                            <w:r w:rsidRPr="005343DF">
                              <w:rPr>
                                <w:b/>
                                <w:bCs/>
                              </w:rPr>
                              <w:t>UID (</w:t>
                            </w:r>
                            <w:proofErr w:type="spellStart"/>
                            <w:r w:rsidRPr="005343DF">
                              <w:rPr>
                                <w:b/>
                                <w:bCs/>
                              </w:rPr>
                              <w:t>User</w:t>
                            </w:r>
                            <w:proofErr w:type="spellEnd"/>
                            <w:r w:rsidRPr="005343DF">
                              <w:rPr>
                                <w:b/>
                                <w:bCs/>
                              </w:rPr>
                              <w:t xml:space="preserve"> ID)</w:t>
                            </w:r>
                            <w:r w:rsidR="004633FC" w:rsidRPr="005343DF">
                              <w:rPr>
                                <w:b/>
                                <w:bCs/>
                              </w:rPr>
                              <w:t>:</w:t>
                            </w:r>
                            <w:r w:rsidRPr="0098560B">
                              <w:t xml:space="preserve"> Solo usuarios autorizados, especialmente con privilegios pueden realizar ciertas acciones.</w:t>
                            </w:r>
                          </w:p>
                          <w:p w14:paraId="520067B7" w14:textId="027A3950" w:rsidR="00770F77" w:rsidRDefault="00654C25" w:rsidP="000E7455">
                            <w:pPr>
                              <w:jc w:val="both"/>
                            </w:pPr>
                            <w:r>
                              <w:t>E</w:t>
                            </w:r>
                            <w:r w:rsidRPr="00654C25">
                              <w:t>s crucial que el sistema valide los atributos fundamentales de cada llamada de red para garantizar que solo las operaciones legítimas puedan ejecutarse. Una vez establecido este filtro inicial, el mecanismo también cuenta con medidas específicas para prevenir distintos tipos de ataques.</w:t>
                            </w:r>
                          </w:p>
                          <w:p w14:paraId="165E1AEB" w14:textId="62DD11EA" w:rsidR="0098560B" w:rsidRDefault="0098560B" w:rsidP="000E7455">
                            <w:pPr>
                              <w:pStyle w:val="Prrafodelista"/>
                              <w:numPr>
                                <w:ilvl w:val="0"/>
                                <w:numId w:val="9"/>
                              </w:numPr>
                              <w:jc w:val="both"/>
                            </w:pPr>
                            <w:r w:rsidRPr="00592812">
                              <w:rPr>
                                <w:b/>
                                <w:bCs/>
                              </w:rPr>
                              <w:t xml:space="preserve">Backdoor y </w:t>
                            </w:r>
                            <w:proofErr w:type="spellStart"/>
                            <w:r w:rsidRPr="00592812">
                              <w:rPr>
                                <w:b/>
                                <w:bCs/>
                              </w:rPr>
                              <w:t>Worm</w:t>
                            </w:r>
                            <w:proofErr w:type="spellEnd"/>
                            <w:r w:rsidR="00592812" w:rsidRPr="00592812">
                              <w:rPr>
                                <w:b/>
                                <w:bCs/>
                              </w:rPr>
                              <w:t>:</w:t>
                            </w:r>
                            <w:r>
                              <w:t xml:space="preserve"> Se evita que procesos no autorizados abran puertos o establezcan conexiones no permitidas.</w:t>
                            </w:r>
                          </w:p>
                          <w:p w14:paraId="333B6A09" w14:textId="22B805F7" w:rsidR="0098560B" w:rsidRDefault="0098560B" w:rsidP="000E7455">
                            <w:pPr>
                              <w:pStyle w:val="Prrafodelista"/>
                              <w:numPr>
                                <w:ilvl w:val="0"/>
                                <w:numId w:val="9"/>
                              </w:numPr>
                              <w:jc w:val="both"/>
                            </w:pPr>
                            <w:r w:rsidRPr="00592812">
                              <w:rPr>
                                <w:b/>
                                <w:bCs/>
                              </w:rPr>
                              <w:t>Escaneo de puertos</w:t>
                            </w:r>
                            <w:r w:rsidR="00592812" w:rsidRPr="00592812">
                              <w:rPr>
                                <w:b/>
                                <w:bCs/>
                              </w:rPr>
                              <w:t>:</w:t>
                            </w:r>
                            <w:r>
                              <w:t xml:space="preserve"> Se detectan intentos de escaneo analizando la frecuencia de los paquetes RST, bloqueando </w:t>
                            </w:r>
                            <w:proofErr w:type="spellStart"/>
                            <w:r>
                              <w:t>IPs</w:t>
                            </w:r>
                            <w:proofErr w:type="spellEnd"/>
                            <w:r>
                              <w:t xml:space="preserve"> sospechosas.</w:t>
                            </w:r>
                          </w:p>
                          <w:p w14:paraId="364C7503" w14:textId="09F6F155" w:rsidR="0098560B" w:rsidRDefault="0098560B" w:rsidP="000E7455">
                            <w:pPr>
                              <w:pStyle w:val="Prrafodelista"/>
                              <w:numPr>
                                <w:ilvl w:val="0"/>
                                <w:numId w:val="9"/>
                              </w:numPr>
                              <w:jc w:val="both"/>
                            </w:pPr>
                            <w:r w:rsidRPr="00592812">
                              <w:rPr>
                                <w:b/>
                                <w:bCs/>
                              </w:rPr>
                              <w:t xml:space="preserve">SYN </w:t>
                            </w:r>
                            <w:proofErr w:type="spellStart"/>
                            <w:r w:rsidRPr="00592812">
                              <w:rPr>
                                <w:b/>
                                <w:bCs/>
                              </w:rPr>
                              <w:t>Flood</w:t>
                            </w:r>
                            <w:proofErr w:type="spellEnd"/>
                            <w:r w:rsidR="00592812">
                              <w:t>:</w:t>
                            </w:r>
                            <w:r>
                              <w:t xml:space="preserve"> Se utiliza la tecnología de cookies SYN para evitar la saturación de las colas de conexión del servidor.</w:t>
                            </w:r>
                          </w:p>
                          <w:p w14:paraId="78DE8C5F" w14:textId="75D23174" w:rsidR="00015DA5" w:rsidRDefault="00AA7947" w:rsidP="00AA7947">
                            <w:pPr>
                              <w:jc w:val="both"/>
                            </w:pPr>
                            <w:r w:rsidRPr="00AA7947">
                              <w:t>En definitiva, este mecanismo refuerza la seguridad en redes basadas en Linux, proporcionando una protección robusta y flexible contra amenazas comunes, sin afectar la funcionalidad de las conexiones legítimas y asegurando una gestión eficaz de los recursos en la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744DE" id="_x0000_t202" coordsize="21600,21600" o:spt="202" path="m,l,21600r21600,l21600,xe">
                <v:stroke joinstyle="miter"/>
                <v:path gradientshapeok="t" o:connecttype="rect"/>
              </v:shapetype>
              <v:shape id="Cuadro de texto 1" o:spid="_x0000_s1026" type="#_x0000_t202" style="position:absolute;margin-left:-7.55pt;margin-top:-18.4pt;width:782.4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" filled="f" stroked="f" strokeweight=".5pt">
                <v:textbox>
                  <w:txbxContent>
                    <w:p w14:paraId="7A7F45E1" w14:textId="049BE55E" w:rsidR="00E64816" w:rsidRDefault="00015DA5" w:rsidP="004334FF">
                      <w:pPr>
                        <w:rPr>
                          <w:rFonts w:cs="Biome"/>
                        </w:rPr>
                      </w:pPr>
                      <w:r w:rsidRPr="00CE5020">
                        <w:rPr>
                          <w:rFonts w:ascii="Biome" w:hAnsi="Biome" w:cs="Biome"/>
                          <w:color w:val="156082" w:themeColor="accent1"/>
                          <w:sz w:val="21"/>
                          <w:szCs w:val="21"/>
                        </w:rPr>
                        <w:t>TITULO:</w:t>
                      </w:r>
                      <w:r w:rsidRPr="00CE5020">
                        <w:rPr>
                          <w:rFonts w:ascii="Biome" w:hAnsi="Biome" w:cs="Biome"/>
                          <w:color w:val="156082" w:themeColor="accent1"/>
                        </w:rPr>
                        <w:t xml:space="preserve"> </w:t>
                      </w:r>
                      <w:r w:rsidR="003022C6" w:rsidRPr="003022C6">
                        <w:t>Un Mecanismo de Defensa para la Seguridad de Redes con los Módulos de Seguridad de Linux</w:t>
                      </w:r>
                      <w:r w:rsidRPr="003022C6">
                        <w:br/>
                      </w:r>
                      <w:r w:rsidRPr="00CE5020">
                        <w:rPr>
                          <w:rFonts w:ascii="Biome" w:hAnsi="Biome" w:cs="Biome"/>
                          <w:color w:val="156082" w:themeColor="accent1"/>
                          <w:sz w:val="21"/>
                          <w:szCs w:val="21"/>
                        </w:rPr>
                        <w:t xml:space="preserve">AUTOR: </w:t>
                      </w:r>
                      <w:proofErr w:type="spellStart"/>
                      <w:r w:rsidR="008025EE" w:rsidRPr="008025EE">
                        <w:t>Jichiang</w:t>
                      </w:r>
                      <w:proofErr w:type="spellEnd"/>
                      <w:r w:rsidR="008025EE" w:rsidRPr="008025EE">
                        <w:t xml:space="preserve"> </w:t>
                      </w:r>
                      <w:proofErr w:type="spellStart"/>
                      <w:r w:rsidR="008025EE" w:rsidRPr="008025EE">
                        <w:t>Tsai</w:t>
                      </w:r>
                      <w:proofErr w:type="spellEnd"/>
                      <w:r w:rsidR="008025EE" w:rsidRPr="008025EE">
                        <w:t>, Chung-</w:t>
                      </w:r>
                      <w:proofErr w:type="spellStart"/>
                      <w:r w:rsidR="008025EE" w:rsidRPr="008025EE">
                        <w:t>Hsin</w:t>
                      </w:r>
                      <w:proofErr w:type="spellEnd"/>
                      <w:r w:rsidR="008025EE" w:rsidRPr="008025EE">
                        <w:t xml:space="preserve"> Feng y </w:t>
                      </w:r>
                      <w:proofErr w:type="spellStart"/>
                      <w:r w:rsidR="008025EE" w:rsidRPr="008025EE">
                        <w:t>Chuyuan</w:t>
                      </w:r>
                      <w:proofErr w:type="spellEnd"/>
                      <w:r w:rsidR="008025EE" w:rsidRPr="008025EE">
                        <w:t xml:space="preserve"> </w:t>
                      </w:r>
                      <w:proofErr w:type="spellStart"/>
                      <w:r w:rsidR="008025EE" w:rsidRPr="008025EE">
                        <w:t>Tsai</w:t>
                      </w:r>
                      <w:proofErr w:type="spellEnd"/>
                      <w:r w:rsidRPr="008025EE">
                        <w:br/>
                      </w:r>
                      <w:r w:rsidRPr="00CE5020">
                        <w:rPr>
                          <w:rFonts w:ascii="Biome" w:hAnsi="Biome" w:cs="Biome"/>
                          <w:color w:val="156082" w:themeColor="accent1"/>
                          <w:sz w:val="21"/>
                          <w:szCs w:val="21"/>
                        </w:rPr>
                        <w:t>FUENTE:</w:t>
                      </w:r>
                      <w:r>
                        <w:rPr>
                          <w:rFonts w:cs="Biome"/>
                        </w:rPr>
                        <w:t xml:space="preserve"> </w:t>
                      </w:r>
                      <w:r w:rsidR="005114F5" w:rsidRPr="005114F5">
                        <w:t xml:space="preserve">Departamento de Ingeniería Eléctrica, Universidad Nacional Chung </w:t>
                      </w:r>
                      <w:proofErr w:type="spellStart"/>
                      <w:r w:rsidR="005114F5" w:rsidRPr="005114F5">
                        <w:t>Hsing</w:t>
                      </w:r>
                      <w:proofErr w:type="spellEnd"/>
                      <w:r w:rsidR="005114F5" w:rsidRPr="005114F5">
                        <w:t xml:space="preserve">, </w:t>
                      </w:r>
                      <w:proofErr w:type="spellStart"/>
                      <w:r w:rsidR="005114F5" w:rsidRPr="005114F5">
                        <w:t>Taichung</w:t>
                      </w:r>
                      <w:proofErr w:type="spellEnd"/>
                      <w:r w:rsidR="00FF60BA">
                        <w:t xml:space="preserve">. </w:t>
                      </w:r>
                      <w:r w:rsidR="005114F5" w:rsidRPr="005114F5">
                        <w:rPr>
                          <w:rFonts w:cs="Biome"/>
                        </w:rPr>
                        <w:br/>
                      </w:r>
                    </w:p>
                    <w:p w14:paraId="3A16AB97" w14:textId="20A43A93" w:rsidR="0098560B" w:rsidRPr="0098560B" w:rsidRDefault="00015DA5" w:rsidP="0098560B">
                      <w:pPr>
                        <w:rPr>
                          <w:rFonts w:ascii="Biome" w:hAnsi="Biome" w:cs="Biome"/>
                          <w:color w:val="156082" w:themeColor="accent1"/>
                          <w:sz w:val="21"/>
                          <w:szCs w:val="21"/>
                        </w:rPr>
                      </w:pPr>
                      <w:r>
                        <w:rPr>
                          <w:rFonts w:ascii="Biome" w:hAnsi="Biome" w:cs="Biome"/>
                          <w:color w:val="156082" w:themeColor="accent1"/>
                          <w:sz w:val="21"/>
                          <w:szCs w:val="21"/>
                        </w:rPr>
                        <w:t xml:space="preserve">SINTESIS: </w:t>
                      </w:r>
                    </w:p>
                    <w:p w14:paraId="45601A24" w14:textId="08B7822F" w:rsidR="0098560B" w:rsidRPr="0098560B" w:rsidRDefault="00213E67" w:rsidP="000E7455">
                      <w:pPr>
                        <w:jc w:val="both"/>
                      </w:pPr>
                      <w:r w:rsidRPr="0098560B">
                        <w:t xml:space="preserve">Ante el creciente uso de Internet y el aumento de dispositivos conectados, los </w:t>
                      </w:r>
                      <w:proofErr w:type="spellStart"/>
                      <w:r w:rsidRPr="0098560B">
                        <w:t>gateways</w:t>
                      </w:r>
                      <w:proofErr w:type="spellEnd"/>
                      <w:r w:rsidR="00F42FC9">
                        <w:t xml:space="preserve"> son </w:t>
                      </w:r>
                      <w:r w:rsidRPr="0098560B">
                        <w:t>un punto crítico de seguridad</w:t>
                      </w:r>
                      <w:r>
                        <w:t xml:space="preserve">. </w:t>
                      </w:r>
                      <w:r w:rsidR="003E7C8F" w:rsidRPr="003E7C8F">
                        <w:t>Este mecanismo,</w:t>
                      </w:r>
                      <w:r w:rsidR="003E7C8F">
                        <w:t xml:space="preserve"> </w:t>
                      </w:r>
                      <w:r w:rsidR="003E7C8F" w:rsidRPr="003E7C8F">
                        <w:t xml:space="preserve">refuerza la seguridad interceptando y validando las llamadas de API antes de ejecutarlas en el </w:t>
                      </w:r>
                      <w:proofErr w:type="spellStart"/>
                      <w:r w:rsidR="003E7C8F" w:rsidRPr="003E7C8F">
                        <w:t>kerne</w:t>
                      </w:r>
                      <w:r>
                        <w:t>l</w:t>
                      </w:r>
                      <w:proofErr w:type="spellEnd"/>
                      <w:r>
                        <w:t>.</w:t>
                      </w:r>
                      <w:r w:rsidR="00F42FC9">
                        <w:t xml:space="preserve"> </w:t>
                      </w:r>
                      <w:r w:rsidR="0098560B" w:rsidRPr="0098560B">
                        <w:t>Cada llamada es verificada en función de políticas de seguridad previamente configuradas, permitiendo o denegando la acción.</w:t>
                      </w:r>
                    </w:p>
                    <w:p w14:paraId="795D0583" w14:textId="20375045" w:rsidR="0098560B" w:rsidRPr="0098560B" w:rsidRDefault="0098560B" w:rsidP="000E7455">
                      <w:pPr>
                        <w:jc w:val="both"/>
                      </w:pPr>
                      <w:r w:rsidRPr="0098560B">
                        <w:t>Cuando se invoca una API de sockets</w:t>
                      </w:r>
                      <w:r w:rsidR="00355CC4">
                        <w:t xml:space="preserve">, </w:t>
                      </w:r>
                      <w:r w:rsidRPr="0098560B">
                        <w:t>el sistema revisa varios atributos clave:</w:t>
                      </w:r>
                    </w:p>
                    <w:p w14:paraId="00A969E1" w14:textId="6C480A70" w:rsidR="0098560B" w:rsidRPr="0098560B" w:rsidRDefault="0098560B" w:rsidP="000E7455">
                      <w:pPr>
                        <w:pStyle w:val="Prrafodelista"/>
                        <w:numPr>
                          <w:ilvl w:val="0"/>
                          <w:numId w:val="8"/>
                        </w:numPr>
                        <w:jc w:val="both"/>
                      </w:pPr>
                      <w:r w:rsidRPr="003B4B60">
                        <w:rPr>
                          <w:b/>
                          <w:bCs/>
                        </w:rPr>
                        <w:t>Número de puerto</w:t>
                      </w:r>
                      <w:r w:rsidR="00355CC4" w:rsidRPr="003B4B60">
                        <w:rPr>
                          <w:b/>
                          <w:bCs/>
                        </w:rPr>
                        <w:t>:</w:t>
                      </w:r>
                      <w:r w:rsidR="00355CC4">
                        <w:t xml:space="preserve"> </w:t>
                      </w:r>
                      <w:r w:rsidRPr="0098560B">
                        <w:t>Solo se permiten puertos autorizados.</w:t>
                      </w:r>
                    </w:p>
                    <w:p w14:paraId="7E4F96CE" w14:textId="78B27779" w:rsidR="0098560B" w:rsidRPr="0098560B" w:rsidRDefault="0098560B" w:rsidP="000E7455">
                      <w:pPr>
                        <w:pStyle w:val="Prrafodelista"/>
                        <w:numPr>
                          <w:ilvl w:val="0"/>
                          <w:numId w:val="8"/>
                        </w:numPr>
                        <w:jc w:val="both"/>
                      </w:pPr>
                      <w:r w:rsidRPr="003B4B60">
                        <w:rPr>
                          <w:b/>
                          <w:bCs/>
                        </w:rPr>
                        <w:t>Tipo de socket (UDP o TCP</w:t>
                      </w:r>
                      <w:r w:rsidR="00355CC4" w:rsidRPr="003B4B60">
                        <w:rPr>
                          <w:b/>
                          <w:bCs/>
                        </w:rPr>
                        <w:t>):</w:t>
                      </w:r>
                      <w:r w:rsidRPr="0098560B">
                        <w:t xml:space="preserve"> Se restringe el uso de UDP a menos que sea estrictamente necesario.</w:t>
                      </w:r>
                    </w:p>
                    <w:p w14:paraId="4E595446" w14:textId="48F70AA0" w:rsidR="0098560B" w:rsidRPr="0098560B" w:rsidRDefault="0098560B" w:rsidP="000E7455">
                      <w:pPr>
                        <w:pStyle w:val="Prrafodelista"/>
                        <w:numPr>
                          <w:ilvl w:val="0"/>
                          <w:numId w:val="8"/>
                        </w:numPr>
                        <w:jc w:val="both"/>
                      </w:pPr>
                      <w:r w:rsidRPr="005343DF">
                        <w:rPr>
                          <w:b/>
                          <w:bCs/>
                        </w:rPr>
                        <w:t>Nombre del proceso</w:t>
                      </w:r>
                      <w:r w:rsidR="004633FC" w:rsidRPr="005343DF">
                        <w:rPr>
                          <w:b/>
                          <w:bCs/>
                        </w:rPr>
                        <w:t>:</w:t>
                      </w:r>
                      <w:r w:rsidR="004633FC">
                        <w:t xml:space="preserve"> </w:t>
                      </w:r>
                      <w:r w:rsidRPr="0098560B">
                        <w:t>Se verifica que el proceso que solicita acceso sea legítimo.</w:t>
                      </w:r>
                    </w:p>
                    <w:p w14:paraId="5402D4F9" w14:textId="7F2DC877" w:rsidR="0098560B" w:rsidRPr="0098560B" w:rsidRDefault="0098560B" w:rsidP="000E7455">
                      <w:pPr>
                        <w:pStyle w:val="Prrafodelista"/>
                        <w:numPr>
                          <w:ilvl w:val="0"/>
                          <w:numId w:val="8"/>
                        </w:numPr>
                        <w:jc w:val="both"/>
                      </w:pPr>
                      <w:r w:rsidRPr="005343DF">
                        <w:rPr>
                          <w:b/>
                          <w:bCs/>
                        </w:rPr>
                        <w:t>UID (</w:t>
                      </w:r>
                      <w:proofErr w:type="spellStart"/>
                      <w:r w:rsidRPr="005343DF">
                        <w:rPr>
                          <w:b/>
                          <w:bCs/>
                        </w:rPr>
                        <w:t>User</w:t>
                      </w:r>
                      <w:proofErr w:type="spellEnd"/>
                      <w:r w:rsidRPr="005343DF">
                        <w:rPr>
                          <w:b/>
                          <w:bCs/>
                        </w:rPr>
                        <w:t xml:space="preserve"> ID)</w:t>
                      </w:r>
                      <w:r w:rsidR="004633FC" w:rsidRPr="005343DF">
                        <w:rPr>
                          <w:b/>
                          <w:bCs/>
                        </w:rPr>
                        <w:t>:</w:t>
                      </w:r>
                      <w:r w:rsidRPr="0098560B">
                        <w:t xml:space="preserve"> Solo usuarios autorizados, especialmente con privilegios pueden realizar ciertas acciones.</w:t>
                      </w:r>
                    </w:p>
                    <w:p w14:paraId="520067B7" w14:textId="027A3950" w:rsidR="00770F77" w:rsidRDefault="00654C25" w:rsidP="000E7455">
                      <w:pPr>
                        <w:jc w:val="both"/>
                      </w:pPr>
                      <w:r>
                        <w:t>E</w:t>
                      </w:r>
                      <w:r w:rsidRPr="00654C25">
                        <w:t>s crucial que el sistema valide los atributos fundamentales de cada llamada de red para garantizar que solo las operaciones legítimas puedan ejecutarse. Una vez establecido este filtro inicial, el mecanismo también cuenta con medidas específicas para prevenir distintos tipos de ataques.</w:t>
                      </w:r>
                    </w:p>
                    <w:p w14:paraId="165E1AEB" w14:textId="62DD11EA" w:rsidR="0098560B" w:rsidRDefault="0098560B" w:rsidP="000E7455">
                      <w:pPr>
                        <w:pStyle w:val="Prrafodelista"/>
                        <w:numPr>
                          <w:ilvl w:val="0"/>
                          <w:numId w:val="9"/>
                        </w:numPr>
                        <w:jc w:val="both"/>
                      </w:pPr>
                      <w:r w:rsidRPr="00592812">
                        <w:rPr>
                          <w:b/>
                          <w:bCs/>
                        </w:rPr>
                        <w:t xml:space="preserve">Backdoor y </w:t>
                      </w:r>
                      <w:proofErr w:type="spellStart"/>
                      <w:r w:rsidRPr="00592812">
                        <w:rPr>
                          <w:b/>
                          <w:bCs/>
                        </w:rPr>
                        <w:t>Worm</w:t>
                      </w:r>
                      <w:proofErr w:type="spellEnd"/>
                      <w:r w:rsidR="00592812" w:rsidRPr="00592812">
                        <w:rPr>
                          <w:b/>
                          <w:bCs/>
                        </w:rPr>
                        <w:t>:</w:t>
                      </w:r>
                      <w:r>
                        <w:t xml:space="preserve"> Se evita que procesos no autorizados abran puertos o establezcan conexiones no permitidas.</w:t>
                      </w:r>
                    </w:p>
                    <w:p w14:paraId="333B6A09" w14:textId="22B805F7" w:rsidR="0098560B" w:rsidRDefault="0098560B" w:rsidP="000E7455">
                      <w:pPr>
                        <w:pStyle w:val="Prrafodelista"/>
                        <w:numPr>
                          <w:ilvl w:val="0"/>
                          <w:numId w:val="9"/>
                        </w:numPr>
                        <w:jc w:val="both"/>
                      </w:pPr>
                      <w:r w:rsidRPr="00592812">
                        <w:rPr>
                          <w:b/>
                          <w:bCs/>
                        </w:rPr>
                        <w:t>Escaneo de puertos</w:t>
                      </w:r>
                      <w:r w:rsidR="00592812" w:rsidRPr="00592812">
                        <w:rPr>
                          <w:b/>
                          <w:bCs/>
                        </w:rPr>
                        <w:t>:</w:t>
                      </w:r>
                      <w:r>
                        <w:t xml:space="preserve"> Se detectan intentos de escaneo analizando la frecuencia de los paquetes RST, bloqueando </w:t>
                      </w:r>
                      <w:proofErr w:type="spellStart"/>
                      <w:r>
                        <w:t>IPs</w:t>
                      </w:r>
                      <w:proofErr w:type="spellEnd"/>
                      <w:r>
                        <w:t xml:space="preserve"> sospechosas.</w:t>
                      </w:r>
                    </w:p>
                    <w:p w14:paraId="364C7503" w14:textId="09F6F155" w:rsidR="0098560B" w:rsidRDefault="0098560B" w:rsidP="000E7455">
                      <w:pPr>
                        <w:pStyle w:val="Prrafodelista"/>
                        <w:numPr>
                          <w:ilvl w:val="0"/>
                          <w:numId w:val="9"/>
                        </w:numPr>
                        <w:jc w:val="both"/>
                      </w:pPr>
                      <w:r w:rsidRPr="00592812">
                        <w:rPr>
                          <w:b/>
                          <w:bCs/>
                        </w:rPr>
                        <w:t xml:space="preserve">SYN </w:t>
                      </w:r>
                      <w:proofErr w:type="spellStart"/>
                      <w:r w:rsidRPr="00592812">
                        <w:rPr>
                          <w:b/>
                          <w:bCs/>
                        </w:rPr>
                        <w:t>Flood</w:t>
                      </w:r>
                      <w:proofErr w:type="spellEnd"/>
                      <w:r w:rsidR="00592812">
                        <w:t>:</w:t>
                      </w:r>
                      <w:r>
                        <w:t xml:space="preserve"> Se utiliza la tecnología de cookies SYN para evitar la saturación de las colas de conexión del servidor.</w:t>
                      </w:r>
                    </w:p>
                    <w:p w14:paraId="78DE8C5F" w14:textId="75D23174" w:rsidR="00015DA5" w:rsidRDefault="00AA7947" w:rsidP="00AA7947">
                      <w:pPr>
                        <w:jc w:val="both"/>
                      </w:pPr>
                      <w:r w:rsidRPr="00AA7947">
                        <w:t>En definitiva, este mecanismo refuerza la seguridad en redes basadas en Linux, proporcionando una protección robusta y flexible contra amenazas comunes, sin afectar la funcionalidad de las conexiones legítimas y asegurando una gestión eficaz de los recursos en la red.</w:t>
                      </w:r>
                    </w:p>
                  </w:txbxContent>
                </v:textbox>
              </v:shape>
            </w:pict>
          </mc:Fallback>
        </mc:AlternateContent>
      </w:r>
      <w:r>
        <w:rPr>
          <w:rFonts w:ascii="Biome" w:hAnsi="Biome" w:cs="Biome"/>
          <w:noProof/>
          <w:color w:val="156082" w:themeColor="accent1"/>
          <w:sz w:val="21"/>
          <w:szCs w:val="21"/>
        </w:rPr>
        <mc:AlternateContent>
          <mc:Choice Requires="wps">
            <w:drawing>
              <wp:anchor distT="0" distB="0" distL="114300" distR="114300" simplePos="0" relativeHeight="251660288" behindDoc="0" locked="0" layoutInCell="1" allowOverlap="1" wp14:anchorId="55C80C9D" wp14:editId="38CD1D14">
                <wp:simplePos x="0" y="0"/>
                <wp:positionH relativeFrom="column">
                  <wp:posOffset>-502285</wp:posOffset>
                </wp:positionH>
                <wp:positionV relativeFrom="page">
                  <wp:posOffset>38100</wp:posOffset>
                </wp:positionV>
                <wp:extent cx="10717200" cy="7128000"/>
                <wp:effectExtent l="38100" t="38100" r="46355" b="34925"/>
                <wp:wrapNone/>
                <wp:docPr id="366007365" name="Rectángulo 2"/>
                <wp:cNvGraphicFramePr/>
                <a:graphic xmlns:a="http://schemas.openxmlformats.org/drawingml/2006/main">
                  <a:graphicData uri="http://schemas.microsoft.com/office/word/2010/wordprocessingShape">
                    <wps:wsp>
                      <wps:cNvSpPr/>
                      <wps:spPr>
                        <a:xfrm>
                          <a:off x="0" y="0"/>
                          <a:ext cx="10717200" cy="7128000"/>
                        </a:xfrm>
                        <a:prstGeom prst="rect">
                          <a:avLst/>
                        </a:prstGeom>
                        <a:noFill/>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B8459" id="Rectángulo 2" o:spid="_x0000_s1026" style="position:absolute;margin-left:-39.55pt;margin-top:3pt;width:843.85pt;height:5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" filled="f" strokecolor="#030e13 [484]" strokeweight="6pt">
                <w10:wrap anchory="page"/>
              </v:rect>
            </w:pict>
          </mc:Fallback>
        </mc:AlternateContent>
      </w:r>
    </w:p>
    <w:sectPr w:rsidR="00323EC4" w:rsidRPr="00D85A7C" w:rsidSect="000E7455">
      <w:headerReference w:type="default" r:id="rId8"/>
      <w:pgSz w:w="17010" w:h="11340" w:orient="landscape" w:code="1"/>
      <w:pgMar w:top="1134" w:right="851" w:bottom="147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64CC8" w14:textId="77777777" w:rsidR="00B36843" w:rsidRDefault="00B36843" w:rsidP="00D85A7C">
      <w:pPr>
        <w:spacing w:after="0" w:line="240" w:lineRule="auto"/>
      </w:pPr>
      <w:r>
        <w:separator/>
      </w:r>
    </w:p>
  </w:endnote>
  <w:endnote w:type="continuationSeparator" w:id="0">
    <w:p w14:paraId="2D0D95B4" w14:textId="77777777" w:rsidR="00B36843" w:rsidRDefault="00B36843" w:rsidP="00D8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ome">
    <w:charset w:val="00"/>
    <w:family w:val="swiss"/>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25220" w14:textId="77777777" w:rsidR="00B36843" w:rsidRDefault="00B36843" w:rsidP="00D85A7C">
      <w:pPr>
        <w:spacing w:after="0" w:line="240" w:lineRule="auto"/>
      </w:pPr>
      <w:r>
        <w:separator/>
      </w:r>
    </w:p>
  </w:footnote>
  <w:footnote w:type="continuationSeparator" w:id="0">
    <w:p w14:paraId="796F710C" w14:textId="77777777" w:rsidR="00B36843" w:rsidRDefault="00B36843" w:rsidP="00D85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C13E8" w14:textId="106D7510" w:rsidR="00D85A7C" w:rsidRDefault="00D85A7C">
    <w:pPr>
      <w:pStyle w:val="Encabezado"/>
    </w:pPr>
    <w:r>
      <w:tab/>
    </w:r>
    <w:r>
      <w:tab/>
    </w:r>
    <w:r>
      <w:tab/>
    </w:r>
    <w:r>
      <w:tab/>
    </w:r>
    <w:r>
      <w:tab/>
    </w:r>
    <w:r>
      <w:tab/>
    </w:r>
    <w:r>
      <w:tab/>
      <w:t>Tovar Vite Rocio Angélica</w:t>
    </w:r>
  </w:p>
  <w:p w14:paraId="7C2D380D" w14:textId="77777777" w:rsidR="00D85A7C" w:rsidRDefault="00D85A7C">
    <w:pPr>
      <w:pStyle w:val="Encabezado"/>
    </w:pPr>
  </w:p>
  <w:p w14:paraId="4C08CD52" w14:textId="77777777" w:rsidR="00D85A7C" w:rsidRDefault="00D85A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6004"/>
    <w:multiLevelType w:val="hybridMultilevel"/>
    <w:tmpl w:val="90EAD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8F01A3"/>
    <w:multiLevelType w:val="hybridMultilevel"/>
    <w:tmpl w:val="FDCE8A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2F64A1"/>
    <w:multiLevelType w:val="hybridMultilevel"/>
    <w:tmpl w:val="6F323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325485"/>
    <w:multiLevelType w:val="hybridMultilevel"/>
    <w:tmpl w:val="8D94D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9D52E4"/>
    <w:multiLevelType w:val="hybridMultilevel"/>
    <w:tmpl w:val="053E98BE"/>
    <w:lvl w:ilvl="0" w:tplc="8586F3E2">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E107FD1"/>
    <w:multiLevelType w:val="hybridMultilevel"/>
    <w:tmpl w:val="B0380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D2746A"/>
    <w:multiLevelType w:val="hybridMultilevel"/>
    <w:tmpl w:val="98A0D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E871A4"/>
    <w:multiLevelType w:val="hybridMultilevel"/>
    <w:tmpl w:val="E2601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9CA3A39"/>
    <w:multiLevelType w:val="multilevel"/>
    <w:tmpl w:val="B016B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83725">
    <w:abstractNumId w:val="8"/>
  </w:num>
  <w:num w:numId="2" w16cid:durableId="562985542">
    <w:abstractNumId w:val="1"/>
  </w:num>
  <w:num w:numId="3" w16cid:durableId="340860557">
    <w:abstractNumId w:val="4"/>
  </w:num>
  <w:num w:numId="4" w16cid:durableId="64844906">
    <w:abstractNumId w:val="5"/>
  </w:num>
  <w:num w:numId="5" w16cid:durableId="695497622">
    <w:abstractNumId w:val="3"/>
  </w:num>
  <w:num w:numId="6" w16cid:durableId="1391538468">
    <w:abstractNumId w:val="7"/>
  </w:num>
  <w:num w:numId="7" w16cid:durableId="1495296637">
    <w:abstractNumId w:val="0"/>
  </w:num>
  <w:num w:numId="8" w16cid:durableId="1433936606">
    <w:abstractNumId w:val="6"/>
  </w:num>
  <w:num w:numId="9" w16cid:durableId="34088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20"/>
    <w:rsid w:val="00015DA5"/>
    <w:rsid w:val="000E7455"/>
    <w:rsid w:val="0018524F"/>
    <w:rsid w:val="00213E67"/>
    <w:rsid w:val="00214899"/>
    <w:rsid w:val="00237BA8"/>
    <w:rsid w:val="003022C6"/>
    <w:rsid w:val="00323EC4"/>
    <w:rsid w:val="00355CC4"/>
    <w:rsid w:val="003622A8"/>
    <w:rsid w:val="00374C2E"/>
    <w:rsid w:val="00384220"/>
    <w:rsid w:val="003B4B60"/>
    <w:rsid w:val="003E776B"/>
    <w:rsid w:val="003E7C8F"/>
    <w:rsid w:val="004334FF"/>
    <w:rsid w:val="00455D5E"/>
    <w:rsid w:val="004633FC"/>
    <w:rsid w:val="005114F5"/>
    <w:rsid w:val="005343DF"/>
    <w:rsid w:val="00573DB3"/>
    <w:rsid w:val="00584E44"/>
    <w:rsid w:val="00592812"/>
    <w:rsid w:val="00637ED3"/>
    <w:rsid w:val="00654C25"/>
    <w:rsid w:val="00672803"/>
    <w:rsid w:val="00770F77"/>
    <w:rsid w:val="008025EE"/>
    <w:rsid w:val="00826238"/>
    <w:rsid w:val="008A411E"/>
    <w:rsid w:val="008B4342"/>
    <w:rsid w:val="00965770"/>
    <w:rsid w:val="0098560B"/>
    <w:rsid w:val="009B1FAC"/>
    <w:rsid w:val="009E72C8"/>
    <w:rsid w:val="00A84132"/>
    <w:rsid w:val="00AA7947"/>
    <w:rsid w:val="00AB5238"/>
    <w:rsid w:val="00AB5753"/>
    <w:rsid w:val="00AC7C2E"/>
    <w:rsid w:val="00B36843"/>
    <w:rsid w:val="00B631D6"/>
    <w:rsid w:val="00B957F0"/>
    <w:rsid w:val="00CA451A"/>
    <w:rsid w:val="00CD2C66"/>
    <w:rsid w:val="00CE5020"/>
    <w:rsid w:val="00D31FE7"/>
    <w:rsid w:val="00D328E1"/>
    <w:rsid w:val="00D428AE"/>
    <w:rsid w:val="00D5162A"/>
    <w:rsid w:val="00D85A7C"/>
    <w:rsid w:val="00DA664E"/>
    <w:rsid w:val="00DF7EC9"/>
    <w:rsid w:val="00E64816"/>
    <w:rsid w:val="00E915BD"/>
    <w:rsid w:val="00F42FC9"/>
    <w:rsid w:val="00F7553C"/>
    <w:rsid w:val="00F77C12"/>
    <w:rsid w:val="00F87E8F"/>
    <w:rsid w:val="00FF60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4CD88"/>
  <w15:chartTrackingRefBased/>
  <w15:docId w15:val="{ACEAE854-961E-42B4-9D3A-A3A21233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5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E5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50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50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50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50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50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50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50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0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E50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50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50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50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50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50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50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5020"/>
    <w:rPr>
      <w:rFonts w:eastAsiaTheme="majorEastAsia" w:cstheme="majorBidi"/>
      <w:color w:val="272727" w:themeColor="text1" w:themeTint="D8"/>
    </w:rPr>
  </w:style>
  <w:style w:type="paragraph" w:styleId="Ttulo">
    <w:name w:val="Title"/>
    <w:basedOn w:val="Normal"/>
    <w:next w:val="Normal"/>
    <w:link w:val="TtuloCar"/>
    <w:uiPriority w:val="10"/>
    <w:qFormat/>
    <w:rsid w:val="00CE5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50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50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50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5020"/>
    <w:pPr>
      <w:spacing w:before="160"/>
      <w:jc w:val="center"/>
    </w:pPr>
    <w:rPr>
      <w:i/>
      <w:iCs/>
      <w:color w:val="404040" w:themeColor="text1" w:themeTint="BF"/>
    </w:rPr>
  </w:style>
  <w:style w:type="character" w:customStyle="1" w:styleId="CitaCar">
    <w:name w:val="Cita Car"/>
    <w:basedOn w:val="Fuentedeprrafopredeter"/>
    <w:link w:val="Cita"/>
    <w:uiPriority w:val="29"/>
    <w:rsid w:val="00CE5020"/>
    <w:rPr>
      <w:i/>
      <w:iCs/>
      <w:color w:val="404040" w:themeColor="text1" w:themeTint="BF"/>
    </w:rPr>
  </w:style>
  <w:style w:type="paragraph" w:styleId="Prrafodelista">
    <w:name w:val="List Paragraph"/>
    <w:basedOn w:val="Normal"/>
    <w:uiPriority w:val="34"/>
    <w:qFormat/>
    <w:rsid w:val="00CE5020"/>
    <w:pPr>
      <w:ind w:left="720"/>
      <w:contextualSpacing/>
    </w:pPr>
  </w:style>
  <w:style w:type="character" w:styleId="nfasisintenso">
    <w:name w:val="Intense Emphasis"/>
    <w:basedOn w:val="Fuentedeprrafopredeter"/>
    <w:uiPriority w:val="21"/>
    <w:qFormat/>
    <w:rsid w:val="00CE5020"/>
    <w:rPr>
      <w:i/>
      <w:iCs/>
      <w:color w:val="0F4761" w:themeColor="accent1" w:themeShade="BF"/>
    </w:rPr>
  </w:style>
  <w:style w:type="paragraph" w:styleId="Citadestacada">
    <w:name w:val="Intense Quote"/>
    <w:basedOn w:val="Normal"/>
    <w:next w:val="Normal"/>
    <w:link w:val="CitadestacadaCar"/>
    <w:uiPriority w:val="30"/>
    <w:qFormat/>
    <w:rsid w:val="00CE5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5020"/>
    <w:rPr>
      <w:i/>
      <w:iCs/>
      <w:color w:val="0F4761" w:themeColor="accent1" w:themeShade="BF"/>
    </w:rPr>
  </w:style>
  <w:style w:type="character" w:styleId="Referenciaintensa">
    <w:name w:val="Intense Reference"/>
    <w:basedOn w:val="Fuentedeprrafopredeter"/>
    <w:uiPriority w:val="32"/>
    <w:qFormat/>
    <w:rsid w:val="00CE5020"/>
    <w:rPr>
      <w:b/>
      <w:bCs/>
      <w:smallCaps/>
      <w:color w:val="0F4761" w:themeColor="accent1" w:themeShade="BF"/>
      <w:spacing w:val="5"/>
    </w:rPr>
  </w:style>
  <w:style w:type="paragraph" w:styleId="NormalWeb">
    <w:name w:val="Normal (Web)"/>
    <w:basedOn w:val="Normal"/>
    <w:uiPriority w:val="99"/>
    <w:semiHidden/>
    <w:unhideWhenUsed/>
    <w:rsid w:val="00323EC4"/>
    <w:rPr>
      <w:rFonts w:ascii="Times New Roman" w:hAnsi="Times New Roman" w:cs="Times New Roman"/>
    </w:rPr>
  </w:style>
  <w:style w:type="paragraph" w:styleId="Encabezado">
    <w:name w:val="header"/>
    <w:basedOn w:val="Normal"/>
    <w:link w:val="EncabezadoCar"/>
    <w:uiPriority w:val="99"/>
    <w:unhideWhenUsed/>
    <w:rsid w:val="00D85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A7C"/>
  </w:style>
  <w:style w:type="paragraph" w:styleId="Piedepgina">
    <w:name w:val="footer"/>
    <w:basedOn w:val="Normal"/>
    <w:link w:val="PiedepginaCar"/>
    <w:uiPriority w:val="99"/>
    <w:unhideWhenUsed/>
    <w:rsid w:val="00D85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1575">
      <w:bodyDiv w:val="1"/>
      <w:marLeft w:val="0"/>
      <w:marRight w:val="0"/>
      <w:marTop w:val="0"/>
      <w:marBottom w:val="0"/>
      <w:divBdr>
        <w:top w:val="none" w:sz="0" w:space="0" w:color="auto"/>
        <w:left w:val="none" w:sz="0" w:space="0" w:color="auto"/>
        <w:bottom w:val="none" w:sz="0" w:space="0" w:color="auto"/>
        <w:right w:val="none" w:sz="0" w:space="0" w:color="auto"/>
      </w:divBdr>
    </w:div>
    <w:div w:id="690225860">
      <w:bodyDiv w:val="1"/>
      <w:marLeft w:val="0"/>
      <w:marRight w:val="0"/>
      <w:marTop w:val="0"/>
      <w:marBottom w:val="0"/>
      <w:divBdr>
        <w:top w:val="none" w:sz="0" w:space="0" w:color="auto"/>
        <w:left w:val="none" w:sz="0" w:space="0" w:color="auto"/>
        <w:bottom w:val="none" w:sz="0" w:space="0" w:color="auto"/>
        <w:right w:val="none" w:sz="0" w:space="0" w:color="auto"/>
      </w:divBdr>
      <w:divsChild>
        <w:div w:id="1301419277">
          <w:marLeft w:val="0"/>
          <w:marRight w:val="0"/>
          <w:marTop w:val="0"/>
          <w:marBottom w:val="0"/>
          <w:divBdr>
            <w:top w:val="none" w:sz="0" w:space="0" w:color="auto"/>
            <w:left w:val="none" w:sz="0" w:space="0" w:color="auto"/>
            <w:bottom w:val="none" w:sz="0" w:space="0" w:color="auto"/>
            <w:right w:val="none" w:sz="0" w:space="0" w:color="auto"/>
          </w:divBdr>
          <w:divsChild>
            <w:div w:id="1571035497">
              <w:marLeft w:val="0"/>
              <w:marRight w:val="0"/>
              <w:marTop w:val="0"/>
              <w:marBottom w:val="0"/>
              <w:divBdr>
                <w:top w:val="none" w:sz="0" w:space="0" w:color="auto"/>
                <w:left w:val="none" w:sz="0" w:space="0" w:color="auto"/>
                <w:bottom w:val="none" w:sz="0" w:space="0" w:color="auto"/>
                <w:right w:val="none" w:sz="0" w:space="0" w:color="auto"/>
              </w:divBdr>
              <w:divsChild>
                <w:div w:id="1174996411">
                  <w:marLeft w:val="0"/>
                  <w:marRight w:val="0"/>
                  <w:marTop w:val="0"/>
                  <w:marBottom w:val="0"/>
                  <w:divBdr>
                    <w:top w:val="none" w:sz="0" w:space="0" w:color="auto"/>
                    <w:left w:val="none" w:sz="0" w:space="0" w:color="auto"/>
                    <w:bottom w:val="none" w:sz="0" w:space="0" w:color="auto"/>
                    <w:right w:val="none" w:sz="0" w:space="0" w:color="auto"/>
                  </w:divBdr>
                  <w:divsChild>
                    <w:div w:id="1744990047">
                      <w:marLeft w:val="0"/>
                      <w:marRight w:val="0"/>
                      <w:marTop w:val="0"/>
                      <w:marBottom w:val="0"/>
                      <w:divBdr>
                        <w:top w:val="none" w:sz="0" w:space="0" w:color="auto"/>
                        <w:left w:val="none" w:sz="0" w:space="0" w:color="auto"/>
                        <w:bottom w:val="none" w:sz="0" w:space="0" w:color="auto"/>
                        <w:right w:val="none" w:sz="0" w:space="0" w:color="auto"/>
                      </w:divBdr>
                      <w:divsChild>
                        <w:div w:id="1474251630">
                          <w:marLeft w:val="0"/>
                          <w:marRight w:val="0"/>
                          <w:marTop w:val="0"/>
                          <w:marBottom w:val="0"/>
                          <w:divBdr>
                            <w:top w:val="none" w:sz="0" w:space="0" w:color="auto"/>
                            <w:left w:val="none" w:sz="0" w:space="0" w:color="auto"/>
                            <w:bottom w:val="none" w:sz="0" w:space="0" w:color="auto"/>
                            <w:right w:val="none" w:sz="0" w:space="0" w:color="auto"/>
                          </w:divBdr>
                          <w:divsChild>
                            <w:div w:id="1322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457930">
      <w:bodyDiv w:val="1"/>
      <w:marLeft w:val="0"/>
      <w:marRight w:val="0"/>
      <w:marTop w:val="0"/>
      <w:marBottom w:val="0"/>
      <w:divBdr>
        <w:top w:val="none" w:sz="0" w:space="0" w:color="auto"/>
        <w:left w:val="none" w:sz="0" w:space="0" w:color="auto"/>
        <w:bottom w:val="none" w:sz="0" w:space="0" w:color="auto"/>
        <w:right w:val="none" w:sz="0" w:space="0" w:color="auto"/>
      </w:divBdr>
      <w:divsChild>
        <w:div w:id="1497920535">
          <w:marLeft w:val="0"/>
          <w:marRight w:val="0"/>
          <w:marTop w:val="0"/>
          <w:marBottom w:val="0"/>
          <w:divBdr>
            <w:top w:val="none" w:sz="0" w:space="0" w:color="auto"/>
            <w:left w:val="none" w:sz="0" w:space="0" w:color="auto"/>
            <w:bottom w:val="none" w:sz="0" w:space="0" w:color="auto"/>
            <w:right w:val="none" w:sz="0" w:space="0" w:color="auto"/>
          </w:divBdr>
          <w:divsChild>
            <w:div w:id="474103171">
              <w:marLeft w:val="0"/>
              <w:marRight w:val="0"/>
              <w:marTop w:val="0"/>
              <w:marBottom w:val="0"/>
              <w:divBdr>
                <w:top w:val="none" w:sz="0" w:space="0" w:color="auto"/>
                <w:left w:val="none" w:sz="0" w:space="0" w:color="auto"/>
                <w:bottom w:val="none" w:sz="0" w:space="0" w:color="auto"/>
                <w:right w:val="none" w:sz="0" w:space="0" w:color="auto"/>
              </w:divBdr>
              <w:divsChild>
                <w:div w:id="468523114">
                  <w:marLeft w:val="0"/>
                  <w:marRight w:val="0"/>
                  <w:marTop w:val="0"/>
                  <w:marBottom w:val="0"/>
                  <w:divBdr>
                    <w:top w:val="none" w:sz="0" w:space="0" w:color="auto"/>
                    <w:left w:val="none" w:sz="0" w:space="0" w:color="auto"/>
                    <w:bottom w:val="none" w:sz="0" w:space="0" w:color="auto"/>
                    <w:right w:val="none" w:sz="0" w:space="0" w:color="auto"/>
                  </w:divBdr>
                  <w:divsChild>
                    <w:div w:id="355929193">
                      <w:marLeft w:val="0"/>
                      <w:marRight w:val="0"/>
                      <w:marTop w:val="0"/>
                      <w:marBottom w:val="0"/>
                      <w:divBdr>
                        <w:top w:val="none" w:sz="0" w:space="0" w:color="auto"/>
                        <w:left w:val="none" w:sz="0" w:space="0" w:color="auto"/>
                        <w:bottom w:val="none" w:sz="0" w:space="0" w:color="auto"/>
                        <w:right w:val="none" w:sz="0" w:space="0" w:color="auto"/>
                      </w:divBdr>
                      <w:divsChild>
                        <w:div w:id="680937321">
                          <w:marLeft w:val="0"/>
                          <w:marRight w:val="0"/>
                          <w:marTop w:val="0"/>
                          <w:marBottom w:val="0"/>
                          <w:divBdr>
                            <w:top w:val="none" w:sz="0" w:space="0" w:color="auto"/>
                            <w:left w:val="none" w:sz="0" w:space="0" w:color="auto"/>
                            <w:bottom w:val="none" w:sz="0" w:space="0" w:color="auto"/>
                            <w:right w:val="none" w:sz="0" w:space="0" w:color="auto"/>
                          </w:divBdr>
                          <w:divsChild>
                            <w:div w:id="11857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7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F9555-09DF-4EFC-80C7-0910505F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Pages>
  <Words>0</Words>
  <Characters>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Angelica Tovar Vite</dc:creator>
  <cp:keywords/>
  <dc:description/>
  <cp:lastModifiedBy>Rocio Angelica Tovar Vite</cp:lastModifiedBy>
  <cp:revision>48</cp:revision>
  <cp:lastPrinted>2024-09-26T00:04:00Z</cp:lastPrinted>
  <dcterms:created xsi:type="dcterms:W3CDTF">2024-09-25T02:32:00Z</dcterms:created>
  <dcterms:modified xsi:type="dcterms:W3CDTF">2024-09-26T00:09:00Z</dcterms:modified>
</cp:coreProperties>
</file>