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38"/>
        <w:gridCol w:w="3100"/>
      </w:tblGrid>
      <w:tr>
        <w:trPr>
          <w:cantSplit/>
        </w:trPr>
        <w:tc>
          <w:tcPr>
            <w:tcW w:type="dxa" w:w="6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260"/>
              <w:left w:type="dxa" w:w="280"/>
              <w:bottom w:type="dxa" w:w="260"/>
              <w:right w:type="dxa" w:w="110"/>
            </w:tcMar>
            <w:vAlign w:val="center"/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B9823"/>
                <w:spacing w:val="12"/>
                <w:sz w:val="17"/>
                <w:szCs w:val="17"/>
              </w:rPr>
              <w:t xml:space="preserve">ALGIHAZ  ·  DAILY DOCUMENT GOVERNANCE REPORT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Alpha District Development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D9CCE8"/>
                <w:sz w:val="18"/>
                <w:szCs w:val="18"/>
              </w:rPr>
              <w:t xml:space="preserve">AGH-ALPHA   ·   Cost centre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CC-3107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B9823"/>
                <w:sz w:val="17"/>
                <w:szCs w:val="17"/>
              </w:rPr>
              <w:t xml:space="preserve">Project team: 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PM – S. Rahman   ||   PE – M. Khan   ||   DC – A. Nair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3B" w:color="auto" w:val="clear"/>
            <w:tcMar>
              <w:top w:type="dxa" w:w="260"/>
              <w:left w:type="dxa" w:w="110"/>
              <w:bottom w:type="dxa" w:w="260"/>
              <w:right w:type="dxa" w:w="280"/>
            </w:tcMar>
            <w:vAlign w:val="center"/>
          </w:tcPr>
          <w:p>
            <w:pPr>
              <w:spacing w:after="7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B9823"/>
                <w:spacing w:val="12"/>
                <w:sz w:val="16"/>
                <w:szCs w:val="16"/>
              </w:rPr>
              <w:t xml:space="preserve">REPORT DATE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18-10-2026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38"/>
        <w:gridCol w:w="1520"/>
        <w:gridCol w:w="1520"/>
        <w:gridCol w:w="1520"/>
        <w:gridCol w:w="1520"/>
        <w:gridCol w:w="1520"/>
      </w:tblGrid>
      <w:tr>
        <w:trPr>
          <w:cantSplit/>
        </w:trPr>
        <w:tc>
          <w:tcPr>
            <w:tcW w:type="dxa" w:w="9638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3B" w:color="auto" w:val="clear"/>
            <w:tcMar>
              <w:top w:type="dxa" w:w="70"/>
              <w:left w:type="dxa" w:w="16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ADDED SINCE YESTERDAY   (Current − Yesterday)</w:t>
            </w:r>
          </w:p>
        </w:tc>
      </w:tr>
      <w:tr>
        <w:trPr>
          <w:cantSplit/>
          <w:tblHeader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582C8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06AEB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Approved</w:t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982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Resubmit</w:t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58BC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Rejected</w:t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BBA9D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Submittals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+21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+11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+4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+1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+5</w:t>
            </w:r>
          </w:p>
        </w:tc>
      </w:tr>
      <w:tr>
        <w:trPr>
          <w:cantSplit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Drawings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+32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+16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+4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+10</w:t>
            </w:r>
          </w:p>
        </w:tc>
      </w:tr>
      <w:tr>
        <w:trPr>
          <w:cantSplit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Submission total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+53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+27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+8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+15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38"/>
        <w:gridCol w:w="1520"/>
        <w:gridCol w:w="1520"/>
        <w:gridCol w:w="1520"/>
        <w:gridCol w:w="1520"/>
        <w:gridCol w:w="1520"/>
      </w:tblGrid>
      <w:tr>
        <w:trPr>
          <w:cantSplit/>
        </w:trPr>
        <w:tc>
          <w:tcPr>
            <w:tcW w:type="dxa" w:w="9638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6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CUMULATIVE DETAILS   (till report date)</w:t>
            </w:r>
          </w:p>
        </w:tc>
      </w:tr>
      <w:tr>
        <w:trPr>
          <w:cantSplit/>
          <w:tblHeader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582C8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06AEB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Approved</w:t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982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Resubmit</w:t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58BC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Rejected</w:t>
            </w:r>
          </w:p>
        </w:tc>
        <w:tc>
          <w:tcPr>
            <w:tcW w:type="dxa" w:w="152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BBA9D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Under Review</w:t>
            </w:r>
          </w:p>
        </w:tc>
      </w:tr>
      <w:tr>
        <w:trPr>
          <w:cantSplit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Submittals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451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292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59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20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Drawings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583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373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77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27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0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Submission total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1,034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665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136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47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26"/>
                <w:szCs w:val="26"/>
              </w:rPr>
              <w:t xml:space="preserve">186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Submission total = Drawings + Submittals. “Added since yesterday” shows how many documents moved into each status today; “Cumulative” is the position as on the report date.</w:t>
      </w:r>
    </w:p>
    <w:p>
      <w:pPr>
        <w:spacing w:after="10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Approved share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64.3%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665 documents · ▲ +27</w:t>
            </w:r>
          </w:p>
        </w:tc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Pending ≥ 31 days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31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7"/>
                <w:szCs w:val="17"/>
              </w:rPr>
              <w:t xml:space="preserve">of 264 pending reviews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Correspondence out / in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318 / 291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▲ +6 / ▲ +6 today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Pending · all parties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264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Client 127 · Algihaz 80 · Supplier 57</w:t>
            </w:r>
          </w:p>
        </w:tc>
      </w:tr>
    </w:tbl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01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Project Details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819"/>
        <w:gridCol w:w="2000"/>
        <w:gridCol w:w="2819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Project code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AGH-ALPHA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Alpha District Development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18-10-2026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Cost centre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CC-3107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S. Rahman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Project engineer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M. Khan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>Document controller</w:t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A. Nair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7"/>
                <w:szCs w:val="17"/>
              </w:rPr>
              <w:t xml:space="preserve"/>
            </w:r>
          </w:p>
        </w:tc>
        <w:tc>
          <w:tcPr>
            <w:tcW w:type="dxa" w:w="2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If this is the first report for the project, a notice appears here: “First report for this project – no earlier submission exists, so Yesterday values start from zero.”</w:t>
      </w:r>
    </w:p>
    <w:p>
      <w:pPr>
        <w:pStyle w:val="Heading1"/>
        <w:keepNext/>
        <w:pageBreakBefore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02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Daily Submission — Drawings &amp; Submittals by Discipline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Cumulative figures as on the report date. The small figure under each count is the change since yesterday (Current − Yesterday). Total = Approved + Resubmit + Rejected + Under Review.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82C83"/>
          <w:sz w:val="22"/>
          <w:szCs w:val="22"/>
        </w:rPr>
        <w:t xml:space="preserve">Drawings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38"/>
        <w:gridCol w:w="1150"/>
        <w:gridCol w:w="1150"/>
        <w:gridCol w:w="1150"/>
        <w:gridCol w:w="115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Resubmit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Rejected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yesterday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current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Civil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33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183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193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+10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Structural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101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+8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Mechanical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67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102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108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+6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Electrical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58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86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+5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Instrumentation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+3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Drawings overall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373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+16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77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4"/>
                <w:szCs w:val="14"/>
              </w:rPr>
              <w:t xml:space="preserve">▲ +2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106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551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583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+32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82C83"/>
          <w:sz w:val="22"/>
          <w:szCs w:val="22"/>
        </w:rPr>
        <w:t xml:space="preserve">Submittals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38"/>
        <w:gridCol w:w="1150"/>
        <w:gridCol w:w="1150"/>
        <w:gridCol w:w="1150"/>
        <w:gridCol w:w="115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Resubmit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Rejected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yesterday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current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Civil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83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19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122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+5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Structural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54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+4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Mechanical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73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113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118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+5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Electrical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63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18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94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+5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Instrumentation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19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● 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+2</w:t>
            </w:r>
          </w:p>
        </w:tc>
      </w:tr>
      <w:tr>
        <w:trPr>
          <w:cantSplit/>
        </w:trPr>
        <w:tc>
          <w:tcPr>
            <w:tcW w:type="dxa" w:w="17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Submittals overall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292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4"/>
                <w:szCs w:val="14"/>
              </w:rPr>
              <w:t xml:space="preserve">▲ +11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59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20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4"/>
                <w:szCs w:val="14"/>
              </w:rPr>
              <w:t xml:space="preserve">▲ +1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20"/>
                <w:szCs w:val="20"/>
              </w:rPr>
              <w:t xml:space="preserve">80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4"/>
                <w:szCs w:val="14"/>
              </w:rPr>
              <w:t xml:space="preserve">▲ +5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430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451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+21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Change colours: Approved ▲ green, Rejected ▲ red; all other changes grey (no good/bad judgement).</w:t>
      </w:r>
    </w:p>
    <w:p>
      <w:pPr>
        <w:pStyle w:val="Heading1"/>
        <w:keepNext/>
        <w:pageBreakBefore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03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Document Types (Cumulative)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38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Yesterday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Drawings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551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583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+32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Material Submittals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221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+11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Method Statements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+4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ITP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74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78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+4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RFIs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188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197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+9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Procedures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+1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Calculations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+2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Vendor Documents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64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68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+4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Cumulative count of each document type as on the report date.</w:t>
      </w:r>
    </w:p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04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Approved Status by Revision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38"/>
        <w:gridCol w:w="1300"/>
        <w:gridCol w:w="1500"/>
        <w:gridCol w:w="1500"/>
        <w:gridCol w:w="1400"/>
        <w:gridCol w:w="1800"/>
      </w:tblGrid>
      <w:tr>
        <w:trPr>
          <w:cantSplit/>
          <w:tblHeader/>
        </w:trPr>
        <w:tc>
          <w:tcPr>
            <w:tcW w:type="dxa" w:w="2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Revision no.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Yesterday approved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approved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overall cum.</w:t>
            </w:r>
          </w:p>
        </w:tc>
      </w:tr>
      <w:tr>
        <w:trPr>
          <w:cantSplit/>
        </w:trPr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Drawing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241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250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24.2%</w:t>
            </w:r>
          </w:p>
        </w:tc>
      </w:tr>
      <w:tr>
        <w:trPr>
          <w:cantSplit/>
        </w:trPr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Drawing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9.5%</w:t>
            </w:r>
          </w:p>
        </w:tc>
      </w:tr>
      <w:tr>
        <w:trPr>
          <w:cantSplit/>
        </w:trPr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Drawing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2.4%</w:t>
            </w:r>
          </w:p>
        </w:tc>
      </w:tr>
      <w:tr>
        <w:trPr>
          <w:cantSplit/>
        </w:trPr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Submittal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183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190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18.4%</w:t>
            </w:r>
          </w:p>
        </w:tc>
      </w:tr>
      <w:tr>
        <w:trPr>
          <w:cantSplit/>
        </w:trPr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Submittal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80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82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7.9%</w:t>
            </w:r>
          </w:p>
        </w:tc>
      </w:tr>
      <w:tr>
        <w:trPr>
          <w:cantSplit/>
        </w:trPr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Submittal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▲ +2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1.9%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% of overall cum. = Current approved ÷ overall cumulative documents (Drawings total + Submittals total = 1,034).</w:t>
      </w:r>
    </w:p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05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Correspondence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38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Yesterday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Outgoing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318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+6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Incoming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285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291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▲ +6</w:t>
            </w:r>
          </w:p>
        </w:tc>
      </w:tr>
    </w:tbl>
    <w:p>
      <w:pPr>
        <w:pStyle w:val="Heading1"/>
        <w:keepNext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06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Rejected Submissions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38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Yesterday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Drawing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▲ +2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Materials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▲ +1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● 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General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A"/>
                <w:sz w:val="19"/>
                <w:szCs w:val="19"/>
              </w:rPr>
              <w:t xml:space="preserve">● 0</w:t>
            </w:r>
          </w:p>
        </w:tc>
      </w:tr>
      <w:tr>
        <w:trPr>
          <w:cantSplit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Total rejected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▲ +3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Cumulative rejected submissions by type. An increase is shown in red.</w:t>
      </w:r>
    </w:p>
    <w:p>
      <w:pPr>
        <w:pStyle w:val="Heading1"/>
        <w:keepNext/>
        <w:pageBreakBefore/>
        <w:pBdr>
          <w:bottom w:val="single" w:color="582C83" w:sz="8" w:space="3"/>
        </w:pBdr>
        <w:spacing w:after="130" w:before="340"/>
      </w:pPr>
      <w:r>
        <w:rPr>
          <w:rFonts w:ascii="Calibri" w:cs="Calibri" w:eastAsia="Calibri" w:hAnsi="Calibri"/>
          <w:b/>
          <w:bCs/>
          <w:color w:val="A43C96"/>
          <w:sz w:val="28"/>
          <w:szCs w:val="28"/>
        </w:rPr>
        <w:t xml:space="preserve">07   </w:t>
      </w:r>
      <w:r>
        <w:rPr>
          <w:rFonts w:ascii="Calibri" w:cs="Calibri" w:eastAsia="Calibri" w:hAnsi="Calibri"/>
          <w:b/>
          <w:bCs/>
          <w:color w:val="582C83"/>
          <w:sz w:val="28"/>
          <w:szCs w:val="28"/>
        </w:rPr>
        <w:t xml:space="preserve">Submission Review — Pending Days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Number of submissions still waiting at each party, grouped by how long they have been pending. Total = ≤7 days + 8–30 days + ≥31 days.</w:t>
      </w:r>
    </w:p>
    <w:p>
      <w:pPr>
        <w:spacing w:after="10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09"/>
        <w:gridCol w:w="2409"/>
      </w:tblGrid>
      <w:tr>
        <w:trPr>
          <w:cantSplit/>
        </w:trPr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Client · pending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127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7"/>
                <w:szCs w:val="17"/>
              </w:rPr>
              <w:t xml:space="preserve">13 pending ≥ 31 days</w:t>
            </w:r>
          </w:p>
        </w:tc>
        <w:tc>
          <w:tcPr>
            <w:tcW w:type="dxa" w:w="2410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Algihaz · pending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80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7"/>
                <w:szCs w:val="17"/>
              </w:rPr>
              <w:t xml:space="preserve">9 pending ≥ 31 days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Supplier · pending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57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7"/>
                <w:szCs w:val="17"/>
              </w:rPr>
              <w:t xml:space="preserve">9 pending ≥ 31 days</w:t>
            </w:r>
          </w:p>
        </w:tc>
        <w:tc>
          <w:tcPr>
            <w:tcW w:type="dxa" w:w="2409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66666A"/>
                <w:spacing w:val="8"/>
                <w:sz w:val="15"/>
                <w:szCs w:val="15"/>
              </w:rPr>
              <w:t xml:space="preserve">All parties · ≥ 31 days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82C83"/>
                <w:sz w:val="44"/>
                <w:szCs w:val="44"/>
              </w:rPr>
              <w:t xml:space="preserve">31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7"/>
                <w:szCs w:val="17"/>
              </w:rPr>
              <w:t xml:space="preserve">of 264 pending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2300"/>
        <w:gridCol w:w="1400"/>
        <w:gridCol w:w="1400"/>
        <w:gridCol w:w="1400"/>
        <w:gridCol w:w="1438"/>
      </w:tblGrid>
      <w:tr>
        <w:trPr>
          <w:cantSplit/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≤7 days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982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8"/>
                <w:szCs w:val="18"/>
              </w:rPr>
              <w:t xml:space="preserve">8–30 days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≥31 days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Client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52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8E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9"/>
                <w:szCs w:val="19"/>
              </w:rPr>
              <w:t xml:space="preserve">10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8E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9"/>
                <w:szCs w:val="19"/>
              </w:rPr>
              <w:t xml:space="preserve">2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8E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9"/>
                <w:szCs w:val="19"/>
              </w:rPr>
              <w:t xml:space="preserve">1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000"/>
            <w:gridSpan w:val="2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Client total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75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13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Algihaz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8E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9"/>
                <w:szCs w:val="19"/>
              </w:rPr>
              <w:t xml:space="preserve">8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8E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9"/>
                <w:szCs w:val="19"/>
              </w:rPr>
              <w:t xml:space="preserve">1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000"/>
            <w:gridSpan w:val="2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Algihaz total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49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Supplier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8E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9"/>
                <w:szCs w:val="19"/>
              </w:rPr>
              <w:t xml:space="preserve">6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8E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9"/>
                <w:szCs w:val="19"/>
              </w:rPr>
              <w:t xml:space="preserve">2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8E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43C96"/>
                <w:sz w:val="19"/>
                <w:szCs w:val="19"/>
              </w:rPr>
              <w:t xml:space="preserve">1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STATUS 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B"/>
                <w:sz w:val="19"/>
                <w:szCs w:val="19"/>
              </w:rPr>
              <w:t xml:space="preserve">0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000"/>
            <w:gridSpan w:val="2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Supplier total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29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9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E4DB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4000"/>
            <w:gridSpan w:val="2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All parties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153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31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264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Column headings follow a traffic-light scale: ≤7 days green, 8–30 days amber, ≥31 days red. A ≥31 days cell is also highlighted when the count is above zero. Entity and all-party totals are added up by the report.</w:t>
      </w:r>
    </w:p>
    <w:p>
      <w:pPr>
        <w:spacing w:after="200" w:before="0"/>
      </w:pPr>
      <w:r>
        <w:rPr>
          <w:rFonts w:ascii="Calibri" w:cs="Calibri" w:eastAsia="Calibri" w:hAnsi="Calibri"/>
          <w:color w:val="3A3A3B"/>
          <w:sz w:val="4"/>
          <w:szCs w:val="4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321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pacing w:val="8"/>
                <w:sz w:val="15"/>
                <w:szCs w:val="15"/>
              </w:rPr>
              <w:t xml:space="preserve">PREPARED BY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A. Nair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6666A"/>
                <w:sz w:val="17"/>
                <w:szCs w:val="17"/>
              </w:rPr>
              <w:t xml:space="preserve">Document Controller</w:t>
            </w:r>
          </w:p>
        </w:tc>
        <w:tc>
          <w:tcPr>
            <w:tcW w:type="dxa" w:w="321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pacing w:val="8"/>
                <w:sz w:val="15"/>
                <w:szCs w:val="15"/>
              </w:rPr>
              <w:t xml:space="preserve">SUBMITTED 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18-10-2026  17:45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6666A"/>
                <w:sz w:val="17"/>
                <w:szCs w:val="17"/>
              </w:rPr>
              <w:t xml:space="preserve">Time zone: organisation</w:t>
            </w:r>
          </w:p>
        </w:tc>
        <w:tc>
          <w:tcPr>
            <w:tcW w:type="dxa" w:w="3212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3EFF7" w:color="auto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6666A"/>
                <w:spacing w:val="8"/>
                <w:sz w:val="15"/>
                <w:szCs w:val="15"/>
              </w:rPr>
              <w:t xml:space="preserve">REPORT ID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DDG-20261018-AGH-ALPHA</w:t>
            </w:r>
          </w:p>
        </w:tc>
      </w:tr>
    </w:tbl>
    <w:p>
      <w:pPr>
        <w:pageBreakBefore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0392B"/>
          <w:spacing w:val="10"/>
          <w:sz w:val="16"/>
          <w:szCs w:val="16"/>
        </w:rPr>
        <w:t xml:space="preserve">FOR REVIEW ONLY — REMOVE BEFORE HAND-OVER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582C83"/>
          <w:sz w:val="30"/>
          <w:szCs w:val="30"/>
        </w:rPr>
        <w:t xml:space="preserve">Display rules for the PDF generator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2C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the report should display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Summary bands (page 1)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Two matrices in this order: “Added since yesterday” then “Cumulative”. Rows: Submittals, Drawings, Submission total (= Drawings + Submittals). Columns: Total, Approved, Resubmit, Rejected, Under Review. Added values print with a sign (+3, −1, 0).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Pending-days headings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≤7 days green, 8–30 days amber, ≥31 days red (same on every table and on the dashboard).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First report for the project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Show a shaded notice in section 01: “First report for this project – no earlier submission exists, so Yesterday values start from zero.” All changes then equal the current value.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Zero-filled sections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Print zeros as 0. Do not hide the table or replace it with “N/A”.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Change since yesterday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Change = Current − Yesterday. Format ▲ +n, ▼ −n or ● 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Change colours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Approved ▲ green, ▼ red. Rejected ▲ red, ▼ green. Everything else grey.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Total (per discipline)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Read the form’s auto-calculated Total (Approved + Resubmit + Rejected + Under Review).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Overall rows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Drawings and Submittals overall totals come from the form. Overall Approved, Resubmit, Rejected and Under Review sums are added up by the report.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% of overall cum.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Current approved ÷ (Drawings total + Submittals total). One decimal. Show 0.0% if the denominator is 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Pending-days totals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Row Total comes from the form. Entity totals and the all-party row are added up by the report.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≥ 31 days cell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Pink fill and bold when above zero.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No revision rows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Print one line “No revision rows added”.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Dates and numbers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Dates DD-MM-YYYY. Thousands separator on counts of 1,000 and above. Percentages one decimal.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3A3B"/>
                <w:sz w:val="19"/>
                <w:szCs w:val="19"/>
              </w:rPr>
              <w:t xml:space="preserve">Not printed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9D3E0" w:sz="4"/>
              <w:right w:val="none" w:color="FFFFFF" w:sz="0"/>
            </w:tcBorders>
            <w:shd w:fill="F3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A3A3B"/>
                <w:sz w:val="19"/>
                <w:szCs w:val="19"/>
              </w:rPr>
              <w:t xml:space="preserve">Template “Import workbook” and “Zero-fill authorized sections” are screen functions.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i/>
          <w:iCs/>
          <w:color w:val="66666A"/>
          <w:sz w:val="16"/>
          <w:szCs w:val="16"/>
        </w:rPr>
        <w:t xml:space="preserve">Sample data is illustrative. Figures in “Prepared by”, “Submitted on” and “Report ID” are placeholders; see the mapping workbook for their source.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E0" w:sz="4" w:space="6"/>
      </w:pBdr>
      <w:tabs>
        <w:tab w:val="right" w:pos="9638"/>
      </w:tabs>
    </w:pPr>
    <w:r>
      <w:rPr>
        <w:rFonts w:ascii="Calibri" w:cs="Calibri" w:eastAsia="Calibri" w:hAnsi="Calibri"/>
        <w:color w:val="66666A"/>
        <w:sz w:val="15"/>
        <w:szCs w:val="15"/>
      </w:rPr>
      <w:t xml:space="preserve">Algihaz  ·  Daily Document Governance Report  ·  Alpha District Development  ·  18-10-2026</w:t>
    </w:r>
    <w:r>
      <w:rPr>
        <w:rFonts w:ascii="Calibri" w:cs="Calibri" w:eastAsia="Calibri" w:hAnsi="Calibri"/>
        <w:color w:val="66666A"/>
        <w:sz w:val="15"/>
        <w:szCs w:val="15"/>
      </w:rPr>
      <w:t xml:space="preserve">	Page </w:t>
    </w:r>
    <w:r>
      <w:rPr>
        <w:rFonts w:ascii="Calibri" w:cs="Calibri" w:eastAsia="Calibri" w:hAnsi="Calibri"/>
        <w:color w:val="66666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A"/>
        <w:sz w:val="15"/>
        <w:szCs w:val="15"/>
      </w:rPr>
      <w:t xml:space="preserve"> of </w:t>
    </w:r>
    <w:r>
      <w:rPr>
        <w:rFonts w:ascii="Calibri" w:cs="Calibri" w:eastAsia="Calibri" w:hAnsi="Calibri"/>
        <w:color w:val="66666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b/>
        <w:bCs/>
        <w:color w:val="A43C96"/>
        <w:spacing w:val="10"/>
        <w:sz w:val="15"/>
        <w:szCs w:val="15"/>
      </w:rPr>
      <w:t xml:space="preserve">SAMPLE DATA  ·  DESIGN DRAFT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Document Governance Report</dc:title>
  <dc:creator>Algihaz QA/QC</dc:creator>
  <cp:lastModifiedBy>Un-named</cp:lastModifiedBy>
  <cp:revision>1</cp:revision>
  <dcterms:created xsi:type="dcterms:W3CDTF">2026-10-18T10:58:56.748Z</dcterms:created>
  <dcterms:modified xsi:type="dcterms:W3CDTF">2026-10-18T10:58:56.748Z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