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Pequeños sueños, 2007, óleo y mica s/ tela, 180 x 100 cm</w:t>
      </w:r>
    </w:p>
    <w:p w:rsidR="00000000" w:rsidDel="00000000" w:rsidP="00000000" w:rsidRDefault="00000000" w:rsidRPr="00000000" w14:paraId="00000002">
      <w:pPr>
        <w:spacing w:after="240" w:before="240" w:lineRule="auto"/>
        <w:rPr/>
      </w:pPr>
      <w:r w:rsidDel="00000000" w:rsidR="00000000" w:rsidRPr="00000000">
        <w:rPr>
          <w:rtl w:val="0"/>
        </w:rPr>
        <w:t xml:space="preserve">En esta obra, Iñaki, mi pequeño, duerme plácidamente rodeado de sus muñecos, guardianes silenciosos que lo cuidan en el descanso. Su cabecita reposa sobre una sábana de azul profundo, color que evoca una conexión espiritual con lo eterno, con ese mundo invisible donde todo es posible. La frazada roja, adornada con dibujos de cuadros y detalles en mica dorada, lo envuelve como un escudo amoroso, impenetrable, que lo protege de todo mal. Sobre la tela, pequeños dibujos de niños refuerzan esta atmósfera de juego y de ternura compartida.</w:t>
      </w:r>
    </w:p>
    <w:p w:rsidR="00000000" w:rsidDel="00000000" w:rsidP="00000000" w:rsidRDefault="00000000" w:rsidRPr="00000000" w14:paraId="00000003">
      <w:pPr>
        <w:spacing w:after="240" w:before="240" w:lineRule="auto"/>
        <w:rPr/>
      </w:pPr>
      <w:r w:rsidDel="00000000" w:rsidR="00000000" w:rsidRPr="00000000">
        <w:rPr>
          <w:rtl w:val="0"/>
        </w:rPr>
        <w:t xml:space="preserve">La presente obra representa a Iñaki, mi hijo menor, en un momento de profundo descanso. Su figura, pequeña y serena, aparece rodeada por sus muñecos, dispuestos como silenciosos guardianes que lo protegen y acompañan en su sueño. Su cabeza reposa sobre una sábana de azul profundo que remite, desde lo simbólico, a una dimensión espiritual, íntimamente conectada con el mundo interior del niño y con la idea de lo infinito.</w:t>
      </w:r>
    </w:p>
    <w:p w:rsidR="00000000" w:rsidDel="00000000" w:rsidP="00000000" w:rsidRDefault="00000000" w:rsidRPr="00000000" w14:paraId="00000004">
      <w:pPr>
        <w:spacing w:after="240" w:before="240" w:lineRule="auto"/>
        <w:rPr/>
      </w:pPr>
      <w:r w:rsidDel="00000000" w:rsidR="00000000" w:rsidRPr="00000000">
        <w:rPr>
          <w:rtl w:val="0"/>
        </w:rPr>
        <w:t xml:space="preserve">La escena está construida sobre un bastidor de medidas casi reales, lo que confiere a la obra una presencia física envolvente, cercana al espectador, casi como si se tratara de una cama verdadera. Esta transposición del objeto cotidiano al lenguaje pictórico otorga a la obra una fuerza simbólica: el niño no sólo duerme, </w:t>
      </w:r>
      <w:r w:rsidDel="00000000" w:rsidR="00000000" w:rsidRPr="00000000">
        <w:rPr>
          <w:b w:val="1"/>
          <w:bCs w:val="1"/>
          <w:rtl w:val="0"/>
        </w:rPr>
        <w:t xml:space="preserve">habita una especie de santuario amoroso</w:t>
      </w:r>
      <w:r w:rsidDel="00000000" w:rsidR="00000000" w:rsidRPr="00000000">
        <w:rPr>
          <w:rtl w:val="0"/>
        </w:rPr>
        <w:t xml:space="preserve">, elevado por el arte al rango de lo arquetípico.</w:t>
      </w:r>
    </w:p>
    <w:p w:rsidR="00000000" w:rsidDel="00000000" w:rsidP="00000000" w:rsidRDefault="00000000" w:rsidRPr="00000000" w14:paraId="00000005">
      <w:pPr>
        <w:spacing w:after="240" w:before="240" w:lineRule="auto"/>
        <w:rPr/>
      </w:pPr>
      <w:r w:rsidDel="00000000" w:rsidR="00000000" w:rsidRPr="00000000">
        <w:rPr>
          <w:rtl w:val="0"/>
        </w:rPr>
        <w:t xml:space="preserve">La manta —una frazada roja que cubre gran parte de la escena— domina visualmente la composición. Su textura rica y sus patrones geométricos, algunos decorados con detalles en mica dorada, generan un ritmo visual repetido que produce una sensación de calma, como un </w:t>
      </w:r>
      <w:r w:rsidDel="00000000" w:rsidR="00000000" w:rsidRPr="00000000">
        <w:rPr>
          <w:b w:val="1"/>
          <w:bCs w:val="1"/>
          <w:rtl w:val="0"/>
        </w:rPr>
        <w:t xml:space="preserve">mantra visual</w:t>
      </w:r>
      <w:r w:rsidDel="00000000" w:rsidR="00000000" w:rsidRPr="00000000">
        <w:rPr>
          <w:rtl w:val="0"/>
        </w:rPr>
        <w:t xml:space="preserve">. Esta repetición funciona casi como un canto silencioso, que envuelve y protege al niño, aportando no solo abrigo material, sino contención emocional y espiritual.</w:t>
      </w:r>
    </w:p>
    <w:p w:rsidR="00000000" w:rsidDel="00000000" w:rsidP="00000000" w:rsidRDefault="00000000" w:rsidRPr="00000000" w14:paraId="00000006">
      <w:pPr>
        <w:spacing w:after="240" w:before="240" w:lineRule="auto"/>
        <w:rPr/>
      </w:pPr>
      <w:r w:rsidDel="00000000" w:rsidR="00000000" w:rsidRPr="00000000">
        <w:rPr>
          <w:rtl w:val="0"/>
        </w:rPr>
        <w:t xml:space="preserve">En esta representación del descanso infantil, la niñez aparece elevada a su forma más pura: un estado de belleza, inocencia y conexión absoluta con el amor. El niño dormido se vuelve símbolo de aquello que los adultos hemos perdido y, sin embargo, buscamos: la capacidad de confiar, de entregarse al presente, de habitar el mundo con transparencia.</w:t>
      </w:r>
    </w:p>
    <w:p w:rsidR="00000000" w:rsidDel="00000000" w:rsidP="00000000" w:rsidRDefault="00000000" w:rsidRPr="00000000" w14:paraId="00000007">
      <w:pPr>
        <w:spacing w:after="240" w:before="240" w:lineRule="auto"/>
        <w:rPr/>
      </w:pPr>
      <w:r w:rsidDel="00000000" w:rsidR="00000000" w:rsidRPr="00000000">
        <w:rPr>
          <w:rtl w:val="0"/>
        </w:rPr>
        <w:t xml:space="preserve">Esta obra no sólo retrata a Iñaki, sino que representa a </w:t>
      </w:r>
      <w:r w:rsidDel="00000000" w:rsidR="00000000" w:rsidRPr="00000000">
        <w:rPr>
          <w:b w:val="1"/>
          <w:bCs w:val="1"/>
          <w:rtl w:val="0"/>
        </w:rPr>
        <w:t xml:space="preserve">todos los niños como héroes silenciosos</w:t>
      </w:r>
      <w:r w:rsidDel="00000000" w:rsidR="00000000" w:rsidRPr="00000000">
        <w:rPr>
          <w:rtl w:val="0"/>
        </w:rPr>
        <w:t xml:space="preserve">, cuya fuerza no está en la acción sino en su sola existencia.</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