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284BC20B" w:rsidR="001F5855" w:rsidRPr="0073026F" w:rsidRDefault="00B56238" w:rsidP="00C924BA">
      <w:pPr>
        <w:pStyle w:val="Heading1"/>
      </w:pPr>
      <w:r w:rsidRPr="0073026F">
        <w:t>CS 255 Business Requirements Document</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5C3A33C8" w:rsidR="001F5855" w:rsidRPr="004D28C8" w:rsidRDefault="002B419B"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2B419B">
        <w:rPr>
          <w:rFonts w:ascii="Calibri" w:eastAsia="Calibri" w:hAnsi="Calibri" w:cs="Calibri"/>
          <w:color w:val="000000"/>
        </w:rPr>
        <w:t>DriverPass aims to create an online platform that offers comprehensive resources for aspiring drivers to prepare effectively for their driving license exams. The client, DriverPass, envisions a user-friendly system that provides access to practice exams and on-the-road training, aiming to significantly improve the pass rates of driving license applicants.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3CD0F0F1" w:rsidR="00E358DC" w:rsidRPr="004D28C8" w:rsidRDefault="002B419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2B419B">
        <w:rPr>
          <w:rFonts w:ascii="Calibri" w:eastAsia="Calibri" w:hAnsi="Calibri" w:cs="Calibri"/>
          <w:color w:val="000000"/>
        </w:rPr>
        <w:t>DriverPass seeks to address the issue of insufficient and ineffective resources for individuals preparing for driving tests. The system will comprise online practice exams, interactive training modules, user registration, content validation, and integration across various platforms.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1EAD45BD" w:rsidR="001F5855" w:rsidRPr="004D28C8" w:rsidRDefault="002B419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2B419B">
        <w:rPr>
          <w:rFonts w:ascii="Calibri" w:eastAsia="Calibri" w:hAnsi="Calibri" w:cs="Calibri"/>
          <w:color w:val="000000"/>
        </w:rPr>
        <w:t>Upon completion, the system should allow users to access a diverse range of practice exams, provide tailored on-the-road training modules, track user progress, and maintain an intuitive interface for both learners and administrators.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12CD5B1" w:rsidR="001F5855" w:rsidRPr="00E358DC" w:rsidRDefault="002B419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2B419B">
        <w:rPr>
          <w:rFonts w:ascii="Calibri" w:eastAsia="Calibri" w:hAnsi="Calibri" w:cs="Calibri"/>
          <w:color w:val="000000"/>
        </w:rPr>
        <w:t>The system must operate seamlessly on web and mobile interfaces, ensuring prompt responses. Updates to content should occur regularly to keep it current.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47498762" w:rsidR="001F5855" w:rsidRPr="004D28C8" w:rsidRDefault="002B419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B419B">
        <w:rPr>
          <w:rFonts w:ascii="Calibri" w:eastAsia="Calibri" w:hAnsi="Calibri" w:cs="Calibri"/>
          <w:color w:val="000000"/>
        </w:rPr>
        <w:lastRenderedPageBreak/>
        <w:t>Support for multiple platforms, including web, mobile (iOS, Android), and backend databases to store user information securely.</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55A3D901" w:rsidR="001F5855" w:rsidRPr="004D28C8" w:rsidRDefault="002B419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B419B">
        <w:rPr>
          <w:rFonts w:ascii="Calibri" w:eastAsia="Calibri" w:hAnsi="Calibri" w:cs="Calibri"/>
          <w:color w:val="000000"/>
        </w:rPr>
        <w:t>Reliable user identification and immediate notification to administrators in case of issues.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559950D9" w:rsidR="001F5855" w:rsidRPr="004D28C8" w:rsidRDefault="002B419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B419B">
        <w:rPr>
          <w:rFonts w:ascii="Calibri" w:eastAsia="Calibri" w:hAnsi="Calibri" w:cs="Calibri"/>
          <w:color w:val="000000"/>
        </w:rPr>
        <w:t>User management capabilities without requiring code changes, adaptation to platform updates, and specific access for IT administrators.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081F6B95" w:rsidR="001F5855" w:rsidRPr="004D28C8" w:rsidRDefault="002B419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B419B">
        <w:rPr>
          <w:rFonts w:ascii="Calibri" w:eastAsia="Calibri" w:hAnsi="Calibri" w:cs="Calibri"/>
          <w:color w:val="000000"/>
        </w:rPr>
        <w:t>Secure login procedures, encrypted data transmission, temporary account lockout after unsuccessful login attempts, and password recovery options.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7958830D" w14:textId="77777777" w:rsidR="002B419B" w:rsidRPr="002B419B" w:rsidRDefault="002B419B" w:rsidP="002B419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B419B">
        <w:rPr>
          <w:rFonts w:ascii="Calibri" w:eastAsia="Calibri" w:hAnsi="Calibri" w:cs="Calibri"/>
          <w:color w:val="000000"/>
        </w:rPr>
        <w:t>The system shall provide a diverse range of practice exams tailored to different difficulty levels.</w:t>
      </w:r>
    </w:p>
    <w:p w14:paraId="53A88EDF" w14:textId="77777777" w:rsidR="002B419B" w:rsidRPr="002B419B" w:rsidRDefault="002B419B" w:rsidP="002B419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B419B">
        <w:rPr>
          <w:rFonts w:ascii="Calibri" w:eastAsia="Calibri" w:hAnsi="Calibri" w:cs="Calibri"/>
          <w:color w:val="000000"/>
        </w:rPr>
        <w:t>The system shall offer on-the-road training modules for various vehicle types, each with specific skill sets.</w:t>
      </w:r>
    </w:p>
    <w:p w14:paraId="6FE6268E" w14:textId="047DD250" w:rsidR="001F5855" w:rsidRPr="004D28C8" w:rsidRDefault="002B419B" w:rsidP="002B419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B419B">
        <w:rPr>
          <w:rFonts w:ascii="Calibri" w:eastAsia="Calibri" w:hAnsi="Calibri" w:cs="Calibri"/>
          <w:color w:val="000000"/>
        </w:rPr>
        <w:t>The system shall authenticate user credentials upon login to ensure secure access.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614F1ABE" w:rsidR="001F5855" w:rsidRPr="004D28C8" w:rsidRDefault="002B419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B419B">
        <w:rPr>
          <w:rFonts w:ascii="Calibri" w:eastAsia="Calibri" w:hAnsi="Calibri" w:cs="Calibri"/>
          <w:color w:val="000000"/>
        </w:rPr>
        <w:t>The interface should cater to various user roles—students accessing exams and training, and administrators managing content and user accounts. Accessibility through both web browsers and mobile devices is essential for a seamless user experience.</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lastRenderedPageBreak/>
        <w:t xml:space="preserve">What things were not specifically addressed in your design above? What assumptions are you making in your design about the users or the technology they have? </w:t>
      </w:r>
    </w:p>
    <w:p w14:paraId="1192C4F4" w14:textId="79F2F5EC" w:rsidR="001F5855" w:rsidRPr="004D28C8" w:rsidRDefault="002B419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B419B">
        <w:rPr>
          <w:rFonts w:ascii="Calibri" w:eastAsia="Calibri" w:hAnsi="Calibri" w:cs="Calibri"/>
          <w:color w:val="000000"/>
        </w:rPr>
        <w:t>The design assumes users' proficiency in using standard web and mobile devices to access the platform for exam practice and training.</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36809300" w:rsidR="001F5855" w:rsidRPr="004D28C8" w:rsidRDefault="002B419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2B419B">
        <w:rPr>
          <w:rFonts w:ascii="Calibri" w:eastAsia="Calibri" w:hAnsi="Calibri" w:cs="Calibri"/>
          <w:color w:val="000000"/>
        </w:rPr>
        <w:t>Potential constraints include time limitations for system development, budgetary restrictions impacting technology choices, and reliance on user internet connectivity for system access.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578F8C70" w14:textId="58E6DF96" w:rsidR="00927DCE" w:rsidRPr="0073026F" w:rsidRDefault="002B419B" w:rsidP="00C924BA">
      <w:pPr>
        <w:suppressAutoHyphens/>
        <w:spacing w:after="0" w:line="240" w:lineRule="auto"/>
        <w:rPr>
          <w:rFonts w:ascii="Calibri" w:hAnsi="Calibri" w:cs="Calibri"/>
        </w:rPr>
      </w:pPr>
      <w:r>
        <w:rPr>
          <w:rFonts w:ascii="Calibri" w:hAnsi="Calibri" w:cs="Calibri"/>
          <w:noProof/>
        </w:rPr>
        <w:drawing>
          <wp:inline distT="0" distB="0" distL="0" distR="0" wp14:anchorId="2C1C5084" wp14:editId="7D5FE394">
            <wp:extent cx="5943600" cy="2612390"/>
            <wp:effectExtent l="0" t="0" r="0" b="3810"/>
            <wp:docPr id="1047676348" name="Picture 1" descr="A colorful chart with multiple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676348" name="Picture 1" descr="A colorful chart with multiple colors&#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61239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35498" w14:textId="77777777" w:rsidR="00751541" w:rsidRDefault="00751541">
      <w:pPr>
        <w:spacing w:after="0" w:line="240" w:lineRule="auto"/>
      </w:pPr>
      <w:r>
        <w:separator/>
      </w:r>
    </w:p>
  </w:endnote>
  <w:endnote w:type="continuationSeparator" w:id="0">
    <w:p w14:paraId="26AA98F8" w14:textId="77777777" w:rsidR="00751541" w:rsidRDefault="00751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DB6B8" w14:textId="77777777" w:rsidR="00751541" w:rsidRDefault="00751541">
      <w:pPr>
        <w:spacing w:after="0" w:line="240" w:lineRule="auto"/>
      </w:pPr>
      <w:r>
        <w:separator/>
      </w:r>
    </w:p>
  </w:footnote>
  <w:footnote w:type="continuationSeparator" w:id="0">
    <w:p w14:paraId="3C180BEA" w14:textId="77777777" w:rsidR="00751541" w:rsidRDefault="007515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94886511">
    <w:abstractNumId w:val="5"/>
  </w:num>
  <w:num w:numId="2" w16cid:durableId="1698308218">
    <w:abstractNumId w:val="2"/>
  </w:num>
  <w:num w:numId="3" w16cid:durableId="1011445239">
    <w:abstractNumId w:val="4"/>
  </w:num>
  <w:num w:numId="4" w16cid:durableId="804354234">
    <w:abstractNumId w:val="1"/>
  </w:num>
  <w:num w:numId="5" w16cid:durableId="117333981">
    <w:abstractNumId w:val="0"/>
  </w:num>
  <w:num w:numId="6" w16cid:durableId="8169227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A20B0"/>
    <w:rsid w:val="000B78EB"/>
    <w:rsid w:val="0014411C"/>
    <w:rsid w:val="001F5855"/>
    <w:rsid w:val="0027235C"/>
    <w:rsid w:val="002B419B"/>
    <w:rsid w:val="004A24BF"/>
    <w:rsid w:val="004D28C8"/>
    <w:rsid w:val="0073026F"/>
    <w:rsid w:val="00751541"/>
    <w:rsid w:val="0087013E"/>
    <w:rsid w:val="008F277B"/>
    <w:rsid w:val="009231F4"/>
    <w:rsid w:val="00927DCE"/>
    <w:rsid w:val="009462E1"/>
    <w:rsid w:val="00AE38B2"/>
    <w:rsid w:val="00B56238"/>
    <w:rsid w:val="00C4115E"/>
    <w:rsid w:val="00C865DB"/>
    <w:rsid w:val="00C924BA"/>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750</Words>
  <Characters>4278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Guzman, Veronica</cp:lastModifiedBy>
  <cp:revision>3</cp:revision>
  <dcterms:created xsi:type="dcterms:W3CDTF">2023-11-17T10:09:00Z</dcterms:created>
  <dcterms:modified xsi:type="dcterms:W3CDTF">2023-11-17T10:18:00Z</dcterms:modified>
</cp:coreProperties>
</file>