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88BF3" w14:textId="64A9F9EC" w:rsidR="001473C7" w:rsidRPr="00715A6E" w:rsidRDefault="00C035F5" w:rsidP="00715A6E">
      <w:pPr>
        <w:pStyle w:val="ArticleTitle"/>
      </w:pPr>
      <w:r>
        <w:t>BMEN619 Heart Failure</w:t>
      </w:r>
      <w:r w:rsidR="0022531C">
        <w:t xml:space="preserve"> Prediction Data Exploration</w:t>
      </w:r>
    </w:p>
    <w:p w14:paraId="717DD2B3" w14:textId="77777777" w:rsidR="001473C7" w:rsidRDefault="001473C7">
      <w:pPr>
        <w:jc w:val="center"/>
      </w:pPr>
    </w:p>
    <w:p w14:paraId="03090CAD" w14:textId="78832136" w:rsidR="001473C7" w:rsidRPr="00715A6E" w:rsidRDefault="002966AB" w:rsidP="00715A6E">
      <w:pPr>
        <w:pStyle w:val="Author"/>
      </w:pPr>
      <w:r>
        <w:t>Veronica Obodozie</w:t>
      </w:r>
    </w:p>
    <w:p w14:paraId="0D37EED7" w14:textId="77777777" w:rsidR="001473C7" w:rsidRDefault="001473C7">
      <w:pPr>
        <w:pStyle w:val="PageNumber1"/>
        <w:rPr>
          <w:rFonts w:ascii="Times New Roman" w:hAnsi="Times New Roman"/>
        </w:rPr>
      </w:pPr>
    </w:p>
    <w:p w14:paraId="35D2651B" w14:textId="64626091" w:rsidR="001473C7" w:rsidRPr="00647336" w:rsidRDefault="002966AB" w:rsidP="00647336">
      <w:pPr>
        <w:pStyle w:val="Subtitle"/>
      </w:pPr>
      <w:r>
        <w:t>28 February 2025</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00EB503E" w14:textId="77777777" w:rsidR="001473C7" w:rsidRDefault="001473C7" w:rsidP="00647336">
      <w:pPr>
        <w:pStyle w:val="BodyText"/>
      </w:pPr>
      <w:r>
        <w:t xml:space="preserve">These guidelines include complete descriptions of the fonts, spacing, and related information for producing your proceedings manuscripts. </w:t>
      </w:r>
    </w:p>
    <w:p w14:paraId="5E71F8B8" w14:textId="77777777" w:rsidR="001473C7" w:rsidRDefault="001473C7">
      <w:pPr>
        <w:jc w:val="both"/>
        <w:rPr>
          <w:sz w:val="20"/>
        </w:rPr>
      </w:pPr>
    </w:p>
    <w:p w14:paraId="555F8C67" w14:textId="6126C004" w:rsidR="001473C7" w:rsidRDefault="001473C7" w:rsidP="00647336">
      <w:pPr>
        <w:pStyle w:val="Heading1"/>
      </w:pPr>
      <w:r>
        <w:t xml:space="preserve">2. </w:t>
      </w:r>
      <w:r w:rsidR="007C1FBC">
        <w:t>Data Description and Ba</w:t>
      </w:r>
      <w:r w:rsidR="008606E2">
        <w:t>ckground</w:t>
      </w:r>
    </w:p>
    <w:p w14:paraId="4D9A1D64" w14:textId="77777777" w:rsidR="001473C7" w:rsidRDefault="001473C7">
      <w:pPr>
        <w:jc w:val="both"/>
        <w:rPr>
          <w:sz w:val="20"/>
        </w:rPr>
      </w:pPr>
    </w:p>
    <w:p w14:paraId="127073C3" w14:textId="77777777" w:rsidR="0026505E" w:rsidRDefault="007D412B" w:rsidP="00647336">
      <w:pPr>
        <w:pStyle w:val="BodyText"/>
      </w:pPr>
      <w:r>
        <w:t>Selected data</w:t>
      </w:r>
    </w:p>
    <w:p w14:paraId="5081966F" w14:textId="77777777" w:rsidR="00F44210" w:rsidRDefault="0026505E" w:rsidP="00647336">
      <w:pPr>
        <w:pStyle w:val="BodyText"/>
      </w:pPr>
      <w:r>
        <w:t>Ethical Usage License</w:t>
      </w:r>
    </w:p>
    <w:p w14:paraId="5DAFA753" w14:textId="77777777" w:rsidR="00F44210" w:rsidRDefault="00F44210" w:rsidP="00647336">
      <w:pPr>
        <w:pStyle w:val="BodyText"/>
      </w:pPr>
      <w:r>
        <w:t>Data Exploration</w:t>
      </w:r>
    </w:p>
    <w:p w14:paraId="3B6D7864" w14:textId="77777777" w:rsidR="00236E14" w:rsidRDefault="00F44210" w:rsidP="00647336">
      <w:pPr>
        <w:pStyle w:val="BodyText"/>
      </w:pPr>
      <w:r>
        <w:t>Data Visualization</w:t>
      </w:r>
    </w:p>
    <w:p w14:paraId="15B3797F" w14:textId="77777777" w:rsidR="00236E14" w:rsidRDefault="00236E14" w:rsidP="00647336">
      <w:pPr>
        <w:pStyle w:val="BodyText"/>
      </w:pPr>
    </w:p>
    <w:p w14:paraId="4DF289F0" w14:textId="77777777" w:rsidR="00967989" w:rsidRDefault="00236E14" w:rsidP="00647336">
      <w:pPr>
        <w:pStyle w:val="BodyText"/>
      </w:pPr>
      <w:r>
        <w:t>How many samples</w:t>
      </w:r>
    </w:p>
    <w:p w14:paraId="2C760DA6" w14:textId="77777777" w:rsidR="00967989" w:rsidRDefault="00967989" w:rsidP="00647336">
      <w:pPr>
        <w:pStyle w:val="BodyText"/>
      </w:pPr>
      <w:r>
        <w:t>Patterns</w:t>
      </w:r>
    </w:p>
    <w:p w14:paraId="2D53C9CE" w14:textId="77777777" w:rsidR="00967989" w:rsidRDefault="00967989" w:rsidP="00647336">
      <w:pPr>
        <w:pStyle w:val="BodyText"/>
      </w:pPr>
      <w:r>
        <w:t>Hwit looks</w:t>
      </w:r>
    </w:p>
    <w:p w14:paraId="77BBF630" w14:textId="77777777" w:rsidR="00967989" w:rsidRDefault="00967989" w:rsidP="00647336">
      <w:pPr>
        <w:pStyle w:val="BodyText"/>
      </w:pPr>
      <w:r>
        <w:t>Any missing data</w:t>
      </w:r>
    </w:p>
    <w:p w14:paraId="0CFF7043" w14:textId="77777777" w:rsidR="00967989" w:rsidRDefault="00967989" w:rsidP="00647336">
      <w:pPr>
        <w:pStyle w:val="BodyText"/>
      </w:pPr>
      <w:r>
        <w:t>Visualization</w:t>
      </w:r>
    </w:p>
    <w:p w14:paraId="7B044777" w14:textId="77777777" w:rsidR="00472547" w:rsidRDefault="00472547" w:rsidP="00472547">
      <w:pPr>
        <w:pStyle w:val="BodyText"/>
        <w:ind w:firstLine="720"/>
      </w:pPr>
      <w:r>
        <w:t xml:space="preserve"> Vsual and categorization</w:t>
      </w:r>
    </w:p>
    <w:p w14:paraId="2F71600A" w14:textId="20CC5288" w:rsidR="00472547" w:rsidRDefault="00472547" w:rsidP="00472547">
      <w:pPr>
        <w:pStyle w:val="BodyText"/>
        <w:ind w:firstLine="720"/>
      </w:pPr>
      <w:r>
        <w:t>Patterns</w:t>
      </w:r>
    </w:p>
    <w:p w14:paraId="3CDB6FD1" w14:textId="77777777" w:rsidR="00472547" w:rsidRDefault="00472547" w:rsidP="00472547">
      <w:pPr>
        <w:pStyle w:val="BodyText"/>
        <w:ind w:firstLine="720"/>
      </w:pPr>
      <w:r>
        <w:t>Show distribution</w:t>
      </w:r>
    </w:p>
    <w:p w14:paraId="56E478A2" w14:textId="77777777" w:rsidR="0054222C" w:rsidRDefault="00472547" w:rsidP="00472547">
      <w:pPr>
        <w:pStyle w:val="BodyText"/>
      </w:pPr>
      <w:r>
        <w:t>Statistical Analysis</w:t>
      </w:r>
    </w:p>
    <w:p w14:paraId="28F27033" w14:textId="77777777" w:rsidR="0054222C" w:rsidRDefault="0054222C" w:rsidP="0054222C">
      <w:pPr>
        <w:pStyle w:val="BodyText"/>
        <w:ind w:firstLine="720"/>
      </w:pPr>
      <w:r>
        <w:t>Numpy describe</w:t>
      </w:r>
    </w:p>
    <w:p w14:paraId="2FA78800" w14:textId="77777777" w:rsidR="0054222C" w:rsidRDefault="0054222C" w:rsidP="0054222C">
      <w:pPr>
        <w:pStyle w:val="BodyText"/>
      </w:pPr>
      <w:r>
        <w:t>Outlier detection</w:t>
      </w:r>
    </w:p>
    <w:p w14:paraId="0C316A84" w14:textId="77777777" w:rsidR="0054222C" w:rsidRDefault="0054222C" w:rsidP="0054222C">
      <w:pPr>
        <w:pStyle w:val="BodyText"/>
        <w:ind w:firstLine="720"/>
      </w:pPr>
      <w:r>
        <w:t>3std of mean z score</w:t>
      </w:r>
    </w:p>
    <w:p w14:paraId="44990971" w14:textId="77777777" w:rsidR="00511F5F" w:rsidRDefault="0054222C" w:rsidP="0054222C">
      <w:pPr>
        <w:pStyle w:val="BodyText"/>
      </w:pPr>
      <w:r>
        <w:t>Balance</w:t>
      </w:r>
    </w:p>
    <w:p w14:paraId="58C47036" w14:textId="77777777" w:rsidR="00511F5F" w:rsidRDefault="00511F5F" w:rsidP="00511F5F">
      <w:pPr>
        <w:pStyle w:val="BodyText"/>
        <w:ind w:firstLine="720"/>
      </w:pPr>
      <w:r>
        <w:t>Balance</w:t>
      </w:r>
    </w:p>
    <w:p w14:paraId="371C5363" w14:textId="77777777" w:rsidR="00A84138" w:rsidRDefault="00511F5F" w:rsidP="00511F5F">
      <w:pPr>
        <w:pStyle w:val="BodyText"/>
        <w:ind w:firstLine="720"/>
      </w:pPr>
      <w:r>
        <w:t xml:space="preserve">Can cause bias </w:t>
      </w:r>
      <w:r w:rsidR="00A84138">
        <w:t>to models balancing improves fairness and generalizability</w:t>
      </w:r>
    </w:p>
    <w:p w14:paraId="6E320DF3" w14:textId="77777777" w:rsidR="005A779C" w:rsidRDefault="00A84138" w:rsidP="00511F5F">
      <w:pPr>
        <w:pStyle w:val="BodyText"/>
        <w:ind w:firstLine="720"/>
      </w:pPr>
      <w:r>
        <w:t>Proportional representation of categories</w:t>
      </w:r>
    </w:p>
    <w:p w14:paraId="2C66543B" w14:textId="2AA4E296" w:rsidR="001473C7" w:rsidRDefault="005A779C" w:rsidP="005A779C">
      <w:pPr>
        <w:pStyle w:val="BodyText"/>
      </w:pPr>
      <w:r>
        <w:t>Feature Correlation</w:t>
      </w:r>
      <w:r w:rsidR="001473C7">
        <w:t>.</w:t>
      </w:r>
    </w:p>
    <w:p w14:paraId="6CBA192C" w14:textId="77777777" w:rsidR="001473C7" w:rsidRDefault="001473C7">
      <w:pPr>
        <w:ind w:firstLine="245"/>
        <w:jc w:val="both"/>
        <w:rPr>
          <w:sz w:val="20"/>
        </w:rPr>
      </w:pPr>
    </w:p>
    <w:p w14:paraId="3A64A099" w14:textId="0D553950" w:rsidR="001473C7" w:rsidRDefault="001473C7" w:rsidP="00647336">
      <w:pPr>
        <w:pStyle w:val="Heading1"/>
      </w:pPr>
      <w:r>
        <w:t xml:space="preserve">3. </w:t>
      </w:r>
      <w:r w:rsidR="008606E2">
        <w:t>Data Exploration</w:t>
      </w:r>
    </w:p>
    <w:p w14:paraId="4171F1E9" w14:textId="77777777" w:rsidR="001473C7" w:rsidRDefault="001473C7">
      <w:pPr>
        <w:jc w:val="both"/>
        <w:rPr>
          <w:b/>
          <w:sz w:val="20"/>
        </w:rPr>
      </w:pPr>
    </w:p>
    <w:p w14:paraId="4B5A59CD" w14:textId="77777777" w:rsidR="001473C7" w:rsidRDefault="001473C7" w:rsidP="00647336">
      <w:pPr>
        <w:pStyle w:val="BodyText"/>
      </w:pPr>
      <w:r>
        <w:t>The paper title (on the first page) should begin 1.38 inches (35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w:t>
      </w:r>
    </w:p>
    <w:p w14:paraId="6433E55D" w14:textId="77777777" w:rsidR="001473C7" w:rsidRDefault="001473C7">
      <w:pPr>
        <w:jc w:val="both"/>
        <w:rPr>
          <w:sz w:val="20"/>
        </w:rPr>
      </w:pP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1B7FF4D2" w:rsidR="00037EDD" w:rsidRDefault="00037EDD" w:rsidP="00037EDD">
      <w:pPr>
        <w:pStyle w:val="Figure"/>
      </w:pPr>
      <w:r w:rsidRPr="00037EDD">
        <w:fldChar w:fldCharType="begin"/>
      </w:r>
      <w:r w:rsidR="007E30D1">
        <w:instrText xml:space="preserve"> INCLUDEPICTURE "C:\\var\\folders\\ms\\f_djjzds72z83ctdnwxktmdr0000gp\\T\\com.microsoft.Word\\WebArchiveCopyPasteTempFiles\\page2image3980975392" \* MERGEFORMAT </w:instrText>
      </w:r>
      <w:r w:rsidRPr="00037EDD">
        <w:fldChar w:fldCharType="separate"/>
      </w:r>
      <w:r w:rsidR="009D56B7">
        <w:fldChar w:fldCharType="begin"/>
      </w:r>
      <w:r w:rsidR="007E30D1">
        <w:instrText xml:space="preserve"> INCLUDEPICTURE "C:\\var\\folders\\ms\\f_djjzds72z83ctdnwxktmdr0000gp\\T\\com.microsoft.Word\\WebArchiveCopyPasteTempFiles\\page2image3980975392" \* MERGEFORMAT </w:instrText>
      </w:r>
      <w:r w:rsidR="009D56B7">
        <w:fldChar w:fldCharType="separate"/>
      </w:r>
      <w:r w:rsidR="00993122">
        <w:fldChar w:fldCharType="begin"/>
      </w:r>
      <w:r w:rsidR="007E30D1">
        <w:instrText xml:space="preserve"> INCLUDEPICTURE "C:\\var\\folders\\ms\\f_djjzds72z83ctdnwxktmdr0000gp\\T\\com.microsoft.Word\\WebArchiveCopyPasteTempFiles\\page2image3980975392" \* MERGEFORMAT </w:instrText>
      </w:r>
      <w:r w:rsidR="00993122">
        <w:fldChar w:fldCharType="separate"/>
      </w:r>
      <w:r w:rsidR="00B011BA">
        <w:fldChar w:fldCharType="begin"/>
      </w:r>
      <w:r w:rsidR="007E30D1">
        <w:instrText xml:space="preserve"> INCLUDEPICTURE "C:\\var\\folders\\ms\\f_djjzds72z83ctdnwxktmdr0000gp\\T\\com.microsoft.Word\\WebArchiveCopyPasteTempFiles\\page2image3980975392" \* MERGEFORMAT </w:instrText>
      </w:r>
      <w:r w:rsidR="00B011BA">
        <w:fldChar w:fldCharType="separate"/>
      </w:r>
      <w:r w:rsidR="00000000">
        <w:fldChar w:fldCharType="begin"/>
      </w:r>
      <w:r w:rsidR="00000000">
        <w:instrText xml:space="preserve"> INCLUDEPICTURE  "\\\\var\\folders\\ms\\f_djjzds72z83ctdnwxktmdr0000gp\\T\\com.microsoft.Word\\WebArchiveCopyPasteTempFiles\\page2image3980975392" \* MERGEFORMATINET </w:instrText>
      </w:r>
      <w:r w:rsidR="00000000">
        <w:fldChar w:fldCharType="separate"/>
      </w:r>
      <w:r w:rsidR="007E30D1">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40pt;height:180pt;mso-width-percent:0;mso-height-percent:0;mso-width-percent:0;mso-height-percent:0">
            <v:imagedata r:id="rId5" r:href="rId6"/>
          </v:shape>
        </w:pict>
      </w:r>
      <w:r w:rsidR="00000000">
        <w:fldChar w:fldCharType="end"/>
      </w:r>
      <w:r w:rsidR="00B011BA">
        <w:fldChar w:fldCharType="end"/>
      </w:r>
      <w:r w:rsidR="00993122">
        <w:fldChar w:fldCharType="end"/>
      </w:r>
      <w:r w:rsidR="009D56B7">
        <w:fldChar w:fldCharType="end"/>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1F846FA2" w14:textId="77777777" w:rsidR="005D2946" w:rsidRDefault="005D2946" w:rsidP="00CF51CC">
      <w:pPr>
        <w:pStyle w:val="BodyText"/>
      </w:pPr>
    </w:p>
    <w:p w14:paraId="78A76C96" w14:textId="77777777" w:rsidR="00647336" w:rsidRDefault="00647336" w:rsidP="00647336">
      <w:pPr>
        <w:jc w:val="both"/>
        <w:rPr>
          <w:sz w:val="20"/>
        </w:rPr>
      </w:pP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3575652">
    <w:abstractNumId w:val="9"/>
  </w:num>
  <w:num w:numId="2" w16cid:durableId="2076969905">
    <w:abstractNumId w:val="7"/>
  </w:num>
  <w:num w:numId="3" w16cid:durableId="1563327528">
    <w:abstractNumId w:val="6"/>
  </w:num>
  <w:num w:numId="4" w16cid:durableId="32268421">
    <w:abstractNumId w:val="5"/>
  </w:num>
  <w:num w:numId="5" w16cid:durableId="472719793">
    <w:abstractNumId w:val="4"/>
  </w:num>
  <w:num w:numId="6" w16cid:durableId="1659069972">
    <w:abstractNumId w:val="8"/>
  </w:num>
  <w:num w:numId="7" w16cid:durableId="1871868809">
    <w:abstractNumId w:val="3"/>
  </w:num>
  <w:num w:numId="8" w16cid:durableId="40985656">
    <w:abstractNumId w:val="2"/>
  </w:num>
  <w:num w:numId="9" w16cid:durableId="118690123">
    <w:abstractNumId w:val="1"/>
  </w:num>
  <w:num w:numId="10" w16cid:durableId="1486243981">
    <w:abstractNumId w:val="0"/>
  </w:num>
  <w:num w:numId="11" w16cid:durableId="523446126">
    <w:abstractNumId w:val="10"/>
  </w:num>
  <w:num w:numId="12" w16cid:durableId="963999113">
    <w:abstractNumId w:val="13"/>
  </w:num>
  <w:num w:numId="13" w16cid:durableId="785461560">
    <w:abstractNumId w:val="12"/>
  </w:num>
  <w:num w:numId="14" w16cid:durableId="11122888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W2NDUyMjQyNTUxMDVT0lEKTi0uzszPAykwrAUARo2MBCwAAAA="/>
  </w:docVars>
  <w:rsids>
    <w:rsidRoot w:val="00B0059E"/>
    <w:rsid w:val="00037EDD"/>
    <w:rsid w:val="001473C7"/>
    <w:rsid w:val="00200A6B"/>
    <w:rsid w:val="0022531C"/>
    <w:rsid w:val="00236E14"/>
    <w:rsid w:val="0026505E"/>
    <w:rsid w:val="002966AB"/>
    <w:rsid w:val="003100CC"/>
    <w:rsid w:val="004428A1"/>
    <w:rsid w:val="00472547"/>
    <w:rsid w:val="004941D2"/>
    <w:rsid w:val="004C5400"/>
    <w:rsid w:val="005063E4"/>
    <w:rsid w:val="00511F5F"/>
    <w:rsid w:val="0054222C"/>
    <w:rsid w:val="005872EA"/>
    <w:rsid w:val="005A5F8D"/>
    <w:rsid w:val="005A779C"/>
    <w:rsid w:val="005D2946"/>
    <w:rsid w:val="006100CA"/>
    <w:rsid w:val="00647336"/>
    <w:rsid w:val="0067401D"/>
    <w:rsid w:val="00715A6E"/>
    <w:rsid w:val="00782F00"/>
    <w:rsid w:val="007C1FBC"/>
    <w:rsid w:val="007D412B"/>
    <w:rsid w:val="007E30D1"/>
    <w:rsid w:val="008606E2"/>
    <w:rsid w:val="00917E05"/>
    <w:rsid w:val="00967989"/>
    <w:rsid w:val="00993122"/>
    <w:rsid w:val="009D56B7"/>
    <w:rsid w:val="009F286B"/>
    <w:rsid w:val="009F706B"/>
    <w:rsid w:val="00A84138"/>
    <w:rsid w:val="00AB79AD"/>
    <w:rsid w:val="00AE15E3"/>
    <w:rsid w:val="00AF6760"/>
    <w:rsid w:val="00B0059E"/>
    <w:rsid w:val="00B011BA"/>
    <w:rsid w:val="00C035F5"/>
    <w:rsid w:val="00CA7285"/>
    <w:rsid w:val="00CE303D"/>
    <w:rsid w:val="00CF51CC"/>
    <w:rsid w:val="00EA4D31"/>
    <w:rsid w:val="00F44210"/>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Gozi Veronica Obodozie</cp:lastModifiedBy>
  <cp:revision>20</cp:revision>
  <cp:lastPrinted>2000-05-02T16:54:00Z</cp:lastPrinted>
  <dcterms:created xsi:type="dcterms:W3CDTF">2025-03-02T13:21:00Z</dcterms:created>
  <dcterms:modified xsi:type="dcterms:W3CDTF">2025-03-02T16:39:00Z</dcterms:modified>
</cp:coreProperties>
</file>