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B8491" w14:textId="77777777" w:rsidR="001535B3" w:rsidRPr="00374FB7" w:rsidRDefault="001535B3" w:rsidP="001535B3">
      <w:pPr>
        <w:rPr>
          <w:rFonts w:ascii="Times New Roman" w:hAnsi="Times New Roman" w:cs="Times New Roman"/>
          <w:b/>
          <w:bCs/>
          <w:sz w:val="22"/>
          <w:lang w:val="en-US"/>
        </w:rPr>
      </w:pPr>
      <w:r w:rsidRPr="00374FB7">
        <w:rPr>
          <w:rFonts w:ascii="Times New Roman" w:hAnsi="Times New Roman" w:cs="Times New Roman"/>
          <w:b/>
          <w:bCs/>
          <w:sz w:val="22"/>
          <w:lang w:val="en-US"/>
        </w:rPr>
        <w:t>Abstract</w:t>
      </w:r>
    </w:p>
    <w:p w14:paraId="6979B0D3" w14:textId="28C09346" w:rsidR="001535B3" w:rsidRPr="00374FB7" w:rsidRDefault="001535B3" w:rsidP="001535B3">
      <w:pPr>
        <w:rPr>
          <w:rFonts w:ascii="Times New Roman" w:hAnsi="Times New Roman" w:cs="Times New Roman"/>
          <w:sz w:val="22"/>
          <w:lang w:val="en-US"/>
        </w:rPr>
      </w:pPr>
      <w:r w:rsidRPr="00374FB7">
        <w:rPr>
          <w:rFonts w:ascii="Times New Roman" w:hAnsi="Times New Roman" w:cs="Times New Roman"/>
          <w:sz w:val="22"/>
          <w:lang w:val="en-US"/>
        </w:rPr>
        <w:t xml:space="preserve">Heart Disease is a leading cause of death and morbidity globally, early detection is a good start to preventing this. Diagnostic technology has been increasingly used, </w:t>
      </w:r>
      <w:r w:rsidR="00E03226">
        <w:rPr>
          <w:rFonts w:ascii="Times New Roman" w:hAnsi="Times New Roman" w:cs="Times New Roman"/>
          <w:sz w:val="22"/>
          <w:lang w:val="en-US"/>
        </w:rPr>
        <w:t xml:space="preserve">with </w:t>
      </w:r>
      <w:r w:rsidRPr="00374FB7">
        <w:rPr>
          <w:rFonts w:ascii="Times New Roman" w:hAnsi="Times New Roman" w:cs="Times New Roman"/>
          <w:sz w:val="22"/>
          <w:lang w:val="en-US"/>
        </w:rPr>
        <w:t xml:space="preserve">Healthcare Artificial </w:t>
      </w:r>
      <w:r w:rsidR="004F2FE1" w:rsidRPr="00374FB7">
        <w:rPr>
          <w:rFonts w:ascii="Times New Roman" w:hAnsi="Times New Roman" w:cs="Times New Roman"/>
          <w:sz w:val="22"/>
          <w:lang w:val="en-US"/>
        </w:rPr>
        <w:t>Intelligence</w:t>
      </w:r>
      <w:r w:rsidRPr="00374FB7">
        <w:rPr>
          <w:rFonts w:ascii="Times New Roman" w:hAnsi="Times New Roman" w:cs="Times New Roman"/>
          <w:sz w:val="22"/>
          <w:lang w:val="en-US"/>
        </w:rPr>
        <w:t xml:space="preserve"> models being a tool.</w:t>
      </w:r>
    </w:p>
    <w:p w14:paraId="7C817C1F" w14:textId="23F1EA97" w:rsidR="001535B3" w:rsidRPr="00374FB7" w:rsidRDefault="001535B3" w:rsidP="001535B3">
      <w:pPr>
        <w:rPr>
          <w:rFonts w:ascii="Times New Roman" w:hAnsi="Times New Roman" w:cs="Times New Roman"/>
          <w:sz w:val="22"/>
          <w:lang w:val="en-US"/>
        </w:rPr>
      </w:pPr>
      <w:r w:rsidRPr="00374FB7">
        <w:rPr>
          <w:rFonts w:ascii="Times New Roman" w:hAnsi="Times New Roman" w:cs="Times New Roman"/>
          <w:sz w:val="22"/>
          <w:lang w:val="en-US"/>
        </w:rPr>
        <w:t>T</w:t>
      </w:r>
      <w:r w:rsidR="00893E90">
        <w:rPr>
          <w:rFonts w:ascii="Times New Roman" w:hAnsi="Times New Roman" w:cs="Times New Roman"/>
          <w:sz w:val="22"/>
          <w:lang w:val="en-US"/>
        </w:rPr>
        <w:t>he t</w:t>
      </w:r>
      <w:r w:rsidRPr="00374FB7">
        <w:rPr>
          <w:rFonts w:ascii="Times New Roman" w:hAnsi="Times New Roman" w:cs="Times New Roman"/>
          <w:sz w:val="22"/>
          <w:lang w:val="en-US"/>
        </w:rPr>
        <w:t xml:space="preserve">rustworthiness of these </w:t>
      </w:r>
      <w:r w:rsidR="004F2FE1" w:rsidRPr="00374FB7">
        <w:rPr>
          <w:rFonts w:ascii="Times New Roman" w:hAnsi="Times New Roman" w:cs="Times New Roman"/>
          <w:sz w:val="22"/>
          <w:lang w:val="en-US"/>
        </w:rPr>
        <w:t>tools</w:t>
      </w:r>
      <w:r w:rsidRPr="00374FB7">
        <w:rPr>
          <w:rFonts w:ascii="Times New Roman" w:hAnsi="Times New Roman" w:cs="Times New Roman"/>
          <w:sz w:val="22"/>
          <w:lang w:val="en-US"/>
        </w:rPr>
        <w:t xml:space="preserve"> </w:t>
      </w:r>
      <w:r w:rsidR="00893E90">
        <w:rPr>
          <w:rFonts w:ascii="Times New Roman" w:hAnsi="Times New Roman" w:cs="Times New Roman"/>
          <w:sz w:val="22"/>
          <w:lang w:val="en-US"/>
        </w:rPr>
        <w:t>is</w:t>
      </w:r>
      <w:r w:rsidRPr="00374FB7">
        <w:rPr>
          <w:rFonts w:ascii="Times New Roman" w:hAnsi="Times New Roman" w:cs="Times New Roman"/>
          <w:sz w:val="22"/>
          <w:lang w:val="en-US"/>
        </w:rPr>
        <w:t xml:space="preserve"> important, as users must understand how reliable, reproducible, and fair the diagnosis are.</w:t>
      </w:r>
    </w:p>
    <w:p w14:paraId="0E839991" w14:textId="012A035D" w:rsidR="001535B3" w:rsidRPr="00374FB7" w:rsidRDefault="001535B3" w:rsidP="001535B3">
      <w:pPr>
        <w:rPr>
          <w:rFonts w:ascii="Times New Roman" w:hAnsi="Times New Roman" w:cs="Times New Roman"/>
          <w:sz w:val="22"/>
          <w:lang w:val="en-US"/>
        </w:rPr>
      </w:pPr>
      <w:r w:rsidRPr="00374FB7">
        <w:rPr>
          <w:rFonts w:ascii="Times New Roman" w:hAnsi="Times New Roman" w:cs="Times New Roman"/>
          <w:sz w:val="22"/>
          <w:lang w:val="en-US"/>
        </w:rPr>
        <w:t xml:space="preserve">Using a heart failure prediction dataset publicly available on </w:t>
      </w:r>
      <w:r w:rsidR="004F2FE1" w:rsidRPr="00374FB7">
        <w:rPr>
          <w:rFonts w:ascii="Times New Roman" w:hAnsi="Times New Roman" w:cs="Times New Roman"/>
          <w:sz w:val="22"/>
          <w:lang w:val="en-US"/>
        </w:rPr>
        <w:t>Kaggle</w:t>
      </w:r>
      <w:r w:rsidRPr="00374FB7">
        <w:rPr>
          <w:rFonts w:ascii="Times New Roman" w:hAnsi="Times New Roman" w:cs="Times New Roman"/>
          <w:sz w:val="22"/>
          <w:lang w:val="en-US"/>
        </w:rPr>
        <w:t xml:space="preserve">, this project trains 5 models and evaluates them on fairness, performance and explainability. </w:t>
      </w:r>
      <w:proofErr w:type="spellStart"/>
      <w:r w:rsidRPr="00374FB7">
        <w:rPr>
          <w:rFonts w:ascii="Times New Roman" w:hAnsi="Times New Roman" w:cs="Times New Roman"/>
          <w:sz w:val="22"/>
          <w:lang w:val="en-US"/>
        </w:rPr>
        <w:t>Adaboost</w:t>
      </w:r>
      <w:proofErr w:type="spellEnd"/>
      <w:r w:rsidRPr="00374FB7">
        <w:rPr>
          <w:rFonts w:ascii="Times New Roman" w:hAnsi="Times New Roman" w:cs="Times New Roman"/>
          <w:sz w:val="22"/>
          <w:lang w:val="en-US"/>
        </w:rPr>
        <w:t xml:space="preserve">, Random Forest, Support Vector Matrix, K-Nearest </w:t>
      </w:r>
      <w:proofErr w:type="spellStart"/>
      <w:r w:rsidRPr="00374FB7">
        <w:rPr>
          <w:rFonts w:ascii="Times New Roman" w:hAnsi="Times New Roman" w:cs="Times New Roman"/>
          <w:sz w:val="22"/>
          <w:lang w:val="en-US"/>
        </w:rPr>
        <w:t>Neighbour</w:t>
      </w:r>
      <w:proofErr w:type="spellEnd"/>
      <w:r w:rsidRPr="00374FB7">
        <w:rPr>
          <w:rFonts w:ascii="Times New Roman" w:hAnsi="Times New Roman" w:cs="Times New Roman"/>
          <w:sz w:val="22"/>
          <w:lang w:val="en-US"/>
        </w:rPr>
        <w:t xml:space="preserve">, and a linear Neural Network are </w:t>
      </w:r>
      <w:r w:rsidR="004F2FE1" w:rsidRPr="00374FB7">
        <w:rPr>
          <w:rFonts w:ascii="Times New Roman" w:hAnsi="Times New Roman" w:cs="Times New Roman"/>
          <w:sz w:val="22"/>
          <w:lang w:val="en-US"/>
        </w:rPr>
        <w:t>models</w:t>
      </w:r>
      <w:r w:rsidRPr="00374FB7">
        <w:rPr>
          <w:rFonts w:ascii="Times New Roman" w:hAnsi="Times New Roman" w:cs="Times New Roman"/>
          <w:sz w:val="22"/>
          <w:lang w:val="en-US"/>
        </w:rPr>
        <w:t xml:space="preserve"> with varying complexities and implementation making the comparison fair. This dataset included sensitive demographic features, age and sex, which shall be stratified.</w:t>
      </w:r>
    </w:p>
    <w:p w14:paraId="69A6FD28" w14:textId="77777777" w:rsidR="001535B3" w:rsidRPr="00374FB7" w:rsidRDefault="001535B3" w:rsidP="001535B3">
      <w:pPr>
        <w:rPr>
          <w:rFonts w:ascii="Times New Roman" w:hAnsi="Times New Roman" w:cs="Times New Roman"/>
          <w:sz w:val="22"/>
          <w:lang w:val="en-US"/>
        </w:rPr>
      </w:pPr>
    </w:p>
    <w:p w14:paraId="464ACB30" w14:textId="77777777" w:rsidR="001535B3" w:rsidRPr="00374FB7" w:rsidRDefault="001535B3" w:rsidP="001535B3">
      <w:pPr>
        <w:rPr>
          <w:rFonts w:ascii="Times New Roman" w:hAnsi="Times New Roman" w:cs="Times New Roman"/>
          <w:sz w:val="22"/>
          <w:lang w:val="en-US"/>
        </w:rPr>
      </w:pPr>
      <w:r w:rsidRPr="00374FB7">
        <w:rPr>
          <w:rFonts w:ascii="Times New Roman" w:hAnsi="Times New Roman" w:cs="Times New Roman"/>
          <w:sz w:val="22"/>
          <w:lang w:val="en-US"/>
        </w:rPr>
        <w:t>The best performance by traditional metrics</w:t>
      </w:r>
    </w:p>
    <w:p w14:paraId="3E61BA3E" w14:textId="77777777" w:rsidR="001535B3" w:rsidRPr="00374FB7" w:rsidRDefault="001535B3" w:rsidP="001535B3">
      <w:pPr>
        <w:rPr>
          <w:rFonts w:ascii="Times New Roman" w:hAnsi="Times New Roman" w:cs="Times New Roman"/>
          <w:sz w:val="22"/>
          <w:lang w:val="en-US"/>
        </w:rPr>
      </w:pPr>
    </w:p>
    <w:p w14:paraId="4632B324" w14:textId="77777777" w:rsidR="001535B3" w:rsidRPr="00374FB7" w:rsidRDefault="001535B3" w:rsidP="001535B3">
      <w:pPr>
        <w:rPr>
          <w:rFonts w:ascii="Times New Roman" w:hAnsi="Times New Roman" w:cs="Times New Roman"/>
          <w:b/>
          <w:bCs/>
          <w:sz w:val="22"/>
          <w:lang w:val="en-US"/>
        </w:rPr>
      </w:pPr>
      <w:r w:rsidRPr="00374FB7">
        <w:rPr>
          <w:rFonts w:ascii="Times New Roman" w:hAnsi="Times New Roman" w:cs="Times New Roman"/>
          <w:b/>
          <w:bCs/>
          <w:sz w:val="22"/>
          <w:lang w:val="en-US"/>
        </w:rPr>
        <w:t>Introduction</w:t>
      </w:r>
    </w:p>
    <w:p w14:paraId="0B2583CB" w14:textId="5D870BCC" w:rsidR="001D53D1" w:rsidRPr="00374FB7" w:rsidRDefault="001D53D1" w:rsidP="001535B3">
      <w:pPr>
        <w:rPr>
          <w:rFonts w:ascii="Times New Roman" w:hAnsi="Times New Roman" w:cs="Times New Roman"/>
          <w:sz w:val="22"/>
          <w:lang w:val="en-US"/>
        </w:rPr>
      </w:pPr>
    </w:p>
    <w:p w14:paraId="3ED79B98" w14:textId="77777777" w:rsidR="001535B3" w:rsidRPr="00374FB7" w:rsidRDefault="001535B3" w:rsidP="001535B3">
      <w:pPr>
        <w:rPr>
          <w:rFonts w:ascii="Times New Roman" w:hAnsi="Times New Roman" w:cs="Times New Roman"/>
          <w:sz w:val="22"/>
          <w:lang w:val="en-US"/>
        </w:rPr>
      </w:pPr>
    </w:p>
    <w:p w14:paraId="259DB6A6" w14:textId="1235CFBE" w:rsidR="006D1C14" w:rsidRPr="00F11C99" w:rsidRDefault="001535B3" w:rsidP="001535B3">
      <w:pPr>
        <w:rPr>
          <w:rFonts w:ascii="Times New Roman" w:hAnsi="Times New Roman" w:cs="Times New Roman"/>
          <w:b/>
          <w:bCs/>
          <w:sz w:val="22"/>
          <w:lang w:val="en-US"/>
        </w:rPr>
      </w:pPr>
      <w:r w:rsidRPr="00374FB7">
        <w:rPr>
          <w:rFonts w:ascii="Times New Roman" w:hAnsi="Times New Roman" w:cs="Times New Roman"/>
          <w:b/>
          <w:bCs/>
          <w:sz w:val="22"/>
          <w:lang w:val="en-US"/>
        </w:rPr>
        <w:t>Related Works</w:t>
      </w:r>
    </w:p>
    <w:p w14:paraId="4EA40E04" w14:textId="276AE1BC" w:rsidR="006D1C14" w:rsidRPr="00374FB7" w:rsidRDefault="00103C71" w:rsidP="001535B3">
      <w:pPr>
        <w:rPr>
          <w:rFonts w:ascii="Times New Roman" w:hAnsi="Times New Roman" w:cs="Times New Roman"/>
          <w:b/>
          <w:bCs/>
          <w:sz w:val="22"/>
          <w:lang w:val="en-US"/>
        </w:rPr>
      </w:pPr>
      <w:r w:rsidRPr="00374FB7">
        <w:rPr>
          <w:rFonts w:ascii="Times New Roman" w:hAnsi="Times New Roman" w:cs="Times New Roman"/>
          <w:b/>
          <w:bCs/>
          <w:sz w:val="22"/>
          <w:lang w:val="en-US"/>
        </w:rPr>
        <w:t>AI in Healthcare</w:t>
      </w:r>
    </w:p>
    <w:p w14:paraId="225F8847" w14:textId="77777777" w:rsidR="00103C71" w:rsidRPr="00573CEF" w:rsidRDefault="00103C71" w:rsidP="001535B3">
      <w:pPr>
        <w:rPr>
          <w:rFonts w:ascii="Times New Roman" w:hAnsi="Times New Roman" w:cs="Times New Roman"/>
          <w:sz w:val="22"/>
        </w:rPr>
      </w:pPr>
    </w:p>
    <w:p w14:paraId="2C685C4A" w14:textId="77777777" w:rsidR="00573CEF" w:rsidRPr="00374FB7" w:rsidRDefault="00573CEF" w:rsidP="001535B3">
      <w:pPr>
        <w:rPr>
          <w:rFonts w:ascii="Times New Roman" w:hAnsi="Times New Roman" w:cs="Times New Roman"/>
          <w:sz w:val="22"/>
          <w:lang w:val="en-US"/>
        </w:rPr>
      </w:pPr>
    </w:p>
    <w:p w14:paraId="660DC9ED" w14:textId="2C41F7D6" w:rsidR="00103C71" w:rsidRPr="00374FB7" w:rsidRDefault="00124A01" w:rsidP="001535B3">
      <w:pPr>
        <w:rPr>
          <w:rFonts w:ascii="Times New Roman" w:hAnsi="Times New Roman" w:cs="Times New Roman"/>
          <w:b/>
          <w:bCs/>
          <w:sz w:val="22"/>
          <w:lang w:val="en-US"/>
        </w:rPr>
      </w:pPr>
      <w:r w:rsidRPr="00374FB7">
        <w:rPr>
          <w:rFonts w:ascii="Times New Roman" w:hAnsi="Times New Roman" w:cs="Times New Roman"/>
          <w:b/>
          <w:bCs/>
          <w:sz w:val="22"/>
          <w:lang w:val="en-US"/>
        </w:rPr>
        <w:t>The Heart Failure Prediction Dataset</w:t>
      </w:r>
    </w:p>
    <w:p w14:paraId="5CC79BC3" w14:textId="4743EEB1" w:rsidR="00042BCE" w:rsidRDefault="00124A01" w:rsidP="000E6651">
      <w:pPr>
        <w:rPr>
          <w:rFonts w:ascii="Times New Roman" w:hAnsi="Times New Roman" w:cs="Times New Roman"/>
          <w:sz w:val="22"/>
        </w:rPr>
      </w:pPr>
      <w:r w:rsidRPr="00374FB7">
        <w:rPr>
          <w:rFonts w:ascii="Times New Roman" w:hAnsi="Times New Roman" w:cs="Times New Roman"/>
          <w:sz w:val="22"/>
          <w:lang w:val="en-US"/>
        </w:rPr>
        <w:t xml:space="preserve">This dataset </w:t>
      </w:r>
      <w:r w:rsidR="004F3ACE" w:rsidRPr="00374FB7">
        <w:rPr>
          <w:rFonts w:ascii="Times New Roman" w:hAnsi="Times New Roman" w:cs="Times New Roman"/>
          <w:sz w:val="22"/>
          <w:lang w:val="en-US"/>
        </w:rPr>
        <w:t xml:space="preserve">is accessible through a free account on Kaggle, the </w:t>
      </w:r>
      <w:r w:rsidR="004F2FE1" w:rsidRPr="00374FB7">
        <w:rPr>
          <w:rFonts w:ascii="Times New Roman" w:hAnsi="Times New Roman" w:cs="Times New Roman"/>
          <w:sz w:val="22"/>
          <w:lang w:val="en-US"/>
        </w:rPr>
        <w:t>open-source</w:t>
      </w:r>
      <w:r w:rsidR="004F3ACE" w:rsidRPr="00374FB7">
        <w:rPr>
          <w:rFonts w:ascii="Times New Roman" w:hAnsi="Times New Roman" w:cs="Times New Roman"/>
          <w:sz w:val="22"/>
          <w:lang w:val="en-US"/>
        </w:rPr>
        <w:t xml:space="preserve"> machine learning platform</w:t>
      </w:r>
      <w:r w:rsidR="00470234" w:rsidRPr="00374FB7">
        <w:rPr>
          <w:rFonts w:ascii="Times New Roman" w:hAnsi="Times New Roman" w:cs="Times New Roman"/>
          <w:sz w:val="22"/>
          <w:lang w:val="en-US"/>
        </w:rPr>
        <w:t>, and can be used with appropriate citation</w:t>
      </w:r>
      <w:r w:rsidR="00672DC4" w:rsidRPr="00374FB7">
        <w:rPr>
          <w:rFonts w:ascii="Times New Roman" w:hAnsi="Times New Roman" w:cs="Times New Roman"/>
          <w:sz w:val="22"/>
          <w:lang w:val="en-US"/>
        </w:rPr>
        <w:t>.</w:t>
      </w:r>
      <w:r w:rsidR="000E6651">
        <w:rPr>
          <w:rFonts w:ascii="Times New Roman" w:hAnsi="Times New Roman" w:cs="Times New Roman"/>
          <w:sz w:val="22"/>
        </w:rPr>
        <w:t xml:space="preserve"> It </w:t>
      </w:r>
      <w:r w:rsidR="00AD0F3C" w:rsidRPr="00374FB7">
        <w:rPr>
          <w:rFonts w:ascii="Times New Roman" w:hAnsi="Times New Roman" w:cs="Times New Roman"/>
          <w:sz w:val="22"/>
        </w:rPr>
        <w:t xml:space="preserve">combined 5 </w:t>
      </w:r>
      <w:r w:rsidR="00E612FF">
        <w:rPr>
          <w:rFonts w:ascii="Times New Roman" w:hAnsi="Times New Roman" w:cs="Times New Roman"/>
          <w:sz w:val="22"/>
        </w:rPr>
        <w:t xml:space="preserve">independent </w:t>
      </w:r>
      <w:r w:rsidR="00EE621D">
        <w:rPr>
          <w:rFonts w:ascii="Times New Roman" w:hAnsi="Times New Roman" w:cs="Times New Roman"/>
          <w:sz w:val="22"/>
        </w:rPr>
        <w:t xml:space="preserve">popular </w:t>
      </w:r>
      <w:r w:rsidR="00AD0F3C" w:rsidRPr="00374FB7">
        <w:rPr>
          <w:rFonts w:ascii="Times New Roman" w:hAnsi="Times New Roman" w:cs="Times New Roman"/>
          <w:sz w:val="22"/>
        </w:rPr>
        <w:t xml:space="preserve">heart </w:t>
      </w:r>
      <w:r w:rsidR="00EE621D">
        <w:rPr>
          <w:rFonts w:ascii="Times New Roman" w:hAnsi="Times New Roman" w:cs="Times New Roman"/>
          <w:sz w:val="22"/>
        </w:rPr>
        <w:t>disease</w:t>
      </w:r>
      <w:r w:rsidR="00E612FF">
        <w:rPr>
          <w:rFonts w:ascii="Times New Roman" w:hAnsi="Times New Roman" w:cs="Times New Roman"/>
          <w:sz w:val="22"/>
        </w:rPr>
        <w:t xml:space="preserve"> </w:t>
      </w:r>
      <w:r w:rsidR="00AD0F3C" w:rsidRPr="00374FB7">
        <w:rPr>
          <w:rFonts w:ascii="Times New Roman" w:hAnsi="Times New Roman" w:cs="Times New Roman"/>
          <w:sz w:val="22"/>
        </w:rPr>
        <w:t xml:space="preserve">datasets across 11 common features </w:t>
      </w:r>
      <w:r w:rsidR="00AD0F3C" w:rsidRPr="00374FB7">
        <w:rPr>
          <w:rFonts w:ascii="Times New Roman" w:hAnsi="Times New Roman" w:cs="Times New Roman"/>
          <w:sz w:val="22"/>
        </w:rPr>
        <w:fldChar w:fldCharType="begin"/>
      </w:r>
      <w:r w:rsidR="002A4F53">
        <w:rPr>
          <w:rFonts w:ascii="Times New Roman" w:hAnsi="Times New Roman" w:cs="Times New Roman"/>
          <w:sz w:val="22"/>
        </w:rPr>
        <w:instrText xml:space="preserve"> ADDIN ZOTERO_ITEM CSL_CITATION {"citationID":"PmK3Hs6X","properties":{"formattedCitation":"[1]","plainCitation":"[1]","noteIndex":0},"citationItems":[{"id":168,"uris":["http://zotero.org/users/15847661/items/STE46USX"],"itemData":{"id":168,"type":"dataset","event-place":"https://www.kaggle.com/fedesoriano/heart-failure-prediction","publisher":"Kaggle","publisher-place":"https://www.kaggle.com/fedesoriano/heart-failure-prediction","title":"Heart Failure Prediction Dataset.","URL":"https://www.kaggle.com/fedesoriano/heart-failure-prediction","version":"1","author":[{"literal":"fedesoriano"}],"accessed":{"date-parts":[["2025",2,8]]},"issued":{"date-parts":[["2021",9]]}}}],"schema":"https://github.com/citation-style-language/schema/raw/master/csl-citation.json"} </w:instrText>
      </w:r>
      <w:r w:rsidR="00AD0F3C" w:rsidRPr="00374FB7">
        <w:rPr>
          <w:rFonts w:ascii="Times New Roman" w:hAnsi="Times New Roman" w:cs="Times New Roman"/>
          <w:sz w:val="22"/>
        </w:rPr>
        <w:fldChar w:fldCharType="separate"/>
      </w:r>
      <w:r w:rsidR="002A4F53" w:rsidRPr="002A4F53">
        <w:rPr>
          <w:rFonts w:ascii="Times New Roman" w:hAnsi="Times New Roman" w:cs="Times New Roman"/>
          <w:sz w:val="22"/>
        </w:rPr>
        <w:t>[1]</w:t>
      </w:r>
      <w:r w:rsidR="00AD0F3C" w:rsidRPr="00374FB7">
        <w:rPr>
          <w:rFonts w:ascii="Times New Roman" w:hAnsi="Times New Roman" w:cs="Times New Roman"/>
          <w:sz w:val="22"/>
        </w:rPr>
        <w:fldChar w:fldCharType="end"/>
      </w:r>
      <w:r w:rsidR="00AD0F3C" w:rsidRPr="00374FB7">
        <w:rPr>
          <w:rFonts w:ascii="Times New Roman" w:hAnsi="Times New Roman" w:cs="Times New Roman"/>
          <w:sz w:val="22"/>
        </w:rPr>
        <w:t xml:space="preserve">, and a single label </w:t>
      </w:r>
      <w:r w:rsidR="00A65D7E" w:rsidRPr="00374FB7">
        <w:rPr>
          <w:rFonts w:ascii="Times New Roman" w:hAnsi="Times New Roman" w:cs="Times New Roman"/>
          <w:sz w:val="22"/>
        </w:rPr>
        <w:t>i</w:t>
      </w:r>
      <w:r w:rsidR="00DC5726" w:rsidRPr="00374FB7">
        <w:rPr>
          <w:rFonts w:ascii="Times New Roman" w:hAnsi="Times New Roman" w:cs="Times New Roman"/>
          <w:sz w:val="22"/>
        </w:rPr>
        <w:t>o</w:t>
      </w:r>
      <w:r w:rsidR="00A65D7E" w:rsidRPr="00374FB7">
        <w:rPr>
          <w:rFonts w:ascii="Times New Roman" w:hAnsi="Times New Roman" w:cs="Times New Roman"/>
          <w:sz w:val="22"/>
        </w:rPr>
        <w:t xml:space="preserve"> the heart disease or normal</w:t>
      </w:r>
      <w:r w:rsidR="00486144">
        <w:rPr>
          <w:rFonts w:ascii="Times New Roman" w:hAnsi="Times New Roman" w:cs="Times New Roman"/>
          <w:sz w:val="22"/>
        </w:rPr>
        <w:t xml:space="preserve">, loosing the type of heart disease data in the process. </w:t>
      </w:r>
      <w:r w:rsidR="00A46510">
        <w:rPr>
          <w:rFonts w:ascii="Times New Roman" w:hAnsi="Times New Roman" w:cs="Times New Roman"/>
          <w:sz w:val="22"/>
        </w:rPr>
        <w:t>A study from 1989</w:t>
      </w:r>
      <w:r w:rsidR="002C7047">
        <w:rPr>
          <w:rFonts w:ascii="Times New Roman" w:hAnsi="Times New Roman" w:cs="Times New Roman"/>
          <w:sz w:val="22"/>
        </w:rPr>
        <w:t xml:space="preserve"> </w:t>
      </w:r>
      <w:r w:rsidR="002C7047">
        <w:rPr>
          <w:rFonts w:ascii="Times New Roman" w:hAnsi="Times New Roman" w:cs="Times New Roman"/>
          <w:sz w:val="22"/>
        </w:rPr>
        <w:fldChar w:fldCharType="begin"/>
      </w:r>
      <w:r w:rsidR="002C7047">
        <w:rPr>
          <w:rFonts w:ascii="Times New Roman" w:hAnsi="Times New Roman" w:cs="Times New Roman"/>
          <w:sz w:val="22"/>
        </w:rPr>
        <w:instrText xml:space="preserve"> ADDIN ZOTERO_ITEM CSL_CITATION {"citationID":"1Ck25QvF","properties":{"formattedCitation":"[2]","plainCitation":"[2]","noteIndex":0},"citationItems":[{"id":235,"uris":["http://zotero.org/users/15847661/items/YKGT43AN"],"itemData":{"id":235,"type":"article-journal","abstract":"A new discriminant function model for estimating probabilities of angiographic coronary disease was tested for reliability and clinical utility in 3 patient test groups. This model, derived from the clinical and noninvasive test results of 303 patients under-going angiography at the Cleveland Clink in Cleveland, Ohio, was applied to a group of 425 patients undergoing angiography at the Hungarian Institute of Cardiology in Budapest, Hungary (disease prevalence 38%); 200 patients undergoing angiography at the Veterans Administration Medical Center in Long Beach, California (disease prevalence 75%); and 143 such patients from the University Hospitals in Zurich and Basel, Switzerland (disease prevalence 84%). The probabilities that resulted from the application of the Cleveland algorithm were compared with those derived by applying a Bayesian algorithm derived from published medical studies called CADENZA to the same 3 patient test groups. Both algorithms overpredicted the probability of disease at the Hungarian and American centers. Overprediction was more pronounced with the use of CADENZA (average overestimation 16 vs 10% and 11 vs 5%, p &lt; 0.001). In the Swiss group, the discriminant function underestimated (by 7%) and CADENZA slightly overestimated (by 2%) disease probability. Clinical utility, assessed as the percentage of patients correctly classified, was modestly superior for the new discriminant function as compared with CADENZA in the Hungarian group and similar in the American and Swiss groups. It was concluded that coronary disease probabilities derived from discriminant functions are reliable and clinically useful when applied to patients with chest pain syndromes and intermediate disease prevalence.","container-title":"The American Journal of Cardiology","DOI":"10.1016/0002-9149(89)90524-9","ISSN":"0002-9149","issue":"5","journalAbbreviation":"The American Journal of Cardiology","page":"304-310","source":"ScienceDirect","title":"International application of a new probability algorithm for the diagnosis of coronary artery disease","volume":"64","author":[{"family":"Detrano","given":"Robert"},{"family":"Janosi","given":"Andras"},{"family":"Steinbrunn","given":"Walter"},{"family":"Pfisterer","given":"Matthias"},{"family":"Schmid","given":"Johann-Jakob"},{"family":"Sandhu","given":"Sarbjit"},{"family":"Guppy","given":"Kern H."},{"family":"Lee","given":"Stella"},{"family":"Froelicher","given":"Victor"}],"issued":{"date-parts":[["1989",8,1]]}}}],"schema":"https://github.com/citation-style-language/schema/raw/master/csl-citation.json"} </w:instrText>
      </w:r>
      <w:r w:rsidR="002C7047">
        <w:rPr>
          <w:rFonts w:ascii="Times New Roman" w:hAnsi="Times New Roman" w:cs="Times New Roman"/>
          <w:sz w:val="22"/>
        </w:rPr>
        <w:fldChar w:fldCharType="separate"/>
      </w:r>
      <w:r w:rsidR="002C7047" w:rsidRPr="002C7047">
        <w:rPr>
          <w:rFonts w:ascii="Times New Roman" w:hAnsi="Times New Roman" w:cs="Times New Roman"/>
          <w:sz w:val="22"/>
        </w:rPr>
        <w:t>[2]</w:t>
      </w:r>
      <w:r w:rsidR="002C7047">
        <w:rPr>
          <w:rFonts w:ascii="Times New Roman" w:hAnsi="Times New Roman" w:cs="Times New Roman"/>
          <w:sz w:val="22"/>
        </w:rPr>
        <w:fldChar w:fldCharType="end"/>
      </w:r>
      <w:r w:rsidR="00A46510">
        <w:rPr>
          <w:rFonts w:ascii="Times New Roman" w:hAnsi="Times New Roman" w:cs="Times New Roman"/>
          <w:sz w:val="22"/>
        </w:rPr>
        <w:t xml:space="preserve"> </w:t>
      </w:r>
      <w:r w:rsidR="002C7047">
        <w:rPr>
          <w:rFonts w:ascii="Times New Roman" w:hAnsi="Times New Roman" w:cs="Times New Roman"/>
          <w:sz w:val="22"/>
        </w:rPr>
        <w:t>was the source of</w:t>
      </w:r>
      <w:r w:rsidR="00F01AA0">
        <w:rPr>
          <w:rFonts w:ascii="Times New Roman" w:hAnsi="Times New Roman" w:cs="Times New Roman"/>
          <w:sz w:val="22"/>
        </w:rPr>
        <w:t xml:space="preserve"> 4 out of 5 of the</w:t>
      </w:r>
      <w:r w:rsidR="00510966">
        <w:rPr>
          <w:rFonts w:ascii="Times New Roman" w:hAnsi="Times New Roman" w:cs="Times New Roman"/>
          <w:sz w:val="22"/>
        </w:rPr>
        <w:t xml:space="preserve"> </w:t>
      </w:r>
      <w:r w:rsidR="002C7047">
        <w:rPr>
          <w:rFonts w:ascii="Times New Roman" w:hAnsi="Times New Roman" w:cs="Times New Roman"/>
          <w:sz w:val="22"/>
        </w:rPr>
        <w:t>datasets</w:t>
      </w:r>
      <w:r w:rsidR="00021AF9">
        <w:rPr>
          <w:rFonts w:ascii="Times New Roman" w:hAnsi="Times New Roman" w:cs="Times New Roman"/>
          <w:sz w:val="22"/>
        </w:rPr>
        <w:t xml:space="preserve">, with 1 dataset from </w:t>
      </w:r>
      <w:r w:rsidR="00E87768">
        <w:rPr>
          <w:rFonts w:ascii="Times New Roman" w:hAnsi="Times New Roman" w:cs="Times New Roman"/>
          <w:sz w:val="22"/>
        </w:rPr>
        <w:t xml:space="preserve">303 patients at Cleveland Clinic being the </w:t>
      </w:r>
      <w:r w:rsidR="00DF07EF">
        <w:rPr>
          <w:rFonts w:ascii="Times New Roman" w:hAnsi="Times New Roman" w:cs="Times New Roman"/>
          <w:sz w:val="22"/>
        </w:rPr>
        <w:t xml:space="preserve">reference group. Other datasets were the test groups </w:t>
      </w:r>
      <w:r w:rsidR="00CE1260">
        <w:rPr>
          <w:rFonts w:ascii="Times New Roman" w:hAnsi="Times New Roman" w:cs="Times New Roman"/>
          <w:sz w:val="22"/>
        </w:rPr>
        <w:t xml:space="preserve">200 </w:t>
      </w:r>
      <w:r w:rsidR="00D7146F">
        <w:rPr>
          <w:rFonts w:ascii="Times New Roman" w:hAnsi="Times New Roman" w:cs="Times New Roman"/>
          <w:sz w:val="22"/>
        </w:rPr>
        <w:t xml:space="preserve">patients from Long Beach California, 425 </w:t>
      </w:r>
      <w:r w:rsidR="00E364AA">
        <w:rPr>
          <w:rFonts w:ascii="Times New Roman" w:hAnsi="Times New Roman" w:cs="Times New Roman"/>
          <w:sz w:val="22"/>
        </w:rPr>
        <w:t xml:space="preserve">Budapest, </w:t>
      </w:r>
      <w:r w:rsidR="00024C38">
        <w:rPr>
          <w:rFonts w:ascii="Times New Roman" w:hAnsi="Times New Roman" w:cs="Times New Roman"/>
          <w:sz w:val="22"/>
        </w:rPr>
        <w:t>Hungary</w:t>
      </w:r>
      <w:r w:rsidR="00E364AA">
        <w:rPr>
          <w:rFonts w:ascii="Times New Roman" w:hAnsi="Times New Roman" w:cs="Times New Roman"/>
          <w:sz w:val="22"/>
        </w:rPr>
        <w:t xml:space="preserve"> and 143 from 2 </w:t>
      </w:r>
      <w:r w:rsidR="006439DE">
        <w:rPr>
          <w:rFonts w:ascii="Times New Roman" w:hAnsi="Times New Roman" w:cs="Times New Roman"/>
          <w:sz w:val="22"/>
        </w:rPr>
        <w:t>Switzerland</w:t>
      </w:r>
      <w:r w:rsidR="00E364AA">
        <w:rPr>
          <w:rFonts w:ascii="Times New Roman" w:hAnsi="Times New Roman" w:cs="Times New Roman"/>
          <w:sz w:val="22"/>
        </w:rPr>
        <w:t xml:space="preserve"> Hospitals</w:t>
      </w:r>
      <w:r w:rsidR="006439DE">
        <w:rPr>
          <w:rFonts w:ascii="Times New Roman" w:hAnsi="Times New Roman" w:cs="Times New Roman"/>
          <w:sz w:val="22"/>
        </w:rPr>
        <w:t xml:space="preserve">. </w:t>
      </w:r>
      <w:r w:rsidR="00CF5D57">
        <w:rPr>
          <w:rFonts w:ascii="Times New Roman" w:hAnsi="Times New Roman" w:cs="Times New Roman"/>
          <w:sz w:val="22"/>
        </w:rPr>
        <w:t xml:space="preserve">The last dataset curated was the </w:t>
      </w:r>
      <w:proofErr w:type="spellStart"/>
      <w:r w:rsidR="00CF5D57">
        <w:rPr>
          <w:rFonts w:ascii="Times New Roman" w:hAnsi="Times New Roman" w:cs="Times New Roman"/>
          <w:sz w:val="22"/>
        </w:rPr>
        <w:t>Statlog</w:t>
      </w:r>
      <w:proofErr w:type="spellEnd"/>
      <w:r w:rsidR="00CF5D57">
        <w:rPr>
          <w:rFonts w:ascii="Times New Roman" w:hAnsi="Times New Roman" w:cs="Times New Roman"/>
          <w:sz w:val="22"/>
        </w:rPr>
        <w:t xml:space="preserve"> </w:t>
      </w:r>
      <w:r w:rsidR="006D1A03">
        <w:rPr>
          <w:rFonts w:ascii="Times New Roman" w:hAnsi="Times New Roman" w:cs="Times New Roman"/>
          <w:sz w:val="22"/>
        </w:rPr>
        <w:t>heart disease database</w:t>
      </w:r>
      <w:r w:rsidR="00024C38">
        <w:rPr>
          <w:rFonts w:ascii="Times New Roman" w:hAnsi="Times New Roman" w:cs="Times New Roman"/>
          <w:sz w:val="22"/>
        </w:rPr>
        <w:t xml:space="preserve"> </w:t>
      </w:r>
      <w:r w:rsidR="00024C38">
        <w:rPr>
          <w:rFonts w:ascii="Times New Roman" w:hAnsi="Times New Roman" w:cs="Times New Roman"/>
          <w:sz w:val="22"/>
        </w:rPr>
        <w:fldChar w:fldCharType="begin"/>
      </w:r>
      <w:r w:rsidR="00024C38">
        <w:rPr>
          <w:rFonts w:ascii="Times New Roman" w:hAnsi="Times New Roman" w:cs="Times New Roman"/>
          <w:sz w:val="22"/>
        </w:rPr>
        <w:instrText xml:space="preserve"> ADDIN ZOTERO_ITEM CSL_CITATION {"citationID":"gTnY0Iho","properties":{"formattedCitation":"[3]","plainCitation":"[3]","noteIndex":0},"citationItems":[{"id":237,"uris":["http://zotero.org/users/15847661/items/B5ABSF7R"],"itemData":{"id":237,"type":"dataset","DOI":"10.24432/C57303","publisher":"UCI Machine Learning Repository","source":"DOI.org (Datacite)","title":"Statlog (Heart)","URL":"https://archive.ics.uci.edu/dataset/145","author":[{"literal":"Unknown"}],"accessed":{"date-parts":[["2025",3,27]]},"issued":{"date-parts":[["0"]]}}}],"schema":"https://github.com/citation-style-language/schema/raw/master/csl-citation.json"} </w:instrText>
      </w:r>
      <w:r w:rsidR="00024C38">
        <w:rPr>
          <w:rFonts w:ascii="Times New Roman" w:hAnsi="Times New Roman" w:cs="Times New Roman"/>
          <w:sz w:val="22"/>
        </w:rPr>
        <w:fldChar w:fldCharType="separate"/>
      </w:r>
      <w:r w:rsidR="00024C38" w:rsidRPr="00024C38">
        <w:rPr>
          <w:rFonts w:ascii="Times New Roman" w:hAnsi="Times New Roman" w:cs="Times New Roman"/>
          <w:sz w:val="22"/>
        </w:rPr>
        <w:t>[3]</w:t>
      </w:r>
      <w:r w:rsidR="00024C38">
        <w:rPr>
          <w:rFonts w:ascii="Times New Roman" w:hAnsi="Times New Roman" w:cs="Times New Roman"/>
          <w:sz w:val="22"/>
        </w:rPr>
        <w:fldChar w:fldCharType="end"/>
      </w:r>
      <w:r w:rsidR="00024C38">
        <w:rPr>
          <w:rFonts w:ascii="Times New Roman" w:hAnsi="Times New Roman" w:cs="Times New Roman"/>
          <w:sz w:val="22"/>
        </w:rPr>
        <w:t xml:space="preserve"> </w:t>
      </w:r>
      <w:r w:rsidR="006D1A03">
        <w:rPr>
          <w:rFonts w:ascii="Times New Roman" w:hAnsi="Times New Roman" w:cs="Times New Roman"/>
          <w:sz w:val="22"/>
        </w:rPr>
        <w:t>with</w:t>
      </w:r>
    </w:p>
    <w:p w14:paraId="7CC03F5A" w14:textId="18AD8D38" w:rsidR="00024C38" w:rsidRPr="00374FB7" w:rsidRDefault="00005FE6" w:rsidP="000E6651">
      <w:pPr>
        <w:rPr>
          <w:rFonts w:ascii="Times New Roman" w:hAnsi="Times New Roman" w:cs="Times New Roman"/>
          <w:sz w:val="22"/>
        </w:rPr>
      </w:pPr>
      <w:r>
        <w:rPr>
          <w:rFonts w:ascii="Times New Roman" w:hAnsi="Times New Roman" w:cs="Times New Roman"/>
          <w:sz w:val="22"/>
        </w:rPr>
        <w:t xml:space="preserve">All datasets had 13 features, but the </w:t>
      </w:r>
      <w:r w:rsidR="00157605">
        <w:rPr>
          <w:rFonts w:ascii="Times New Roman" w:hAnsi="Times New Roman" w:cs="Times New Roman"/>
          <w:sz w:val="22"/>
        </w:rPr>
        <w:t>author</w:t>
      </w:r>
      <w:r>
        <w:rPr>
          <w:rFonts w:ascii="Times New Roman" w:hAnsi="Times New Roman" w:cs="Times New Roman"/>
          <w:sz w:val="22"/>
        </w:rPr>
        <w:t xml:space="preserve"> removed the number of major </w:t>
      </w:r>
      <w:r w:rsidR="00157605">
        <w:rPr>
          <w:rFonts w:ascii="Times New Roman" w:hAnsi="Times New Roman" w:cs="Times New Roman"/>
          <w:sz w:val="22"/>
        </w:rPr>
        <w:t>vessels</w:t>
      </w:r>
      <w:r>
        <w:rPr>
          <w:rFonts w:ascii="Times New Roman" w:hAnsi="Times New Roman" w:cs="Times New Roman"/>
          <w:sz w:val="22"/>
        </w:rPr>
        <w:t xml:space="preserve"> an </w:t>
      </w:r>
      <w:proofErr w:type="spellStart"/>
      <w:r>
        <w:rPr>
          <w:rFonts w:ascii="Times New Roman" w:hAnsi="Times New Roman" w:cs="Times New Roman"/>
          <w:sz w:val="22"/>
        </w:rPr>
        <w:t>thal</w:t>
      </w:r>
      <w:proofErr w:type="spellEnd"/>
      <w:r>
        <w:rPr>
          <w:rFonts w:ascii="Times New Roman" w:hAnsi="Times New Roman" w:cs="Times New Roman"/>
          <w:sz w:val="22"/>
        </w:rPr>
        <w:t xml:space="preserve"> due to missing values within he f</w:t>
      </w:r>
      <w:r w:rsidR="006F4A91">
        <w:rPr>
          <w:rFonts w:ascii="Times New Roman" w:hAnsi="Times New Roman" w:cs="Times New Roman"/>
          <w:sz w:val="22"/>
        </w:rPr>
        <w:t xml:space="preserve">irst paper </w:t>
      </w:r>
      <w:r w:rsidR="006F4A91">
        <w:rPr>
          <w:rFonts w:ascii="Times New Roman" w:hAnsi="Times New Roman" w:cs="Times New Roman"/>
          <w:sz w:val="22"/>
        </w:rPr>
        <w:fldChar w:fldCharType="begin"/>
      </w:r>
      <w:r w:rsidR="006F4A91">
        <w:rPr>
          <w:rFonts w:ascii="Times New Roman" w:hAnsi="Times New Roman" w:cs="Times New Roman"/>
          <w:sz w:val="22"/>
        </w:rPr>
        <w:instrText xml:space="preserve"> ADDIN ZOTERO_ITEM CSL_CITATION {"citationID":"lsAfaukJ","properties":{"formattedCitation":"[4]","plainCitation":"[4]","noteIndex":0},"citationItems":[{"id":234,"uris":["http://zotero.org/users/15847661/items/ZPQ7QCBJ"],"itemData":{"id":234,"type":"dataset","DOI":"10.24432/C52P4X","publisher":"UCI Machine Learning Repository","source":"DOI.org (Datacite)","title":"Heart Disease","URL":"https://archive.ics.uci.edu/dataset/45","author":[{"family":"Andras Janosi","given":"William Steinbrunn"}],"accessed":{"date-parts":[["2025",3,27]]},"issued":{"date-parts":[["1989"]]}}}],"schema":"https://github.com/citation-style-language/schema/raw/master/csl-citation.json"} </w:instrText>
      </w:r>
      <w:r w:rsidR="006F4A91">
        <w:rPr>
          <w:rFonts w:ascii="Times New Roman" w:hAnsi="Times New Roman" w:cs="Times New Roman"/>
          <w:sz w:val="22"/>
        </w:rPr>
        <w:fldChar w:fldCharType="separate"/>
      </w:r>
      <w:r w:rsidR="006F4A91" w:rsidRPr="006F4A91">
        <w:rPr>
          <w:rFonts w:ascii="Times New Roman" w:hAnsi="Times New Roman" w:cs="Times New Roman"/>
          <w:sz w:val="22"/>
        </w:rPr>
        <w:t>[4]</w:t>
      </w:r>
      <w:r w:rsidR="006F4A91">
        <w:rPr>
          <w:rFonts w:ascii="Times New Roman" w:hAnsi="Times New Roman" w:cs="Times New Roman"/>
          <w:sz w:val="22"/>
        </w:rPr>
        <w:fldChar w:fldCharType="end"/>
      </w:r>
      <w:r w:rsidR="00A544F3">
        <w:rPr>
          <w:rFonts w:ascii="Times New Roman" w:hAnsi="Times New Roman" w:cs="Times New Roman"/>
          <w:sz w:val="22"/>
        </w:rPr>
        <w:t xml:space="preserve">, </w:t>
      </w:r>
      <w:r w:rsidR="00A544F3">
        <w:rPr>
          <w:rFonts w:ascii="Times New Roman" w:hAnsi="Times New Roman" w:cs="Times New Roman"/>
          <w:b/>
          <w:bCs/>
          <w:sz w:val="22"/>
        </w:rPr>
        <w:t>table 1</w:t>
      </w:r>
      <w:r w:rsidR="00A544F3">
        <w:rPr>
          <w:rFonts w:ascii="Times New Roman" w:hAnsi="Times New Roman" w:cs="Times New Roman"/>
          <w:sz w:val="22"/>
        </w:rPr>
        <w:t xml:space="preserve"> shows the final features</w:t>
      </w:r>
      <w:r w:rsidR="006F4A91">
        <w:rPr>
          <w:rFonts w:ascii="Times New Roman" w:hAnsi="Times New Roman" w:cs="Times New Roman"/>
          <w:sz w:val="22"/>
        </w:rPr>
        <w:t xml:space="preserve">. </w:t>
      </w:r>
      <w:r w:rsidR="00157605" w:rsidRPr="00374FB7">
        <w:rPr>
          <w:rFonts w:ascii="Times New Roman" w:hAnsi="Times New Roman" w:cs="Times New Roman"/>
          <w:sz w:val="22"/>
        </w:rPr>
        <w:t>There was a total of 918 observations after the author removed duplicate data</w:t>
      </w:r>
      <w:r w:rsidR="006F4A91">
        <w:rPr>
          <w:rFonts w:ascii="Times New Roman" w:hAnsi="Times New Roman" w:cs="Times New Roman"/>
          <w:sz w:val="22"/>
        </w:rPr>
        <w:t>.</w:t>
      </w:r>
    </w:p>
    <w:p w14:paraId="34B32A46" w14:textId="7620490A" w:rsidR="00C57876" w:rsidRPr="00374FB7" w:rsidRDefault="00996112" w:rsidP="00ED454F">
      <w:pPr>
        <w:rPr>
          <w:rFonts w:ascii="Times New Roman" w:hAnsi="Times New Roman" w:cs="Times New Roman"/>
          <w:sz w:val="22"/>
        </w:rPr>
      </w:pPr>
      <w:r w:rsidRPr="00374FB7">
        <w:rPr>
          <w:rFonts w:ascii="Times New Roman" w:hAnsi="Times New Roman" w:cs="Times New Roman"/>
          <w:sz w:val="22"/>
        </w:rPr>
        <w:t xml:space="preserve">These </w:t>
      </w:r>
      <w:r w:rsidR="00840F13" w:rsidRPr="00374FB7">
        <w:rPr>
          <w:rFonts w:ascii="Times New Roman" w:hAnsi="Times New Roman" w:cs="Times New Roman"/>
          <w:sz w:val="22"/>
        </w:rPr>
        <w:t>were gotten from:</w:t>
      </w:r>
    </w:p>
    <w:p w14:paraId="58698FFA" w14:textId="77777777" w:rsidR="00C57876" w:rsidRPr="00374FB7" w:rsidRDefault="00C57876" w:rsidP="00C57876">
      <w:pPr>
        <w:pStyle w:val="BodyText"/>
        <w:rPr>
          <w:sz w:val="22"/>
          <w:szCs w:val="22"/>
        </w:rPr>
      </w:pPr>
      <w:r w:rsidRPr="00374FB7">
        <w:rPr>
          <w:sz w:val="22"/>
          <w:szCs w:val="22"/>
        </w:rPr>
        <w:t>Table 1: Dataset Features and Descriptions</w:t>
      </w:r>
    </w:p>
    <w:tbl>
      <w:tblPr>
        <w:tblStyle w:val="TableGrid"/>
        <w:tblW w:w="0" w:type="auto"/>
        <w:tblLook w:val="04A0" w:firstRow="1" w:lastRow="0" w:firstColumn="1" w:lastColumn="0" w:noHBand="0" w:noVBand="1"/>
      </w:tblPr>
      <w:tblGrid>
        <w:gridCol w:w="1621"/>
        <w:gridCol w:w="1817"/>
        <w:gridCol w:w="1329"/>
      </w:tblGrid>
      <w:tr w:rsidR="00111B1E" w:rsidRPr="00374FB7" w14:paraId="06E348CF" w14:textId="30070C67" w:rsidTr="00111B1E">
        <w:tc>
          <w:tcPr>
            <w:tcW w:w="1467" w:type="dxa"/>
          </w:tcPr>
          <w:p w14:paraId="64C54DC6" w14:textId="77777777" w:rsidR="00111B1E" w:rsidRPr="00374FB7" w:rsidRDefault="00111B1E" w:rsidP="004B5364">
            <w:pPr>
              <w:pStyle w:val="BodyText"/>
              <w:rPr>
                <w:sz w:val="22"/>
                <w:szCs w:val="22"/>
              </w:rPr>
            </w:pPr>
            <w:r w:rsidRPr="00374FB7">
              <w:rPr>
                <w:sz w:val="22"/>
                <w:szCs w:val="22"/>
              </w:rPr>
              <w:t>Features</w:t>
            </w:r>
          </w:p>
        </w:tc>
        <w:tc>
          <w:tcPr>
            <w:tcW w:w="1642" w:type="dxa"/>
          </w:tcPr>
          <w:p w14:paraId="00458A9D" w14:textId="77777777" w:rsidR="00111B1E" w:rsidRPr="00374FB7" w:rsidRDefault="00111B1E" w:rsidP="004B5364">
            <w:pPr>
              <w:pStyle w:val="BodyText"/>
              <w:rPr>
                <w:sz w:val="22"/>
                <w:szCs w:val="22"/>
              </w:rPr>
            </w:pPr>
            <w:r w:rsidRPr="00374FB7">
              <w:rPr>
                <w:sz w:val="22"/>
                <w:szCs w:val="22"/>
              </w:rPr>
              <w:t>Description</w:t>
            </w:r>
          </w:p>
        </w:tc>
        <w:tc>
          <w:tcPr>
            <w:tcW w:w="1207" w:type="dxa"/>
          </w:tcPr>
          <w:p w14:paraId="19739EF7" w14:textId="2DBD074C" w:rsidR="00111B1E" w:rsidRPr="00374FB7" w:rsidRDefault="00111B1E" w:rsidP="004B5364">
            <w:pPr>
              <w:pStyle w:val="BodyText"/>
              <w:rPr>
                <w:sz w:val="22"/>
                <w:szCs w:val="22"/>
              </w:rPr>
            </w:pPr>
            <w:r>
              <w:rPr>
                <w:sz w:val="22"/>
                <w:szCs w:val="22"/>
              </w:rPr>
              <w:t>Feature Type</w:t>
            </w:r>
          </w:p>
        </w:tc>
      </w:tr>
      <w:tr w:rsidR="00111B1E" w:rsidRPr="00374FB7" w14:paraId="1B9E87FE" w14:textId="66E6B4DB" w:rsidTr="00111B1E">
        <w:tc>
          <w:tcPr>
            <w:tcW w:w="1467" w:type="dxa"/>
          </w:tcPr>
          <w:p w14:paraId="586CE146" w14:textId="77777777" w:rsidR="00111B1E" w:rsidRPr="00374FB7" w:rsidRDefault="00111B1E" w:rsidP="004B5364">
            <w:pPr>
              <w:pStyle w:val="BodyText"/>
              <w:rPr>
                <w:sz w:val="22"/>
                <w:szCs w:val="22"/>
              </w:rPr>
            </w:pPr>
            <w:r w:rsidRPr="00374FB7">
              <w:rPr>
                <w:sz w:val="22"/>
                <w:szCs w:val="22"/>
              </w:rPr>
              <w:lastRenderedPageBreak/>
              <w:t>Age</w:t>
            </w:r>
          </w:p>
        </w:tc>
        <w:tc>
          <w:tcPr>
            <w:tcW w:w="1642" w:type="dxa"/>
          </w:tcPr>
          <w:p w14:paraId="640B2BDC" w14:textId="77777777" w:rsidR="00111B1E" w:rsidRPr="00374FB7" w:rsidRDefault="00111B1E" w:rsidP="004B5364">
            <w:pPr>
              <w:pStyle w:val="BodyText"/>
              <w:rPr>
                <w:sz w:val="22"/>
                <w:szCs w:val="22"/>
              </w:rPr>
            </w:pPr>
            <w:r w:rsidRPr="00374FB7">
              <w:rPr>
                <w:sz w:val="22"/>
                <w:szCs w:val="22"/>
                <w:lang w:val="en-CA" w:eastAsia="en-CA"/>
              </w:rPr>
              <w:t>age of the patient [years]</w:t>
            </w:r>
          </w:p>
        </w:tc>
        <w:tc>
          <w:tcPr>
            <w:tcW w:w="1207" w:type="dxa"/>
          </w:tcPr>
          <w:p w14:paraId="3BB51C96" w14:textId="46B71DD2" w:rsidR="00111B1E" w:rsidRPr="00374FB7" w:rsidRDefault="00111B1E" w:rsidP="004B5364">
            <w:pPr>
              <w:pStyle w:val="BodyText"/>
              <w:rPr>
                <w:sz w:val="22"/>
                <w:szCs w:val="22"/>
                <w:lang w:val="en-CA" w:eastAsia="en-CA"/>
              </w:rPr>
            </w:pPr>
            <w:r>
              <w:rPr>
                <w:sz w:val="22"/>
                <w:szCs w:val="22"/>
                <w:lang w:val="en-CA" w:eastAsia="en-CA"/>
              </w:rPr>
              <w:t>Numerical</w:t>
            </w:r>
          </w:p>
        </w:tc>
      </w:tr>
      <w:tr w:rsidR="00111B1E" w:rsidRPr="00374FB7" w14:paraId="3B7FE644" w14:textId="32475C48" w:rsidTr="00111B1E">
        <w:tc>
          <w:tcPr>
            <w:tcW w:w="1467" w:type="dxa"/>
          </w:tcPr>
          <w:p w14:paraId="2BD3D26C" w14:textId="77777777" w:rsidR="00111B1E" w:rsidRPr="00374FB7" w:rsidRDefault="00111B1E" w:rsidP="004B5364">
            <w:pPr>
              <w:pStyle w:val="BodyText"/>
              <w:rPr>
                <w:sz w:val="22"/>
                <w:szCs w:val="22"/>
              </w:rPr>
            </w:pPr>
            <w:r w:rsidRPr="00374FB7">
              <w:rPr>
                <w:sz w:val="22"/>
                <w:szCs w:val="22"/>
              </w:rPr>
              <w:t>Sex</w:t>
            </w:r>
          </w:p>
        </w:tc>
        <w:tc>
          <w:tcPr>
            <w:tcW w:w="1642" w:type="dxa"/>
          </w:tcPr>
          <w:p w14:paraId="783C4715" w14:textId="77777777" w:rsidR="00111B1E" w:rsidRPr="00374FB7" w:rsidRDefault="00111B1E" w:rsidP="004B5364">
            <w:pPr>
              <w:pStyle w:val="BodyText"/>
              <w:rPr>
                <w:sz w:val="22"/>
                <w:szCs w:val="22"/>
              </w:rPr>
            </w:pPr>
            <w:r w:rsidRPr="00374FB7">
              <w:rPr>
                <w:sz w:val="22"/>
                <w:szCs w:val="22"/>
                <w:lang w:val="en-CA" w:eastAsia="en-CA"/>
              </w:rPr>
              <w:t>sex of the patient [M: Male, F: Female]</w:t>
            </w:r>
          </w:p>
        </w:tc>
        <w:tc>
          <w:tcPr>
            <w:tcW w:w="1207" w:type="dxa"/>
          </w:tcPr>
          <w:p w14:paraId="76ABFBE9" w14:textId="19CF7955" w:rsidR="00111B1E" w:rsidRPr="00374FB7" w:rsidRDefault="00111B1E" w:rsidP="004B5364">
            <w:pPr>
              <w:pStyle w:val="BodyText"/>
              <w:rPr>
                <w:sz w:val="22"/>
                <w:szCs w:val="22"/>
                <w:lang w:val="en-CA" w:eastAsia="en-CA"/>
              </w:rPr>
            </w:pPr>
            <w:r>
              <w:rPr>
                <w:sz w:val="22"/>
                <w:szCs w:val="22"/>
                <w:lang w:val="en-CA" w:eastAsia="en-CA"/>
              </w:rPr>
              <w:t>Categorical</w:t>
            </w:r>
          </w:p>
        </w:tc>
      </w:tr>
      <w:tr w:rsidR="00111B1E" w:rsidRPr="00374FB7" w14:paraId="7AE6FEF3" w14:textId="43578CFB" w:rsidTr="00111B1E">
        <w:tc>
          <w:tcPr>
            <w:tcW w:w="1467" w:type="dxa"/>
          </w:tcPr>
          <w:p w14:paraId="34B19F70" w14:textId="77777777" w:rsidR="00111B1E" w:rsidRPr="00374FB7" w:rsidRDefault="00111B1E" w:rsidP="00111B1E">
            <w:pPr>
              <w:pStyle w:val="BodyText"/>
              <w:rPr>
                <w:sz w:val="22"/>
                <w:szCs w:val="22"/>
              </w:rPr>
            </w:pPr>
            <w:proofErr w:type="spellStart"/>
            <w:r w:rsidRPr="00374FB7">
              <w:rPr>
                <w:sz w:val="22"/>
                <w:szCs w:val="22"/>
                <w:lang w:val="en-CA" w:eastAsia="en-CA"/>
              </w:rPr>
              <w:t>ChestPainType</w:t>
            </w:r>
            <w:proofErr w:type="spellEnd"/>
          </w:p>
        </w:tc>
        <w:tc>
          <w:tcPr>
            <w:tcW w:w="1642" w:type="dxa"/>
          </w:tcPr>
          <w:p w14:paraId="1D3E5246" w14:textId="77777777" w:rsidR="00111B1E" w:rsidRPr="00374FB7" w:rsidRDefault="00111B1E" w:rsidP="00111B1E">
            <w:pPr>
              <w:pStyle w:val="BodyText"/>
              <w:rPr>
                <w:sz w:val="22"/>
                <w:szCs w:val="22"/>
              </w:rPr>
            </w:pPr>
            <w:r w:rsidRPr="00374FB7">
              <w:rPr>
                <w:sz w:val="22"/>
                <w:szCs w:val="22"/>
                <w:lang w:val="en-CA" w:eastAsia="en-CA"/>
              </w:rPr>
              <w:t>chest pain type [TA: Typical Angina, ATA: Atypical Angina, NAP: Non-Anginal Pain, ASY: Asymptomatic]</w:t>
            </w:r>
          </w:p>
        </w:tc>
        <w:tc>
          <w:tcPr>
            <w:tcW w:w="1207" w:type="dxa"/>
          </w:tcPr>
          <w:p w14:paraId="10C853C7" w14:textId="7B536982" w:rsidR="00111B1E" w:rsidRPr="00374FB7" w:rsidRDefault="00111B1E" w:rsidP="00111B1E">
            <w:pPr>
              <w:pStyle w:val="BodyText"/>
              <w:rPr>
                <w:sz w:val="22"/>
                <w:szCs w:val="22"/>
                <w:lang w:val="en-CA" w:eastAsia="en-CA"/>
              </w:rPr>
            </w:pPr>
            <w:r>
              <w:rPr>
                <w:sz w:val="22"/>
                <w:szCs w:val="22"/>
                <w:lang w:val="en-CA" w:eastAsia="en-CA"/>
              </w:rPr>
              <w:t>Categorical</w:t>
            </w:r>
          </w:p>
        </w:tc>
      </w:tr>
      <w:tr w:rsidR="00111B1E" w:rsidRPr="00374FB7" w14:paraId="10064D16" w14:textId="4051A954" w:rsidTr="00111B1E">
        <w:tc>
          <w:tcPr>
            <w:tcW w:w="1467" w:type="dxa"/>
          </w:tcPr>
          <w:p w14:paraId="0ACFA0F9" w14:textId="77777777" w:rsidR="00111B1E" w:rsidRPr="00374FB7" w:rsidRDefault="00111B1E" w:rsidP="00111B1E">
            <w:pPr>
              <w:pStyle w:val="BodyText"/>
              <w:rPr>
                <w:sz w:val="22"/>
                <w:szCs w:val="22"/>
              </w:rPr>
            </w:pPr>
            <w:proofErr w:type="spellStart"/>
            <w:r w:rsidRPr="00374FB7">
              <w:rPr>
                <w:sz w:val="22"/>
                <w:szCs w:val="22"/>
                <w:lang w:val="en-CA" w:eastAsia="en-CA"/>
              </w:rPr>
              <w:t>RestingBP</w:t>
            </w:r>
            <w:proofErr w:type="spellEnd"/>
          </w:p>
        </w:tc>
        <w:tc>
          <w:tcPr>
            <w:tcW w:w="1642" w:type="dxa"/>
          </w:tcPr>
          <w:p w14:paraId="5A5F2B20" w14:textId="77777777" w:rsidR="00111B1E" w:rsidRPr="00374FB7" w:rsidRDefault="00111B1E" w:rsidP="00111B1E">
            <w:pPr>
              <w:pStyle w:val="BodyText"/>
              <w:rPr>
                <w:sz w:val="22"/>
                <w:szCs w:val="22"/>
              </w:rPr>
            </w:pPr>
            <w:r w:rsidRPr="00374FB7">
              <w:rPr>
                <w:sz w:val="22"/>
                <w:szCs w:val="22"/>
                <w:lang w:val="en-CA" w:eastAsia="en-CA"/>
              </w:rPr>
              <w:t>resting blood pressure [mm Hg]</w:t>
            </w:r>
          </w:p>
        </w:tc>
        <w:tc>
          <w:tcPr>
            <w:tcW w:w="1207" w:type="dxa"/>
          </w:tcPr>
          <w:p w14:paraId="17D9D848" w14:textId="1B4FA8D0" w:rsidR="00111B1E" w:rsidRPr="00374FB7" w:rsidRDefault="00111B1E" w:rsidP="00111B1E">
            <w:pPr>
              <w:pStyle w:val="BodyText"/>
              <w:rPr>
                <w:sz w:val="22"/>
                <w:szCs w:val="22"/>
                <w:lang w:val="en-CA" w:eastAsia="en-CA"/>
              </w:rPr>
            </w:pPr>
            <w:r>
              <w:rPr>
                <w:sz w:val="22"/>
                <w:szCs w:val="22"/>
                <w:lang w:val="en-CA" w:eastAsia="en-CA"/>
              </w:rPr>
              <w:t>Numerical</w:t>
            </w:r>
          </w:p>
        </w:tc>
      </w:tr>
      <w:tr w:rsidR="00111B1E" w:rsidRPr="00374FB7" w14:paraId="0926913F" w14:textId="1ABEB64A" w:rsidTr="00111B1E">
        <w:tc>
          <w:tcPr>
            <w:tcW w:w="1467" w:type="dxa"/>
          </w:tcPr>
          <w:p w14:paraId="5CC7EC07" w14:textId="77777777" w:rsidR="00111B1E" w:rsidRPr="00374FB7" w:rsidRDefault="00111B1E" w:rsidP="00111B1E">
            <w:pPr>
              <w:pStyle w:val="BodyText"/>
              <w:rPr>
                <w:sz w:val="22"/>
                <w:szCs w:val="22"/>
              </w:rPr>
            </w:pPr>
            <w:r w:rsidRPr="00374FB7">
              <w:rPr>
                <w:sz w:val="22"/>
                <w:szCs w:val="22"/>
                <w:lang w:val="en-CA" w:eastAsia="en-CA"/>
              </w:rPr>
              <w:t>Cholesterol</w:t>
            </w:r>
          </w:p>
        </w:tc>
        <w:tc>
          <w:tcPr>
            <w:tcW w:w="1642" w:type="dxa"/>
          </w:tcPr>
          <w:p w14:paraId="7CB6BABB" w14:textId="77777777" w:rsidR="00111B1E" w:rsidRPr="00374FB7" w:rsidRDefault="00111B1E" w:rsidP="00111B1E">
            <w:pPr>
              <w:pStyle w:val="BodyText"/>
              <w:rPr>
                <w:sz w:val="22"/>
                <w:szCs w:val="22"/>
              </w:rPr>
            </w:pPr>
            <w:r w:rsidRPr="00374FB7">
              <w:rPr>
                <w:sz w:val="22"/>
                <w:szCs w:val="22"/>
                <w:lang w:val="en-CA" w:eastAsia="en-CA"/>
              </w:rPr>
              <w:t>serum cholesterol [mm/dl]</w:t>
            </w:r>
          </w:p>
        </w:tc>
        <w:tc>
          <w:tcPr>
            <w:tcW w:w="1207" w:type="dxa"/>
          </w:tcPr>
          <w:p w14:paraId="2163EA62" w14:textId="614F29B4" w:rsidR="00111B1E" w:rsidRPr="00374FB7" w:rsidRDefault="00111B1E" w:rsidP="00111B1E">
            <w:pPr>
              <w:pStyle w:val="BodyText"/>
              <w:rPr>
                <w:sz w:val="22"/>
                <w:szCs w:val="22"/>
                <w:lang w:val="en-CA" w:eastAsia="en-CA"/>
              </w:rPr>
            </w:pPr>
            <w:r>
              <w:rPr>
                <w:sz w:val="22"/>
                <w:szCs w:val="22"/>
                <w:lang w:val="en-CA" w:eastAsia="en-CA"/>
              </w:rPr>
              <w:t>Numerical</w:t>
            </w:r>
          </w:p>
        </w:tc>
      </w:tr>
      <w:tr w:rsidR="00111B1E" w:rsidRPr="00374FB7" w14:paraId="1F6B8288" w14:textId="37891ADF" w:rsidTr="00111B1E">
        <w:tc>
          <w:tcPr>
            <w:tcW w:w="1467" w:type="dxa"/>
          </w:tcPr>
          <w:p w14:paraId="279ED45D" w14:textId="77777777" w:rsidR="00111B1E" w:rsidRPr="00374FB7" w:rsidRDefault="00111B1E" w:rsidP="00111B1E">
            <w:pPr>
              <w:pStyle w:val="BodyText"/>
              <w:rPr>
                <w:sz w:val="22"/>
                <w:szCs w:val="22"/>
              </w:rPr>
            </w:pPr>
            <w:proofErr w:type="spellStart"/>
            <w:r w:rsidRPr="00374FB7">
              <w:rPr>
                <w:sz w:val="22"/>
                <w:szCs w:val="22"/>
                <w:lang w:val="en-CA" w:eastAsia="en-CA"/>
              </w:rPr>
              <w:t>FastingBS</w:t>
            </w:r>
            <w:proofErr w:type="spellEnd"/>
          </w:p>
        </w:tc>
        <w:tc>
          <w:tcPr>
            <w:tcW w:w="1642" w:type="dxa"/>
          </w:tcPr>
          <w:p w14:paraId="1345A949" w14:textId="77777777" w:rsidR="00111B1E" w:rsidRPr="00374FB7" w:rsidRDefault="00111B1E" w:rsidP="00111B1E">
            <w:pPr>
              <w:pStyle w:val="BodyText"/>
              <w:rPr>
                <w:sz w:val="22"/>
                <w:szCs w:val="22"/>
                <w:lang w:val="en-CA" w:eastAsia="en-CA"/>
              </w:rPr>
            </w:pPr>
            <w:r w:rsidRPr="00374FB7">
              <w:rPr>
                <w:sz w:val="22"/>
                <w:szCs w:val="22"/>
                <w:lang w:val="en-CA" w:eastAsia="en-CA"/>
              </w:rPr>
              <w:t>fasting blood sugar</w:t>
            </w:r>
          </w:p>
          <w:p w14:paraId="727C2384" w14:textId="77777777" w:rsidR="00111B1E" w:rsidRPr="00374FB7" w:rsidRDefault="00111B1E" w:rsidP="00111B1E">
            <w:pPr>
              <w:pStyle w:val="BodyText"/>
              <w:rPr>
                <w:sz w:val="22"/>
                <w:szCs w:val="22"/>
              </w:rPr>
            </w:pPr>
            <w:r w:rsidRPr="00374FB7">
              <w:rPr>
                <w:sz w:val="22"/>
                <w:szCs w:val="22"/>
                <w:lang w:val="en-CA" w:eastAsia="en-CA"/>
              </w:rPr>
              <w:t xml:space="preserve"> [1: if </w:t>
            </w:r>
            <w:proofErr w:type="spellStart"/>
            <w:r w:rsidRPr="00374FB7">
              <w:rPr>
                <w:sz w:val="22"/>
                <w:szCs w:val="22"/>
                <w:lang w:val="en-CA" w:eastAsia="en-CA"/>
              </w:rPr>
              <w:t>FastingBS</w:t>
            </w:r>
            <w:proofErr w:type="spellEnd"/>
            <w:r w:rsidRPr="00374FB7">
              <w:rPr>
                <w:sz w:val="22"/>
                <w:szCs w:val="22"/>
                <w:lang w:val="en-CA" w:eastAsia="en-CA"/>
              </w:rPr>
              <w:t xml:space="preserve"> &gt; 120 mg/dl, 0: otherwise]</w:t>
            </w:r>
          </w:p>
        </w:tc>
        <w:tc>
          <w:tcPr>
            <w:tcW w:w="1207" w:type="dxa"/>
          </w:tcPr>
          <w:p w14:paraId="21D8BCC6" w14:textId="7A97D372" w:rsidR="00111B1E" w:rsidRPr="00374FB7" w:rsidRDefault="00111B1E" w:rsidP="00111B1E">
            <w:pPr>
              <w:pStyle w:val="BodyText"/>
              <w:rPr>
                <w:sz w:val="22"/>
                <w:szCs w:val="22"/>
                <w:lang w:val="en-CA" w:eastAsia="en-CA"/>
              </w:rPr>
            </w:pPr>
            <w:r>
              <w:rPr>
                <w:sz w:val="22"/>
                <w:szCs w:val="22"/>
                <w:lang w:val="en-CA" w:eastAsia="en-CA"/>
              </w:rPr>
              <w:t>Categorical</w:t>
            </w:r>
          </w:p>
        </w:tc>
      </w:tr>
      <w:tr w:rsidR="00111B1E" w:rsidRPr="00374FB7" w14:paraId="310010A8" w14:textId="407DDDE0" w:rsidTr="00111B1E">
        <w:tc>
          <w:tcPr>
            <w:tcW w:w="1467" w:type="dxa"/>
          </w:tcPr>
          <w:p w14:paraId="7A7B4D61" w14:textId="77777777" w:rsidR="00111B1E" w:rsidRPr="00374FB7" w:rsidRDefault="00111B1E" w:rsidP="00111B1E">
            <w:pPr>
              <w:pStyle w:val="BodyText"/>
              <w:rPr>
                <w:sz w:val="22"/>
                <w:szCs w:val="22"/>
              </w:rPr>
            </w:pPr>
            <w:proofErr w:type="spellStart"/>
            <w:r w:rsidRPr="00374FB7">
              <w:rPr>
                <w:sz w:val="22"/>
                <w:szCs w:val="22"/>
                <w:lang w:val="en-CA" w:eastAsia="en-CA"/>
              </w:rPr>
              <w:t>RestingECG</w:t>
            </w:r>
            <w:proofErr w:type="spellEnd"/>
          </w:p>
        </w:tc>
        <w:tc>
          <w:tcPr>
            <w:tcW w:w="1642" w:type="dxa"/>
          </w:tcPr>
          <w:p w14:paraId="6754885C" w14:textId="77777777" w:rsidR="00111B1E" w:rsidRPr="00374FB7" w:rsidRDefault="00111B1E" w:rsidP="00111B1E">
            <w:pPr>
              <w:pStyle w:val="BodyText"/>
              <w:rPr>
                <w:sz w:val="22"/>
                <w:szCs w:val="22"/>
              </w:rPr>
            </w:pPr>
            <w:r w:rsidRPr="00374FB7">
              <w:rPr>
                <w:sz w:val="22"/>
                <w:szCs w:val="22"/>
                <w:lang w:val="en-CA" w:eastAsia="en-CA"/>
              </w:rPr>
              <w:t>resting electrocardiogram results [Norma, ST: having ST-T wave abnormality, LVH: showing probable or definite left ventricular hypertrophy by Estes' criteria]</w:t>
            </w:r>
          </w:p>
        </w:tc>
        <w:tc>
          <w:tcPr>
            <w:tcW w:w="1207" w:type="dxa"/>
          </w:tcPr>
          <w:p w14:paraId="37B5C2D3" w14:textId="20364066" w:rsidR="00111B1E" w:rsidRPr="00374FB7" w:rsidRDefault="00111B1E" w:rsidP="00111B1E">
            <w:pPr>
              <w:pStyle w:val="BodyText"/>
              <w:rPr>
                <w:sz w:val="22"/>
                <w:szCs w:val="22"/>
                <w:lang w:val="en-CA" w:eastAsia="en-CA"/>
              </w:rPr>
            </w:pPr>
            <w:r>
              <w:rPr>
                <w:sz w:val="22"/>
                <w:szCs w:val="22"/>
                <w:lang w:val="en-CA" w:eastAsia="en-CA"/>
              </w:rPr>
              <w:t>Categorical</w:t>
            </w:r>
          </w:p>
        </w:tc>
      </w:tr>
      <w:tr w:rsidR="00111B1E" w:rsidRPr="00374FB7" w14:paraId="550207F7" w14:textId="01FAD038" w:rsidTr="00111B1E">
        <w:tc>
          <w:tcPr>
            <w:tcW w:w="1467" w:type="dxa"/>
          </w:tcPr>
          <w:p w14:paraId="6A8BD1B3" w14:textId="77777777" w:rsidR="00111B1E" w:rsidRPr="00374FB7" w:rsidRDefault="00111B1E" w:rsidP="00111B1E">
            <w:pPr>
              <w:pStyle w:val="BodyText"/>
              <w:rPr>
                <w:sz w:val="22"/>
                <w:szCs w:val="22"/>
              </w:rPr>
            </w:pPr>
            <w:proofErr w:type="spellStart"/>
            <w:r w:rsidRPr="00374FB7">
              <w:rPr>
                <w:sz w:val="22"/>
                <w:szCs w:val="22"/>
                <w:lang w:val="en-CA" w:eastAsia="en-CA"/>
              </w:rPr>
              <w:t>MaxHR</w:t>
            </w:r>
            <w:proofErr w:type="spellEnd"/>
          </w:p>
        </w:tc>
        <w:tc>
          <w:tcPr>
            <w:tcW w:w="1642" w:type="dxa"/>
          </w:tcPr>
          <w:p w14:paraId="10F8A39C" w14:textId="77777777" w:rsidR="00111B1E" w:rsidRPr="00374FB7" w:rsidRDefault="00111B1E" w:rsidP="00111B1E">
            <w:pPr>
              <w:pStyle w:val="BodyText"/>
              <w:rPr>
                <w:sz w:val="22"/>
                <w:szCs w:val="22"/>
                <w:lang w:val="en-CA" w:eastAsia="en-CA"/>
              </w:rPr>
            </w:pPr>
            <w:r w:rsidRPr="00374FB7">
              <w:rPr>
                <w:sz w:val="22"/>
                <w:szCs w:val="22"/>
                <w:lang w:val="en-CA" w:eastAsia="en-CA"/>
              </w:rPr>
              <w:t xml:space="preserve">maximum heart rate achieved </w:t>
            </w:r>
          </w:p>
          <w:p w14:paraId="2DA95A82" w14:textId="77777777" w:rsidR="00111B1E" w:rsidRPr="00374FB7" w:rsidRDefault="00111B1E" w:rsidP="00111B1E">
            <w:pPr>
              <w:pStyle w:val="BodyText"/>
              <w:rPr>
                <w:sz w:val="22"/>
                <w:szCs w:val="22"/>
              </w:rPr>
            </w:pPr>
            <w:r w:rsidRPr="00374FB7">
              <w:rPr>
                <w:sz w:val="22"/>
                <w:szCs w:val="22"/>
                <w:lang w:val="en-CA" w:eastAsia="en-CA"/>
              </w:rPr>
              <w:t>[Numeric value between 60 and 202]</w:t>
            </w:r>
          </w:p>
        </w:tc>
        <w:tc>
          <w:tcPr>
            <w:tcW w:w="1207" w:type="dxa"/>
          </w:tcPr>
          <w:p w14:paraId="0E129D8F" w14:textId="3000353F" w:rsidR="00111B1E" w:rsidRPr="00374FB7" w:rsidRDefault="00111B1E" w:rsidP="00111B1E">
            <w:pPr>
              <w:pStyle w:val="BodyText"/>
              <w:rPr>
                <w:sz w:val="22"/>
                <w:szCs w:val="22"/>
                <w:lang w:val="en-CA" w:eastAsia="en-CA"/>
              </w:rPr>
            </w:pPr>
            <w:r>
              <w:rPr>
                <w:sz w:val="22"/>
                <w:szCs w:val="22"/>
                <w:lang w:val="en-CA" w:eastAsia="en-CA"/>
              </w:rPr>
              <w:t>Numerical</w:t>
            </w:r>
          </w:p>
        </w:tc>
      </w:tr>
      <w:tr w:rsidR="00111B1E" w:rsidRPr="00374FB7" w14:paraId="5B53695D" w14:textId="19581F4C" w:rsidTr="00111B1E">
        <w:tc>
          <w:tcPr>
            <w:tcW w:w="1467" w:type="dxa"/>
          </w:tcPr>
          <w:p w14:paraId="49F8674C" w14:textId="77777777" w:rsidR="00111B1E" w:rsidRPr="00374FB7" w:rsidRDefault="00111B1E" w:rsidP="00111B1E">
            <w:pPr>
              <w:pStyle w:val="BodyText"/>
              <w:rPr>
                <w:sz w:val="22"/>
                <w:szCs w:val="22"/>
              </w:rPr>
            </w:pPr>
            <w:proofErr w:type="spellStart"/>
            <w:r w:rsidRPr="00374FB7">
              <w:rPr>
                <w:sz w:val="22"/>
                <w:szCs w:val="22"/>
                <w:lang w:val="en-CA" w:eastAsia="en-CA"/>
              </w:rPr>
              <w:t>ExerciseAngina</w:t>
            </w:r>
            <w:proofErr w:type="spellEnd"/>
          </w:p>
        </w:tc>
        <w:tc>
          <w:tcPr>
            <w:tcW w:w="1642" w:type="dxa"/>
          </w:tcPr>
          <w:p w14:paraId="599F9CE9" w14:textId="77777777" w:rsidR="00111B1E" w:rsidRPr="00374FB7" w:rsidRDefault="00111B1E" w:rsidP="00111B1E">
            <w:pPr>
              <w:rPr>
                <w:rFonts w:ascii="Times New Roman" w:hAnsi="Times New Roman" w:cs="Times New Roman"/>
                <w:sz w:val="22"/>
                <w:lang w:eastAsia="en-CA"/>
              </w:rPr>
            </w:pPr>
            <w:r w:rsidRPr="00374FB7">
              <w:rPr>
                <w:rFonts w:ascii="Times New Roman" w:hAnsi="Times New Roman" w:cs="Times New Roman"/>
                <w:sz w:val="22"/>
                <w:lang w:eastAsia="en-CA"/>
              </w:rPr>
              <w:t xml:space="preserve">exercise-induced angina [Y: Yes, N: No] </w:t>
            </w:r>
          </w:p>
        </w:tc>
        <w:tc>
          <w:tcPr>
            <w:tcW w:w="1207" w:type="dxa"/>
          </w:tcPr>
          <w:p w14:paraId="64B569F8" w14:textId="02A14DEF" w:rsidR="00111B1E" w:rsidRPr="00374FB7" w:rsidRDefault="00111B1E" w:rsidP="00111B1E">
            <w:pPr>
              <w:rPr>
                <w:rFonts w:ascii="Times New Roman" w:hAnsi="Times New Roman" w:cs="Times New Roman"/>
                <w:sz w:val="22"/>
                <w:lang w:eastAsia="en-CA"/>
              </w:rPr>
            </w:pPr>
            <w:r>
              <w:rPr>
                <w:sz w:val="22"/>
                <w:lang w:eastAsia="en-CA"/>
              </w:rPr>
              <w:t>Categorical</w:t>
            </w:r>
          </w:p>
        </w:tc>
      </w:tr>
      <w:tr w:rsidR="00111B1E" w:rsidRPr="00374FB7" w14:paraId="1B918AC3" w14:textId="7F6D9903" w:rsidTr="00111B1E">
        <w:tc>
          <w:tcPr>
            <w:tcW w:w="1467" w:type="dxa"/>
          </w:tcPr>
          <w:p w14:paraId="29FE0302" w14:textId="77777777" w:rsidR="00111B1E" w:rsidRPr="00374FB7" w:rsidRDefault="00111B1E" w:rsidP="00111B1E">
            <w:pPr>
              <w:pStyle w:val="BodyText"/>
              <w:rPr>
                <w:sz w:val="22"/>
                <w:szCs w:val="22"/>
                <w:lang w:val="en-CA" w:eastAsia="en-CA"/>
              </w:rPr>
            </w:pPr>
            <w:proofErr w:type="spellStart"/>
            <w:r w:rsidRPr="00374FB7">
              <w:rPr>
                <w:sz w:val="22"/>
                <w:szCs w:val="22"/>
                <w:lang w:val="en-CA" w:eastAsia="en-CA"/>
              </w:rPr>
              <w:t>Oldpeak</w:t>
            </w:r>
            <w:proofErr w:type="spellEnd"/>
          </w:p>
        </w:tc>
        <w:tc>
          <w:tcPr>
            <w:tcW w:w="1642" w:type="dxa"/>
          </w:tcPr>
          <w:p w14:paraId="10C61EA0" w14:textId="77777777" w:rsidR="00111B1E" w:rsidRPr="00374FB7" w:rsidRDefault="00111B1E" w:rsidP="00111B1E">
            <w:pPr>
              <w:rPr>
                <w:rFonts w:ascii="Times New Roman" w:hAnsi="Times New Roman" w:cs="Times New Roman"/>
                <w:sz w:val="22"/>
                <w:lang w:eastAsia="en-CA"/>
              </w:rPr>
            </w:pPr>
            <w:proofErr w:type="spellStart"/>
            <w:r w:rsidRPr="00374FB7">
              <w:rPr>
                <w:rFonts w:ascii="Times New Roman" w:hAnsi="Times New Roman" w:cs="Times New Roman"/>
                <w:sz w:val="22"/>
                <w:lang w:eastAsia="en-CA"/>
              </w:rPr>
              <w:t>oldpeak</w:t>
            </w:r>
            <w:proofErr w:type="spellEnd"/>
            <w:r w:rsidRPr="00374FB7">
              <w:rPr>
                <w:rFonts w:ascii="Times New Roman" w:hAnsi="Times New Roman" w:cs="Times New Roman"/>
                <w:sz w:val="22"/>
                <w:lang w:eastAsia="en-CA"/>
              </w:rPr>
              <w:t xml:space="preserve"> = ST [measured in depression]</w:t>
            </w:r>
          </w:p>
        </w:tc>
        <w:tc>
          <w:tcPr>
            <w:tcW w:w="1207" w:type="dxa"/>
          </w:tcPr>
          <w:p w14:paraId="2A940EE3" w14:textId="2A1EA0D6" w:rsidR="00111B1E" w:rsidRPr="00374FB7" w:rsidRDefault="00111B1E" w:rsidP="00111B1E">
            <w:pPr>
              <w:rPr>
                <w:rFonts w:ascii="Times New Roman" w:hAnsi="Times New Roman" w:cs="Times New Roman"/>
                <w:sz w:val="22"/>
                <w:lang w:eastAsia="en-CA"/>
              </w:rPr>
            </w:pPr>
            <w:r>
              <w:rPr>
                <w:sz w:val="22"/>
                <w:lang w:eastAsia="en-CA"/>
              </w:rPr>
              <w:t>Numerical</w:t>
            </w:r>
          </w:p>
        </w:tc>
      </w:tr>
      <w:tr w:rsidR="00111B1E" w:rsidRPr="00374FB7" w14:paraId="761675AE" w14:textId="3BDEF8CD" w:rsidTr="00111B1E">
        <w:tc>
          <w:tcPr>
            <w:tcW w:w="1467" w:type="dxa"/>
          </w:tcPr>
          <w:p w14:paraId="39851BE1" w14:textId="77777777" w:rsidR="00111B1E" w:rsidRPr="00374FB7" w:rsidRDefault="00111B1E" w:rsidP="00111B1E">
            <w:pPr>
              <w:pStyle w:val="BodyText"/>
              <w:rPr>
                <w:sz w:val="22"/>
                <w:szCs w:val="22"/>
              </w:rPr>
            </w:pPr>
            <w:proofErr w:type="spellStart"/>
            <w:r w:rsidRPr="00374FB7">
              <w:rPr>
                <w:sz w:val="22"/>
                <w:szCs w:val="22"/>
                <w:lang w:val="en-CA" w:eastAsia="en-CA"/>
              </w:rPr>
              <w:t>ST_Slope</w:t>
            </w:r>
            <w:proofErr w:type="spellEnd"/>
          </w:p>
        </w:tc>
        <w:tc>
          <w:tcPr>
            <w:tcW w:w="1642" w:type="dxa"/>
          </w:tcPr>
          <w:p w14:paraId="428B53B1" w14:textId="77777777" w:rsidR="00111B1E" w:rsidRPr="00374FB7" w:rsidRDefault="00111B1E" w:rsidP="00111B1E">
            <w:pPr>
              <w:pStyle w:val="BodyText"/>
              <w:rPr>
                <w:sz w:val="22"/>
                <w:szCs w:val="22"/>
              </w:rPr>
            </w:pPr>
            <w:r w:rsidRPr="00374FB7">
              <w:rPr>
                <w:sz w:val="22"/>
                <w:szCs w:val="22"/>
                <w:lang w:val="en-CA" w:eastAsia="en-CA"/>
              </w:rPr>
              <w:t>the slope of the peak exercise ST segment [Up: up, Flat: flat, Down: down]</w:t>
            </w:r>
          </w:p>
        </w:tc>
        <w:tc>
          <w:tcPr>
            <w:tcW w:w="1207" w:type="dxa"/>
          </w:tcPr>
          <w:p w14:paraId="73FB999A" w14:textId="3A4EC177" w:rsidR="00111B1E" w:rsidRPr="00374FB7" w:rsidRDefault="00111B1E" w:rsidP="00111B1E">
            <w:pPr>
              <w:pStyle w:val="BodyText"/>
              <w:rPr>
                <w:sz w:val="22"/>
                <w:szCs w:val="22"/>
                <w:lang w:val="en-CA" w:eastAsia="en-CA"/>
              </w:rPr>
            </w:pPr>
            <w:r>
              <w:rPr>
                <w:sz w:val="22"/>
                <w:szCs w:val="22"/>
                <w:lang w:val="en-CA" w:eastAsia="en-CA"/>
              </w:rPr>
              <w:t>Categorical</w:t>
            </w:r>
          </w:p>
        </w:tc>
      </w:tr>
      <w:tr w:rsidR="00111B1E" w:rsidRPr="00374FB7" w14:paraId="506BDFEE" w14:textId="779F11D0" w:rsidTr="00111B1E">
        <w:tc>
          <w:tcPr>
            <w:tcW w:w="1467" w:type="dxa"/>
          </w:tcPr>
          <w:p w14:paraId="56AD7FE2" w14:textId="07BCC57F" w:rsidR="00111B1E" w:rsidRPr="00374FB7" w:rsidRDefault="00893E90" w:rsidP="00111B1E">
            <w:pPr>
              <w:pStyle w:val="BodyText"/>
              <w:rPr>
                <w:sz w:val="22"/>
                <w:szCs w:val="22"/>
                <w:lang w:val="en-CA" w:eastAsia="en-CA"/>
              </w:rPr>
            </w:pPr>
            <w:proofErr w:type="spellStart"/>
            <w:r>
              <w:rPr>
                <w:sz w:val="22"/>
                <w:szCs w:val="22"/>
                <w:lang w:val="en-CA" w:eastAsia="en-CA"/>
              </w:rPr>
              <w:lastRenderedPageBreak/>
              <w:t>HeartD</w:t>
            </w:r>
            <w:r w:rsidR="00111B1E" w:rsidRPr="00374FB7">
              <w:rPr>
                <w:sz w:val="22"/>
                <w:szCs w:val="22"/>
                <w:lang w:val="en-CA" w:eastAsia="en-CA"/>
              </w:rPr>
              <w:t>isease</w:t>
            </w:r>
            <w:proofErr w:type="spellEnd"/>
          </w:p>
        </w:tc>
        <w:tc>
          <w:tcPr>
            <w:tcW w:w="1642" w:type="dxa"/>
          </w:tcPr>
          <w:p w14:paraId="590FDBB0" w14:textId="77777777" w:rsidR="00111B1E" w:rsidRPr="00374FB7" w:rsidRDefault="00111B1E" w:rsidP="00111B1E">
            <w:pPr>
              <w:pStyle w:val="BodyText"/>
              <w:rPr>
                <w:sz w:val="22"/>
                <w:szCs w:val="22"/>
              </w:rPr>
            </w:pPr>
            <w:r w:rsidRPr="00374FB7">
              <w:rPr>
                <w:sz w:val="22"/>
                <w:szCs w:val="22"/>
                <w:lang w:val="en-CA" w:eastAsia="en-CA"/>
              </w:rPr>
              <w:t>output class [1: heart disease, 0: Normal]</w:t>
            </w:r>
          </w:p>
        </w:tc>
        <w:tc>
          <w:tcPr>
            <w:tcW w:w="1207" w:type="dxa"/>
          </w:tcPr>
          <w:p w14:paraId="2C7B589E" w14:textId="09047E0A" w:rsidR="00111B1E" w:rsidRPr="00374FB7" w:rsidRDefault="00111B1E" w:rsidP="00111B1E">
            <w:pPr>
              <w:pStyle w:val="BodyText"/>
              <w:rPr>
                <w:sz w:val="22"/>
                <w:szCs w:val="22"/>
                <w:lang w:val="en-CA" w:eastAsia="en-CA"/>
              </w:rPr>
            </w:pPr>
            <w:r>
              <w:rPr>
                <w:sz w:val="22"/>
                <w:szCs w:val="22"/>
                <w:lang w:val="en-CA" w:eastAsia="en-CA"/>
              </w:rPr>
              <w:t>Categorical</w:t>
            </w:r>
          </w:p>
        </w:tc>
      </w:tr>
    </w:tbl>
    <w:p w14:paraId="557A8401" w14:textId="77777777" w:rsidR="00C57876" w:rsidRPr="00374FB7" w:rsidRDefault="00C57876" w:rsidP="00C57876">
      <w:pPr>
        <w:pStyle w:val="BodyText"/>
        <w:rPr>
          <w:sz w:val="22"/>
          <w:szCs w:val="22"/>
        </w:rPr>
      </w:pPr>
    </w:p>
    <w:p w14:paraId="4ABC8E87" w14:textId="77777777" w:rsidR="00C57876" w:rsidRPr="00374FB7" w:rsidRDefault="00C57876" w:rsidP="001535B3">
      <w:pPr>
        <w:rPr>
          <w:rFonts w:ascii="Times New Roman" w:hAnsi="Times New Roman" w:cs="Times New Roman"/>
          <w:sz w:val="22"/>
          <w:lang w:val="en-US"/>
        </w:rPr>
      </w:pPr>
    </w:p>
    <w:p w14:paraId="64F3C335" w14:textId="7D8111E1" w:rsidR="002A26E1" w:rsidRPr="00374FB7" w:rsidRDefault="002A26E1" w:rsidP="001535B3">
      <w:pPr>
        <w:rPr>
          <w:rFonts w:ascii="Times New Roman" w:hAnsi="Times New Roman" w:cs="Times New Roman"/>
          <w:sz w:val="22"/>
          <w:lang w:val="en-US"/>
        </w:rPr>
      </w:pPr>
      <w:r w:rsidRPr="00374FB7">
        <w:rPr>
          <w:rFonts w:ascii="Times New Roman" w:hAnsi="Times New Roman" w:cs="Times New Roman"/>
          <w:sz w:val="22"/>
          <w:lang w:val="en-US"/>
        </w:rPr>
        <w:t xml:space="preserve">Although this dataset was created less than 3 years ago, the data collation and observations are over 2 decades old. </w:t>
      </w:r>
      <w:r w:rsidR="00893E90">
        <w:rPr>
          <w:rFonts w:ascii="Times New Roman" w:hAnsi="Times New Roman" w:cs="Times New Roman"/>
          <w:sz w:val="22"/>
          <w:lang w:val="en-US"/>
        </w:rPr>
        <w:t>The r</w:t>
      </w:r>
      <w:r w:rsidRPr="00374FB7">
        <w:rPr>
          <w:rFonts w:ascii="Times New Roman" w:hAnsi="Times New Roman" w:cs="Times New Roman"/>
          <w:sz w:val="22"/>
          <w:lang w:val="en-US"/>
        </w:rPr>
        <w:t xml:space="preserve">eliability of this with a change of </w:t>
      </w:r>
      <w:r w:rsidR="004F2FE1" w:rsidRPr="00374FB7">
        <w:rPr>
          <w:rFonts w:ascii="Times New Roman" w:hAnsi="Times New Roman" w:cs="Times New Roman"/>
          <w:sz w:val="22"/>
          <w:lang w:val="en-US"/>
        </w:rPr>
        <w:t>time</w:t>
      </w:r>
      <w:r w:rsidRPr="00374FB7">
        <w:rPr>
          <w:rFonts w:ascii="Times New Roman" w:hAnsi="Times New Roman" w:cs="Times New Roman"/>
          <w:sz w:val="22"/>
          <w:lang w:val="en-US"/>
        </w:rPr>
        <w:t xml:space="preserve"> would need to be addressed.</w:t>
      </w:r>
      <w:r w:rsidR="000E67D0">
        <w:rPr>
          <w:rFonts w:ascii="Times New Roman" w:hAnsi="Times New Roman" w:cs="Times New Roman"/>
          <w:sz w:val="22"/>
          <w:lang w:val="en-US"/>
        </w:rPr>
        <w:t xml:space="preserve"> While there is some variation in location of the data collected, </w:t>
      </w:r>
      <w:r w:rsidR="00B666B4">
        <w:rPr>
          <w:rFonts w:ascii="Times New Roman" w:hAnsi="Times New Roman" w:cs="Times New Roman"/>
          <w:sz w:val="22"/>
          <w:lang w:val="en-US"/>
        </w:rPr>
        <w:t>more demographic data is desired</w:t>
      </w:r>
      <w:r w:rsidR="0030077F">
        <w:rPr>
          <w:rFonts w:ascii="Times New Roman" w:hAnsi="Times New Roman" w:cs="Times New Roman"/>
          <w:sz w:val="22"/>
          <w:lang w:val="en-US"/>
        </w:rPr>
        <w:t xml:space="preserve"> to avoid </w:t>
      </w:r>
      <w:proofErr w:type="spellStart"/>
      <w:r w:rsidR="0030077F">
        <w:rPr>
          <w:rFonts w:ascii="Times New Roman" w:hAnsi="Times New Roman" w:cs="Times New Roman"/>
          <w:sz w:val="22"/>
          <w:lang w:val="en-US"/>
        </w:rPr>
        <w:t>perpertuating</w:t>
      </w:r>
      <w:proofErr w:type="spellEnd"/>
      <w:r w:rsidR="0030077F">
        <w:rPr>
          <w:rFonts w:ascii="Times New Roman" w:hAnsi="Times New Roman" w:cs="Times New Roman"/>
          <w:sz w:val="22"/>
          <w:lang w:val="en-US"/>
        </w:rPr>
        <w:t xml:space="preserve"> historical biases.</w:t>
      </w:r>
    </w:p>
    <w:p w14:paraId="7F43D81F" w14:textId="77777777" w:rsidR="001535B3" w:rsidRDefault="001535B3" w:rsidP="001535B3">
      <w:pPr>
        <w:rPr>
          <w:rFonts w:ascii="Times New Roman" w:hAnsi="Times New Roman" w:cs="Times New Roman"/>
          <w:sz w:val="22"/>
          <w:lang w:val="en-US"/>
        </w:rPr>
      </w:pPr>
    </w:p>
    <w:p w14:paraId="287F9794" w14:textId="77777777" w:rsidR="0051753D" w:rsidRPr="00573CEF" w:rsidRDefault="0051753D" w:rsidP="0051753D">
      <w:pPr>
        <w:rPr>
          <w:rFonts w:ascii="Times New Roman" w:hAnsi="Times New Roman" w:cs="Times New Roman"/>
          <w:b/>
          <w:bCs/>
          <w:sz w:val="22"/>
          <w:lang w:val="en-US"/>
        </w:rPr>
      </w:pPr>
      <w:r w:rsidRPr="00374FB7">
        <w:rPr>
          <w:rFonts w:ascii="Times New Roman" w:hAnsi="Times New Roman" w:cs="Times New Roman"/>
          <w:b/>
          <w:bCs/>
          <w:sz w:val="22"/>
          <w:lang w:val="en-US"/>
        </w:rPr>
        <w:t>Responsible AI</w:t>
      </w:r>
    </w:p>
    <w:p w14:paraId="41E6D711" w14:textId="0842ADD5" w:rsidR="0051753D" w:rsidRPr="00374FB7" w:rsidRDefault="0051753D" w:rsidP="0051753D">
      <w:pPr>
        <w:pStyle w:val="BodyText"/>
        <w:rPr>
          <w:sz w:val="22"/>
          <w:szCs w:val="22"/>
        </w:rPr>
      </w:pPr>
      <w:r w:rsidRPr="00374FB7">
        <w:rPr>
          <w:sz w:val="22"/>
          <w:szCs w:val="22"/>
        </w:rPr>
        <w:t xml:space="preserve">Responsibility refers to the considerations taken to increase the trustworthiness of the tool in healthcare when developing the model. This project follows the fairness, universality, traceability, usability, robustness, and explainability (FUTURE-AI) guideline </w:t>
      </w:r>
      <w:r w:rsidRPr="00374FB7">
        <w:rPr>
          <w:sz w:val="22"/>
          <w:szCs w:val="22"/>
        </w:rPr>
        <w:fldChar w:fldCharType="begin"/>
      </w:r>
      <w:r w:rsidR="006F4A91">
        <w:rPr>
          <w:sz w:val="22"/>
          <w:szCs w:val="22"/>
        </w:rPr>
        <w:instrText xml:space="preserve"> ADDIN ZOTERO_ITEM CSL_CITATION {"citationID":"DN9h7vrg","properties":{"formattedCitation":"[5]","plainCitation":"[5]","noteIndex":0},"citationItems":[{"id":203,"uris":["http://zotero.org/users/15847661/items/TIACVKIJ"],"itemData":{"id":203,"type":"article-journal","abstract":"&lt;p&gt;Despite major advances in artificial intelligence (AI) research for healthcare, the deployment and adoption of AI technologies remain limited in clinical practice. This paper describes the FUTURE-AI framework, which provides guidance for the development and deployment of trustworthy AI tools in healthcare. The FUTURE-AI Consortium was founded in 2021 and comprises 117 interdisciplinary experts from 50 countries representing all continents, including AI scientists, clinical researchers, biomedical ethicists, and social scientists. Over a two year period, the FUTURE-AI guideline was established through consensus based on six guiding principles—fairness, universality, traceability, usability, robustness, and explainability. To operationalise trustworthy AI in healthcare, a set of 30 best practices were defined, addressing technical, clinical, socioethical, and legal dimensions. The recommendations cover the entire lifecycle of healthcare AI, from design, development, and validation to regulation, deployment, and monitoring.&lt;/p&gt;","container-title":"BMJ","DOI":"10.1136/bmj-2024-081554","ISSN":"1756-1833","journalAbbreviation":"BMJ","language":"en","license":"©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 Methods &amp;amp; Reporting\nPMID: 39909534","page":"e081554","source":"www.bmj.com","title":"FUTURE-AI: international consensus guideline for trustworthy and deployable artificial intelligence in healthcare","title-short":"FUTURE-AI","volume":"388","author":[{"family":"Lekadir","given":"Karim"},{"family":"Frangi","given":"Alejandro F."},{"family":"Porras","given":"Antonio R."},{"family":"Glocker","given":"Ben"},{"family":"Cintas","given":"Celia"},{"family":"Langlotz","given":"Curtis P."},{"family":"Weicken","given":"Eva"},{"family":"Asselbergs","given":"Folkert W."},{"family":"Prior","given":"Fred"},{"family":"Collins","given":"Gary S."},{"family":"Kaissis","given":"Georgios"},{"family":"Tsakou","given":"Gianna"},{"family":"Buvat","given":"Irène"},{"family":"Kalpathy-Cramer","given":"Jayashree"},{"family":"Mongan","given":"John"},{"family":"Schnabel","given":"Julia A."},{"family":"Kushibar","given":"Kaisar"},{"family":"Riklund","given":"Katrine"},{"family":"Marias","given":"Kostas"},{"family":"Amugongo","given":"Lameck M."},{"family":"Fromont","given":"Lauren A."},{"family":"Maier-Hein","given":"Lena"},{"family":"Cerdá-Alberich","given":"Leonor"},{"family":"Martí-Bonmatí","given":"Luis"},{"family":"Cardoso","given":"M. Jorge"},{"family":"Bobowicz","given":"Maciej"},{"family":"Shabani","given":"Mahsa"},{"family":"Tsiknakis","given":"Manolis"},{"family":"Zuluaga","given":"Maria A."},{"family":"Fritzsche","given":"Marie-Christine"},{"family":"Camacho","given":"Marina"},{"family":"Linguraru","given":"Marius George"},{"family":"Wenzel","given":"Markus"},{"family":"Bruijne","given":"Marleen De"},{"family":"Tolsgaard","given":"Martin G."},{"family":"Goisauf","given":"Melanie"},{"family":"Abadía","given":"Mónica Cano"},{"family":"Papanikolaou","given":"Nikolaos"},{"family":"Lazrak","given":"Noussair"},{"family":"Pujol","given":"Oriol"},{"family":"Osuala","given":"Richard"},{"family":"Napel","given":"Sandy"},{"family":"Colantonio","given":"Sara"},{"family":"Joshi","given":"Smriti"},{"family":"Klein","given":"Stefan"},{"family":"Aussó","given":"Susanna"},{"family":"Rogers","given":"Wendy A."},{"family":"Salahuddin","given":"Zohaib"},{"family":"Starmans","given":"Martijn P. A."}],"issued":{"date-parts":[["2025",2,5]]}}}],"schema":"https://github.com/citation-style-language/schema/raw/master/csl-citation.json"} </w:instrText>
      </w:r>
      <w:r w:rsidRPr="00374FB7">
        <w:rPr>
          <w:sz w:val="22"/>
          <w:szCs w:val="22"/>
        </w:rPr>
        <w:fldChar w:fldCharType="separate"/>
      </w:r>
      <w:r w:rsidR="006F4A91" w:rsidRPr="006F4A91">
        <w:rPr>
          <w:sz w:val="22"/>
        </w:rPr>
        <w:t>[5]</w:t>
      </w:r>
      <w:r w:rsidRPr="00374FB7">
        <w:rPr>
          <w:sz w:val="22"/>
          <w:szCs w:val="22"/>
        </w:rPr>
        <w:fldChar w:fldCharType="end"/>
      </w:r>
      <w:r w:rsidRPr="00374FB7">
        <w:rPr>
          <w:sz w:val="22"/>
          <w:szCs w:val="22"/>
        </w:rPr>
        <w:t xml:space="preserve"> created to increase the trustworthiness and ethics of healthcare AI tools. Fairness as it relates to equity and robustness in terms of reliable outputs independent of subgroups. This means the performance of the model should be sensitive feature agnostic, and that variability in data like outliers should not affect performance. Explainability is also an important factor for diagnosis tools.</w:t>
      </w:r>
    </w:p>
    <w:p w14:paraId="4FD579E5" w14:textId="76A35F7F" w:rsidR="0051753D" w:rsidRPr="00374FB7" w:rsidRDefault="0051753D" w:rsidP="0051753D">
      <w:pPr>
        <w:pStyle w:val="BodyText"/>
        <w:ind w:firstLine="153"/>
        <w:rPr>
          <w:sz w:val="22"/>
          <w:szCs w:val="22"/>
        </w:rPr>
      </w:pPr>
      <w:r w:rsidRPr="00374FB7">
        <w:rPr>
          <w:sz w:val="22"/>
          <w:szCs w:val="22"/>
        </w:rPr>
        <w:t xml:space="preserve">This de-identified dataset came with some sensitive demographic information, age, and sex, and the experimental design was developed to mitigate the exacerbation of existing biases </w:t>
      </w:r>
      <w:r w:rsidRPr="00374FB7">
        <w:rPr>
          <w:sz w:val="22"/>
          <w:szCs w:val="22"/>
        </w:rPr>
        <w:fldChar w:fldCharType="begin"/>
      </w:r>
      <w:r w:rsidR="006F4A91">
        <w:rPr>
          <w:sz w:val="22"/>
          <w:szCs w:val="22"/>
        </w:rPr>
        <w:instrText xml:space="preserve"> ADDIN ZOTERO_ITEM CSL_CITATION {"citationID":"HncyMlhf","properties":{"formattedCitation":"[6], [7]","plainCitation":"[6], [7]","noteIndex":0},"citationItems":[{"id":"Z4W2f1CG/9ztI7RDz","uris":["http://zotero.org/users/15847661/items/XXD7UCCJ"],"itemData":{"id":206,"type":"article","abstract":"The digitization of healthcare data coupled with advances in computational capabilities has propelled the adoption of machine learning (ML) in healthcare. However, these methods can perpetuate or even exacerbate existing disparities, leading to fairness concerns such as the unequal distribution of resources and diagnostic inaccuracies among different demographic groups. Addressing these fairness problem is paramount to prevent further entrenchment of social injustices. In this survey, we analyze the intersection of fairness in machine learning and healthcare disparities. We adopt a framework based on the principles of distributive justice to categorize fairness concerns into two distinct classes: equal allocation and equal performance. We provide a critical review of the associated fairness metrics from a machine learning standpoint and examine biases and mitigation strategies across the stages of the ML lifecycle, discussing the relationship between biases and their countermeasures. The paper concludes with a discussion on the pressing challenges that remain unaddressed in ensuring fairness in healthcare ML, and proposes several new research directions that hold promise for developing ethical and equitable ML applications in healthcare.","DOI":"10.48550/arXiv.2206.14397","note":"arXiv:2206.14397 [cs]","number":"arXiv:2206.14397","publisher":"arXiv","source":"arXiv.org","title":"Fair Machine Learning in Healthcare: A Review","title-short":"Fair Machine Learning in Healthcare","URL":"http://arxiv.org/abs/2206.14397","author":[{"family":"Feng","given":"Qizhang"},{"family":"Du","given":"Mengnan"},{"family":"Zou","given":"Na"},{"family":"Hu","given":"Xia"}],"accessed":{"date-parts":[["2025",3,9]]},"issued":{"date-parts":[["2024",2,1]]}}},{"id":130,"uris":["http://zotero.org/users/15847661/items/LN9DXN9H"],"itemData":{"id":130,"type":"article-journal","container-title":"The Lancet Digital Health","DOI":"10.1016/S2589-7500(24)00224-3","ISSN":"2589-7500","issue":"1","journalAbbreviation":"The Lancet Digital Health","language":"English","note":"publisher: Elsevier\nPMID: 39701919","page":"e64-e88","source":"www.thelancet.com","title":"Tackling algorithmic bias and promoting transparency in health datasets: the STANDING Together consensus recommendations","title-short":"Tackling algorithmic bias and promoting transparency in health datasets","volume":"7","author":[{"family":"Alderman","given":"Joseph E."},{"family":"Palmer","given":"Joanne"},{"family":"Laws","given":"Elinor"},{"family":"McCradden","given":"Melissa D."},{"family":"Ordish","given":"Johan"},{"family":"Ghassemi","given":"Marzyeh"},{"family":"Pfohl","given":"Stephen R."},{"family":"Rostamzadeh","given":"Negar"},{"family":"Cole-Lewis","given":"Heather"},{"family":"Glocker","given":"Ben"},{"family":"Calvert","given":"Melanie"},{"family":"Pollard","given":"Tom J."},{"family":"Gill","given":"Jaspret"},{"family":"Gath","given":"Jacqui"},{"family":"Adebajo","given":"Adewale"},{"family":"Beng","given":"Jude"},{"family":"Leung","given":"Cassandra H."},{"family":"Kuku","given":"Stephanie"},{"family":"Farmer","given":"Lesley-Anne"},{"family":"Matin","given":"Rubeta N."},{"family":"Mateen","given":"Bilal A."},{"family":"McKay","given":"Francis"},{"family":"Heller","given":"Katherine"},{"family":"Karthikesalingam","given":"Alan"},{"family":"Treanor","given":"Darren"},{"family":"Mackintosh","given":"Maxine"},{"family":"Oakden-Rayner","given":"Lauren"},{"family":"Pearson","given":"Russell"},{"family":"Manrai","given":"Arjun K."},{"family":"Myles","given":"Puja"},{"family":"Kumuthini","given":"Judit"},{"family":"Kapacee","given":"Zoher"},{"family":"Sebire","given":"Neil J."},{"family":"Nazer","given":"Lama H."},{"family":"Seah","given":"Jarrel"},{"family":"Akbari","given":"Ashley"},{"family":"Berman","given":"Lew"},{"family":"Gichoya","given":"Judy W."},{"family":"Righetto","given":"Lorenzo"},{"family":"Samuel","given":"Diana"},{"family":"Wasswa","given":"William"},{"family":"Charalambides","given":"Maria"},{"family":"Arora","given":"Anmol"},{"family":"Pujari","given":"Sameer"},{"family":"Summers","given":"Charlotte"},{"family":"Sapey","given":"Elizabeth"},{"family":"Wilkinson","given":"Sharon"},{"family":"Thakker","given":"Vishal"},{"family":"Denniston","given":"Alastair"},{"family":"Liu","given":"Xiaoxuan"}],"issued":{"date-parts":[["2025",1,1]]}}}],"schema":"https://github.com/citation-style-language/schema/raw/master/csl-citation.json"} </w:instrText>
      </w:r>
      <w:r w:rsidRPr="00374FB7">
        <w:rPr>
          <w:sz w:val="22"/>
          <w:szCs w:val="22"/>
        </w:rPr>
        <w:fldChar w:fldCharType="separate"/>
      </w:r>
      <w:r w:rsidR="006F4A91" w:rsidRPr="006F4A91">
        <w:rPr>
          <w:sz w:val="22"/>
        </w:rPr>
        <w:t>[6], [7]</w:t>
      </w:r>
      <w:r w:rsidRPr="00374FB7">
        <w:rPr>
          <w:sz w:val="22"/>
          <w:szCs w:val="22"/>
        </w:rPr>
        <w:fldChar w:fldCharType="end"/>
      </w:r>
      <w:r w:rsidRPr="00374FB7">
        <w:rPr>
          <w:sz w:val="22"/>
          <w:szCs w:val="22"/>
        </w:rPr>
        <w:t>. Although the dataset only considers certain demographics in the United States of America, Switzerland, and Hungary. Heatmaps will be used to display feature importance, and the model limitations will be outlined.</w:t>
      </w:r>
    </w:p>
    <w:p w14:paraId="66796D43" w14:textId="77777777" w:rsidR="0051753D" w:rsidRDefault="0051753D" w:rsidP="001535B3">
      <w:pPr>
        <w:rPr>
          <w:rFonts w:ascii="Times New Roman" w:hAnsi="Times New Roman" w:cs="Times New Roman"/>
          <w:sz w:val="22"/>
          <w:lang w:val="en-US"/>
        </w:rPr>
      </w:pPr>
    </w:p>
    <w:p w14:paraId="485964DF" w14:textId="77777777" w:rsidR="0051753D" w:rsidRDefault="0051753D" w:rsidP="001535B3">
      <w:pPr>
        <w:rPr>
          <w:rFonts w:ascii="Times New Roman" w:hAnsi="Times New Roman" w:cs="Times New Roman"/>
          <w:sz w:val="22"/>
          <w:lang w:val="en-US"/>
        </w:rPr>
      </w:pPr>
    </w:p>
    <w:p w14:paraId="659C3D13" w14:textId="7FE8DD42" w:rsidR="00472027" w:rsidRPr="00374FB7" w:rsidRDefault="00472027" w:rsidP="001535B3">
      <w:pPr>
        <w:rPr>
          <w:rFonts w:ascii="Times New Roman" w:hAnsi="Times New Roman" w:cs="Times New Roman"/>
          <w:sz w:val="22"/>
          <w:lang w:val="en-US"/>
        </w:rPr>
      </w:pPr>
      <w:r>
        <w:rPr>
          <w:rFonts w:ascii="Times New Roman" w:hAnsi="Times New Roman" w:cs="Times New Roman"/>
          <w:sz w:val="22"/>
          <w:lang w:val="en-US"/>
        </w:rPr>
        <w:br w:type="page"/>
      </w:r>
    </w:p>
    <w:p w14:paraId="68C720C2" w14:textId="3D7CC788" w:rsidR="001535B3" w:rsidRPr="00374FB7" w:rsidRDefault="006455A1" w:rsidP="001535B3">
      <w:pPr>
        <w:rPr>
          <w:rFonts w:ascii="Times New Roman" w:hAnsi="Times New Roman" w:cs="Times New Roman"/>
          <w:b/>
          <w:bCs/>
          <w:sz w:val="22"/>
          <w:lang w:val="en-US"/>
        </w:rPr>
      </w:pPr>
      <w:r w:rsidRPr="00374FB7">
        <w:rPr>
          <w:rFonts w:ascii="Times New Roman" w:hAnsi="Times New Roman" w:cs="Times New Roman"/>
          <w:b/>
          <w:bCs/>
          <w:sz w:val="22"/>
          <w:lang w:val="en-US"/>
        </w:rPr>
        <w:lastRenderedPageBreak/>
        <w:t xml:space="preserve">Materials and </w:t>
      </w:r>
      <w:r w:rsidR="001535B3" w:rsidRPr="00374FB7">
        <w:rPr>
          <w:rFonts w:ascii="Times New Roman" w:hAnsi="Times New Roman" w:cs="Times New Roman"/>
          <w:b/>
          <w:bCs/>
          <w:sz w:val="22"/>
          <w:lang w:val="en-US"/>
        </w:rPr>
        <w:t>Methodology</w:t>
      </w:r>
    </w:p>
    <w:p w14:paraId="4AE2C7FE" w14:textId="2477A4BF" w:rsidR="00956E97" w:rsidRPr="00536D78" w:rsidRDefault="00CD63E7" w:rsidP="00536D78">
      <w:pPr>
        <w:rPr>
          <w:rFonts w:ascii="Times New Roman" w:hAnsi="Times New Roman" w:cs="Times New Roman"/>
          <w:sz w:val="22"/>
          <w:lang w:val="en-US"/>
        </w:rPr>
      </w:pPr>
      <w:r w:rsidRPr="00374FB7">
        <w:rPr>
          <w:rFonts w:ascii="Times New Roman" w:hAnsi="Times New Roman" w:cs="Times New Roman"/>
          <w:sz w:val="22"/>
          <w:lang w:val="en-US"/>
        </w:rPr>
        <w:t xml:space="preserve">This section </w:t>
      </w:r>
      <w:r w:rsidR="00200AB2" w:rsidRPr="00374FB7">
        <w:rPr>
          <w:rFonts w:ascii="Times New Roman" w:hAnsi="Times New Roman" w:cs="Times New Roman"/>
          <w:sz w:val="22"/>
          <w:lang w:val="en-US"/>
        </w:rPr>
        <w:t xml:space="preserve">highlights the </w:t>
      </w:r>
      <w:r w:rsidR="00A923CA">
        <w:rPr>
          <w:rFonts w:ascii="Times New Roman" w:hAnsi="Times New Roman" w:cs="Times New Roman"/>
          <w:sz w:val="22"/>
          <w:lang w:val="en-US"/>
        </w:rPr>
        <w:t xml:space="preserve">findings from the EDA, </w:t>
      </w:r>
      <w:r w:rsidR="00893E90">
        <w:rPr>
          <w:rFonts w:ascii="Times New Roman" w:hAnsi="Times New Roman" w:cs="Times New Roman"/>
          <w:sz w:val="22"/>
          <w:lang w:val="en-US"/>
        </w:rPr>
        <w:t xml:space="preserve">the </w:t>
      </w:r>
      <w:r w:rsidR="001D77D5" w:rsidRPr="00374FB7">
        <w:rPr>
          <w:rFonts w:ascii="Times New Roman" w:hAnsi="Times New Roman" w:cs="Times New Roman"/>
          <w:sz w:val="22"/>
          <w:lang w:val="en-US"/>
        </w:rPr>
        <w:t xml:space="preserve">reasoning </w:t>
      </w:r>
      <w:r w:rsidR="00125419" w:rsidRPr="00374FB7">
        <w:rPr>
          <w:rFonts w:ascii="Times New Roman" w:hAnsi="Times New Roman" w:cs="Times New Roman"/>
          <w:sz w:val="22"/>
          <w:lang w:val="en-US"/>
        </w:rPr>
        <w:t>behind</w:t>
      </w:r>
      <w:r w:rsidR="001D77D5" w:rsidRPr="00374FB7">
        <w:rPr>
          <w:rFonts w:ascii="Times New Roman" w:hAnsi="Times New Roman" w:cs="Times New Roman"/>
          <w:sz w:val="22"/>
          <w:lang w:val="en-US"/>
        </w:rPr>
        <w:t xml:space="preserve"> the experimental setup</w:t>
      </w:r>
      <w:r w:rsidR="00125419" w:rsidRPr="00374FB7">
        <w:rPr>
          <w:rFonts w:ascii="Times New Roman" w:hAnsi="Times New Roman" w:cs="Times New Roman"/>
          <w:sz w:val="22"/>
          <w:lang w:val="en-US"/>
        </w:rPr>
        <w:t>, and the evaluation criteria used to determine the performance and fairness of the models.</w:t>
      </w:r>
      <w:r w:rsidR="00536D78">
        <w:rPr>
          <w:rFonts w:ascii="Times New Roman" w:hAnsi="Times New Roman" w:cs="Times New Roman"/>
          <w:sz w:val="22"/>
          <w:lang w:val="en-US"/>
        </w:rPr>
        <w:t xml:space="preserve"> </w:t>
      </w:r>
      <w:r w:rsidR="00956E97" w:rsidRPr="00374FB7">
        <w:rPr>
          <w:rFonts w:ascii="Times New Roman" w:hAnsi="Times New Roman" w:cs="Times New Roman"/>
          <w:sz w:val="22"/>
        </w:rPr>
        <w:t xml:space="preserve">Python </w:t>
      </w:r>
      <w:r w:rsidR="00536D78">
        <w:rPr>
          <w:rFonts w:ascii="Times New Roman" w:hAnsi="Times New Roman" w:cs="Times New Roman"/>
          <w:sz w:val="22"/>
        </w:rPr>
        <w:t>was</w:t>
      </w:r>
      <w:r w:rsidR="00956E97" w:rsidRPr="00374FB7">
        <w:rPr>
          <w:rFonts w:ascii="Times New Roman" w:hAnsi="Times New Roman" w:cs="Times New Roman"/>
          <w:sz w:val="22"/>
        </w:rPr>
        <w:t xml:space="preserve"> used to develop this detection algorithm </w:t>
      </w:r>
      <w:r w:rsidR="007B7CDB">
        <w:rPr>
          <w:rFonts w:ascii="Times New Roman" w:hAnsi="Times New Roman" w:cs="Times New Roman"/>
          <w:sz w:val="22"/>
        </w:rPr>
        <w:t>particularly the</w:t>
      </w:r>
      <w:r w:rsidR="00956E97" w:rsidRPr="00374FB7">
        <w:rPr>
          <w:rFonts w:ascii="Times New Roman" w:hAnsi="Times New Roman" w:cs="Times New Roman"/>
          <w:sz w:val="22"/>
        </w:rPr>
        <w:t xml:space="preserve"> pandas and sci-kit learn packages for development and metrics. To evaluate the fairness of the model, </w:t>
      </w:r>
      <w:proofErr w:type="spellStart"/>
      <w:r w:rsidR="00956E97" w:rsidRPr="00374FB7">
        <w:rPr>
          <w:rFonts w:ascii="Times New Roman" w:hAnsi="Times New Roman" w:cs="Times New Roman"/>
          <w:sz w:val="22"/>
        </w:rPr>
        <w:t>Fairlearn</w:t>
      </w:r>
      <w:proofErr w:type="spellEnd"/>
      <w:r w:rsidR="00956E97" w:rsidRPr="00374FB7">
        <w:rPr>
          <w:rFonts w:ascii="Times New Roman" w:hAnsi="Times New Roman" w:cs="Times New Roman"/>
          <w:sz w:val="22"/>
        </w:rPr>
        <w:t xml:space="preserve"> </w:t>
      </w:r>
      <w:r w:rsidR="00956E97" w:rsidRPr="00374FB7">
        <w:rPr>
          <w:rFonts w:ascii="Times New Roman" w:hAnsi="Times New Roman" w:cs="Times New Roman"/>
          <w:sz w:val="22"/>
        </w:rPr>
        <w:fldChar w:fldCharType="begin"/>
      </w:r>
      <w:r w:rsidR="006F4A91">
        <w:rPr>
          <w:rFonts w:ascii="Times New Roman" w:hAnsi="Times New Roman" w:cs="Times New Roman"/>
          <w:sz w:val="22"/>
        </w:rPr>
        <w:instrText xml:space="preserve"> ADDIN ZOTERO_ITEM CSL_CITATION {"citationID":"9tnwEpNQ","properties":{"formattedCitation":"[8]","plainCitation":"[8]","noteIndex":0},"citationItems":[{"id":212,"uris":["http://zotero.org/users/15847661/items/WYMZHBUM"],"itemData":{"id":212,"type":"article-journal","abstract":"Fairlearn is an open source project to help practitioners assess and improve fairness of artificial intelligence (AI) systems. The associated Python library, also named fairlearn, supports evaluation of a model's output across affected populations and includes several algorithms for mitigating fairness issues. Grounded in the understanding that fairness is a sociotechnical challenge, the project integrates learning resources that aid practitioners in considering a system's broader societal context.","container-title":"Journal of Machine Learning Research","ISSN":"1533-7928","issue":"257","page":"1-8","source":"jmlr.org","title":"Fairlearn: Assessing and Improving Fairness of AI Systems","title-short":"Fairlearn","volume":"24","author":[{"family":"Weerts","given":"Hilde"},{"family":"Dudík","given":"Miroslav"},{"family":"Edgar","given":"Richard"},{"family":"Jalali","given":"Adrin"},{"family":"Lutz","given":"Roman"},{"family":"Madaio","given":"Michael"}],"issued":{"date-parts":[["2023"]]}}}],"schema":"https://github.com/citation-style-language/schema/raw/master/csl-citation.json"} </w:instrText>
      </w:r>
      <w:r w:rsidR="00956E97" w:rsidRPr="00374FB7">
        <w:rPr>
          <w:rFonts w:ascii="Times New Roman" w:hAnsi="Times New Roman" w:cs="Times New Roman"/>
          <w:sz w:val="22"/>
        </w:rPr>
        <w:fldChar w:fldCharType="separate"/>
      </w:r>
      <w:r w:rsidR="006F4A91" w:rsidRPr="006F4A91">
        <w:rPr>
          <w:rFonts w:ascii="Times New Roman" w:hAnsi="Times New Roman" w:cs="Times New Roman"/>
          <w:sz w:val="22"/>
        </w:rPr>
        <w:t>[8]</w:t>
      </w:r>
      <w:r w:rsidR="00956E97" w:rsidRPr="00374FB7">
        <w:rPr>
          <w:rFonts w:ascii="Times New Roman" w:hAnsi="Times New Roman" w:cs="Times New Roman"/>
          <w:sz w:val="22"/>
        </w:rPr>
        <w:fldChar w:fldCharType="end"/>
      </w:r>
      <w:r w:rsidR="00956E97" w:rsidRPr="00374FB7">
        <w:rPr>
          <w:rFonts w:ascii="Times New Roman" w:hAnsi="Times New Roman" w:cs="Times New Roman"/>
          <w:sz w:val="22"/>
        </w:rPr>
        <w:t xml:space="preserve"> </w:t>
      </w:r>
      <w:r w:rsidR="00941BF8">
        <w:rPr>
          <w:rFonts w:ascii="Times New Roman" w:hAnsi="Times New Roman" w:cs="Times New Roman"/>
          <w:sz w:val="22"/>
        </w:rPr>
        <w:t xml:space="preserve">will be used, this </w:t>
      </w:r>
      <w:r w:rsidR="00893E90">
        <w:rPr>
          <w:rFonts w:ascii="Times New Roman" w:hAnsi="Times New Roman" w:cs="Times New Roman"/>
          <w:sz w:val="22"/>
        </w:rPr>
        <w:t xml:space="preserve">is </w:t>
      </w:r>
      <w:r w:rsidR="00956E97" w:rsidRPr="00374FB7">
        <w:rPr>
          <w:rFonts w:ascii="Times New Roman" w:hAnsi="Times New Roman" w:cs="Times New Roman"/>
          <w:sz w:val="22"/>
        </w:rPr>
        <w:t>built with sci-kit learn as a base ensuring environment compatibility.</w:t>
      </w:r>
    </w:p>
    <w:p w14:paraId="4CBB1728" w14:textId="58431842" w:rsidR="00A20DC3" w:rsidRPr="00374FB7" w:rsidRDefault="00A20DC3" w:rsidP="001535B3">
      <w:pPr>
        <w:rPr>
          <w:rFonts w:ascii="Times New Roman" w:hAnsi="Times New Roman" w:cs="Times New Roman"/>
          <w:sz w:val="22"/>
          <w:lang w:val="en-US"/>
        </w:rPr>
      </w:pPr>
    </w:p>
    <w:p w14:paraId="3A40AA4A" w14:textId="5AADF049" w:rsidR="001535B3" w:rsidRPr="00374FB7" w:rsidRDefault="00E115C0" w:rsidP="001535B3">
      <w:pPr>
        <w:rPr>
          <w:rFonts w:ascii="Times New Roman" w:hAnsi="Times New Roman" w:cs="Times New Roman"/>
          <w:b/>
          <w:bCs/>
          <w:sz w:val="22"/>
          <w:lang w:val="en-US"/>
        </w:rPr>
      </w:pPr>
      <w:r w:rsidRPr="00374FB7">
        <w:rPr>
          <w:rFonts w:ascii="Times New Roman" w:hAnsi="Times New Roman" w:cs="Times New Roman"/>
          <w:b/>
          <w:bCs/>
          <w:sz w:val="22"/>
          <w:lang w:val="en-US"/>
        </w:rPr>
        <w:t xml:space="preserve">Exploratory Data Analysis and </w:t>
      </w:r>
      <w:r w:rsidR="006455A1" w:rsidRPr="00374FB7">
        <w:rPr>
          <w:rFonts w:ascii="Times New Roman" w:hAnsi="Times New Roman" w:cs="Times New Roman"/>
          <w:b/>
          <w:bCs/>
          <w:sz w:val="22"/>
          <w:lang w:val="en-US"/>
        </w:rPr>
        <w:t>Data Prep</w:t>
      </w:r>
    </w:p>
    <w:p w14:paraId="7647B6F9" w14:textId="6B105D61" w:rsidR="00DA7CA3" w:rsidRPr="00374FB7" w:rsidRDefault="00135128" w:rsidP="00B97DB8">
      <w:pPr>
        <w:rPr>
          <w:rFonts w:ascii="Times New Roman" w:hAnsi="Times New Roman" w:cs="Times New Roman"/>
          <w:sz w:val="22"/>
        </w:rPr>
      </w:pPr>
      <w:r>
        <w:rPr>
          <w:rFonts w:ascii="Times New Roman" w:hAnsi="Times New Roman" w:cs="Times New Roman"/>
          <w:sz w:val="22"/>
          <w:lang w:val="en-US"/>
        </w:rPr>
        <w:t>EDA</w:t>
      </w:r>
      <w:r w:rsidR="00704D92" w:rsidRPr="00374FB7">
        <w:rPr>
          <w:rFonts w:ascii="Times New Roman" w:hAnsi="Times New Roman" w:cs="Times New Roman"/>
          <w:sz w:val="22"/>
          <w:lang w:val="en-US"/>
        </w:rPr>
        <w:t xml:space="preserve"> was performed t</w:t>
      </w:r>
      <w:r w:rsidR="00042BCE" w:rsidRPr="00374FB7">
        <w:rPr>
          <w:rFonts w:ascii="Times New Roman" w:hAnsi="Times New Roman" w:cs="Times New Roman"/>
          <w:sz w:val="22"/>
          <w:lang w:val="en-US"/>
        </w:rPr>
        <w:t>o understand the feature</w:t>
      </w:r>
      <w:r>
        <w:rPr>
          <w:rFonts w:ascii="Times New Roman" w:hAnsi="Times New Roman" w:cs="Times New Roman"/>
          <w:sz w:val="22"/>
          <w:lang w:val="en-US"/>
        </w:rPr>
        <w:t xml:space="preserve"> characteristics and develop appropriate preprocessing methods</w:t>
      </w:r>
      <w:r w:rsidR="00E115C0" w:rsidRPr="00374FB7">
        <w:rPr>
          <w:rFonts w:ascii="Times New Roman" w:hAnsi="Times New Roman" w:cs="Times New Roman"/>
          <w:sz w:val="22"/>
          <w:lang w:val="en-US"/>
        </w:rPr>
        <w:t>.</w:t>
      </w:r>
      <w:r w:rsidR="006A1389" w:rsidRPr="00374FB7">
        <w:rPr>
          <w:rFonts w:ascii="Times New Roman" w:hAnsi="Times New Roman" w:cs="Times New Roman"/>
          <w:sz w:val="22"/>
          <w:lang w:val="en-US"/>
        </w:rPr>
        <w:t xml:space="preserve"> No missing data was </w:t>
      </w:r>
      <w:r w:rsidR="00543DD1" w:rsidRPr="00374FB7">
        <w:rPr>
          <w:rFonts w:ascii="Times New Roman" w:hAnsi="Times New Roman" w:cs="Times New Roman"/>
          <w:sz w:val="22"/>
          <w:lang w:val="en-US"/>
        </w:rPr>
        <w:t>found</w:t>
      </w:r>
      <w:r w:rsidR="004E2087" w:rsidRPr="00374FB7">
        <w:rPr>
          <w:rFonts w:ascii="Times New Roman" w:hAnsi="Times New Roman" w:cs="Times New Roman"/>
          <w:sz w:val="22"/>
          <w:lang w:val="en-US"/>
        </w:rPr>
        <w:t xml:space="preserve"> in the 918 observations</w:t>
      </w:r>
      <w:r w:rsidR="00BC3C6B" w:rsidRPr="00374FB7">
        <w:rPr>
          <w:rFonts w:ascii="Times New Roman" w:hAnsi="Times New Roman" w:cs="Times New Roman"/>
          <w:sz w:val="22"/>
          <w:lang w:val="en-US"/>
        </w:rPr>
        <w:t xml:space="preserve">. </w:t>
      </w:r>
      <w:r w:rsidR="005F1F85" w:rsidRPr="005F1F85">
        <w:rPr>
          <w:rFonts w:ascii="Times New Roman" w:hAnsi="Times New Roman" w:cs="Times New Roman"/>
          <w:sz w:val="22"/>
          <w:lang w:val="en-US"/>
        </w:rPr>
        <w:t xml:space="preserve">Due to the limited number of features and the strong correlation between the features and labels </w:t>
      </w:r>
      <w:r w:rsidR="00737283">
        <w:rPr>
          <w:rFonts w:ascii="Times New Roman" w:hAnsi="Times New Roman" w:cs="Times New Roman"/>
          <w:sz w:val="22"/>
          <w:lang w:val="en-US"/>
        </w:rPr>
        <w:t>a</w:t>
      </w:r>
      <w:r w:rsidR="007A7714" w:rsidRPr="00374FB7">
        <w:rPr>
          <w:rFonts w:ascii="Times New Roman" w:hAnsi="Times New Roman" w:cs="Times New Roman"/>
          <w:sz w:val="22"/>
          <w:lang w:val="en-US"/>
        </w:rPr>
        <w:t xml:space="preserve">ll 11 features </w:t>
      </w:r>
      <w:r w:rsidR="00FB5226">
        <w:rPr>
          <w:rFonts w:ascii="Times New Roman" w:hAnsi="Times New Roman" w:cs="Times New Roman"/>
          <w:sz w:val="22"/>
          <w:lang w:val="en-US"/>
        </w:rPr>
        <w:t>will be used for development.</w:t>
      </w:r>
    </w:p>
    <w:p w14:paraId="0A391566" w14:textId="77777777" w:rsidR="009E4E2E" w:rsidRPr="00374FB7" w:rsidRDefault="00DA7CA3" w:rsidP="009E4E2E">
      <w:pPr>
        <w:pStyle w:val="BodyText"/>
        <w:ind w:firstLine="153"/>
        <w:rPr>
          <w:sz w:val="22"/>
          <w:szCs w:val="22"/>
        </w:rPr>
      </w:pPr>
      <w:r w:rsidRPr="00374FB7">
        <w:rPr>
          <w:sz w:val="22"/>
          <w:szCs w:val="22"/>
        </w:rPr>
        <w:t xml:space="preserve">The numerical features have a data type that is either integer or float values. For categorical features, some related to binary integer values, and others were object data types with qualitative features. Sex, </w:t>
      </w:r>
      <w:proofErr w:type="spellStart"/>
      <w:r w:rsidRPr="00374FB7">
        <w:rPr>
          <w:sz w:val="22"/>
          <w:szCs w:val="22"/>
        </w:rPr>
        <w:t>ChestPainType</w:t>
      </w:r>
      <w:proofErr w:type="spellEnd"/>
      <w:r w:rsidRPr="00374FB7">
        <w:rPr>
          <w:sz w:val="22"/>
          <w:szCs w:val="22"/>
        </w:rPr>
        <w:t xml:space="preserve">, </w:t>
      </w:r>
      <w:proofErr w:type="spellStart"/>
      <w:r w:rsidRPr="00374FB7">
        <w:rPr>
          <w:sz w:val="22"/>
          <w:szCs w:val="22"/>
        </w:rPr>
        <w:t>RestingECG</w:t>
      </w:r>
      <w:proofErr w:type="spellEnd"/>
      <w:r w:rsidRPr="00374FB7">
        <w:rPr>
          <w:sz w:val="22"/>
          <w:szCs w:val="22"/>
        </w:rPr>
        <w:t xml:space="preserve">, </w:t>
      </w:r>
      <w:proofErr w:type="spellStart"/>
      <w:r w:rsidRPr="00374FB7">
        <w:rPr>
          <w:sz w:val="22"/>
          <w:szCs w:val="22"/>
        </w:rPr>
        <w:t>ExerciseAngina</w:t>
      </w:r>
      <w:proofErr w:type="spellEnd"/>
      <w:r w:rsidRPr="00374FB7">
        <w:rPr>
          <w:sz w:val="22"/>
          <w:szCs w:val="22"/>
        </w:rPr>
        <w:t xml:space="preserve">, and </w:t>
      </w:r>
      <w:proofErr w:type="spellStart"/>
      <w:r w:rsidRPr="00374FB7">
        <w:rPr>
          <w:sz w:val="22"/>
          <w:szCs w:val="22"/>
        </w:rPr>
        <w:t>ST_Slope</w:t>
      </w:r>
      <w:proofErr w:type="spellEnd"/>
      <w:r w:rsidRPr="00374FB7">
        <w:rPr>
          <w:sz w:val="22"/>
          <w:szCs w:val="22"/>
        </w:rPr>
        <w:t xml:space="preserve"> are qualitative features with an object data type. Label encoding shall be applied to update the qualitative categories to numerical.</w:t>
      </w:r>
      <w:r w:rsidR="009E4E2E" w:rsidRPr="00374FB7">
        <w:rPr>
          <w:sz w:val="22"/>
          <w:szCs w:val="22"/>
        </w:rPr>
        <w:t xml:space="preserve"> Categorical qualitative features were used to stratify the label data to better understand their characteristics. </w:t>
      </w:r>
    </w:p>
    <w:p w14:paraId="57547686" w14:textId="234B118D" w:rsidR="00704D92" w:rsidRPr="00374FB7" w:rsidRDefault="008D4AC0" w:rsidP="003558BF">
      <w:pPr>
        <w:pStyle w:val="BodyText"/>
        <w:ind w:firstLine="153"/>
        <w:rPr>
          <w:sz w:val="22"/>
          <w:szCs w:val="22"/>
        </w:rPr>
      </w:pPr>
      <w:r w:rsidRPr="00374FB7">
        <w:rPr>
          <w:sz w:val="22"/>
          <w:szCs w:val="22"/>
        </w:rPr>
        <w:t xml:space="preserve">More observations with asymptomatic (ASY) chest pain type are likely to have heart disease, compared to the opposite </w:t>
      </w:r>
      <w:proofErr w:type="spellStart"/>
      <w:r w:rsidRPr="00374FB7">
        <w:rPr>
          <w:sz w:val="22"/>
          <w:szCs w:val="22"/>
        </w:rPr>
        <w:t>behaviour</w:t>
      </w:r>
      <w:proofErr w:type="spellEnd"/>
      <w:r w:rsidRPr="00374FB7">
        <w:rPr>
          <w:sz w:val="22"/>
          <w:szCs w:val="22"/>
        </w:rPr>
        <w:t xml:space="preserve"> for atypical (ATA</w:t>
      </w:r>
      <w:r w:rsidR="0042273C" w:rsidRPr="00374FB7">
        <w:rPr>
          <w:sz w:val="22"/>
          <w:szCs w:val="22"/>
        </w:rPr>
        <w:t>), similar to</w:t>
      </w:r>
      <w:r w:rsidRPr="00374FB7">
        <w:rPr>
          <w:sz w:val="22"/>
          <w:szCs w:val="22"/>
        </w:rPr>
        <w:t xml:space="preserve"> observations having exercise-induced angina positive </w:t>
      </w:r>
      <w:r w:rsidR="004F2FE1" w:rsidRPr="00374FB7">
        <w:rPr>
          <w:sz w:val="22"/>
          <w:szCs w:val="22"/>
        </w:rPr>
        <w:t>predictions</w:t>
      </w:r>
      <w:r w:rsidRPr="00374FB7">
        <w:rPr>
          <w:sz w:val="22"/>
          <w:szCs w:val="22"/>
        </w:rPr>
        <w:t>.</w:t>
      </w:r>
      <w:r w:rsidR="003558BF" w:rsidRPr="00374FB7">
        <w:rPr>
          <w:sz w:val="22"/>
          <w:szCs w:val="22"/>
        </w:rPr>
        <w:t xml:space="preserve"> </w:t>
      </w:r>
      <w:r w:rsidR="004E2087" w:rsidRPr="00374FB7">
        <w:rPr>
          <w:sz w:val="22"/>
          <w:szCs w:val="22"/>
        </w:rPr>
        <w:t>The dataset was imbalanced, across the sensitive features of age and sex with more observations from Male</w:t>
      </w:r>
      <w:r w:rsidR="00893E90">
        <w:rPr>
          <w:sz w:val="22"/>
          <w:szCs w:val="22"/>
        </w:rPr>
        <w:t>s</w:t>
      </w:r>
      <w:r w:rsidR="004E2087" w:rsidRPr="00374FB7">
        <w:rPr>
          <w:sz w:val="22"/>
          <w:szCs w:val="22"/>
        </w:rPr>
        <w:t xml:space="preserve"> and patients over 40 as seen in Figures 4 and 5</w:t>
      </w:r>
      <w:r w:rsidR="00700090" w:rsidRPr="00374FB7">
        <w:rPr>
          <w:sz w:val="22"/>
          <w:szCs w:val="22"/>
        </w:rPr>
        <w:t>, with over 70% of the observations being of men. Stratification was the method chosen to combat this which is used in literature for medical datasets of this modality [5], [6].</w:t>
      </w:r>
    </w:p>
    <w:p w14:paraId="17C2B37D" w14:textId="77CE57D2" w:rsidR="004927EB" w:rsidRPr="00374FB7" w:rsidRDefault="004927EB" w:rsidP="004927EB">
      <w:pPr>
        <w:pStyle w:val="BodyText"/>
        <w:jc w:val="center"/>
        <w:rPr>
          <w:noProof/>
          <w:sz w:val="22"/>
          <w:szCs w:val="22"/>
        </w:rPr>
      </w:pPr>
      <w:r w:rsidRPr="00374FB7">
        <w:rPr>
          <w:noProof/>
          <w:sz w:val="22"/>
          <w:szCs w:val="22"/>
        </w:rPr>
        <w:drawing>
          <wp:inline distT="0" distB="0" distL="0" distR="0" wp14:anchorId="6B8E1C85" wp14:editId="420C197C">
            <wp:extent cx="2268855" cy="1809115"/>
            <wp:effectExtent l="0" t="0" r="0" b="635"/>
            <wp:docPr id="1704457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8855" cy="1809115"/>
                    </a:xfrm>
                    <a:prstGeom prst="rect">
                      <a:avLst/>
                    </a:prstGeom>
                    <a:noFill/>
                    <a:ln>
                      <a:noFill/>
                    </a:ln>
                  </pic:spPr>
                </pic:pic>
              </a:graphicData>
            </a:graphic>
          </wp:inline>
        </w:drawing>
      </w:r>
    </w:p>
    <w:p w14:paraId="236C6E9F" w14:textId="0F20BCE0" w:rsidR="004927EB" w:rsidRPr="00374FB7" w:rsidRDefault="004927EB" w:rsidP="004927EB">
      <w:pPr>
        <w:pStyle w:val="Caption"/>
        <w:rPr>
          <w:sz w:val="22"/>
          <w:szCs w:val="22"/>
        </w:rPr>
      </w:pPr>
      <w:r w:rsidRPr="00374FB7">
        <w:rPr>
          <w:b/>
          <w:bCs/>
          <w:sz w:val="22"/>
          <w:szCs w:val="22"/>
        </w:rPr>
        <w:t xml:space="preserve">Fig. </w:t>
      </w:r>
      <w:r w:rsidRPr="00374FB7">
        <w:rPr>
          <w:b/>
          <w:bCs/>
          <w:sz w:val="22"/>
          <w:szCs w:val="22"/>
        </w:rPr>
        <w:fldChar w:fldCharType="begin"/>
      </w:r>
      <w:r w:rsidRPr="00374FB7">
        <w:rPr>
          <w:b/>
          <w:bCs/>
          <w:sz w:val="22"/>
          <w:szCs w:val="22"/>
        </w:rPr>
        <w:instrText xml:space="preserve"> SEQ Fig. \* ARABIC </w:instrText>
      </w:r>
      <w:r w:rsidRPr="00374FB7">
        <w:rPr>
          <w:b/>
          <w:bCs/>
          <w:sz w:val="22"/>
          <w:szCs w:val="22"/>
        </w:rPr>
        <w:fldChar w:fldCharType="separate"/>
      </w:r>
      <w:r w:rsidRPr="00374FB7">
        <w:rPr>
          <w:b/>
          <w:bCs/>
          <w:noProof/>
          <w:sz w:val="22"/>
          <w:szCs w:val="22"/>
        </w:rPr>
        <w:t>4</w:t>
      </w:r>
      <w:r w:rsidRPr="00374FB7">
        <w:rPr>
          <w:b/>
          <w:bCs/>
          <w:sz w:val="22"/>
          <w:szCs w:val="22"/>
        </w:rPr>
        <w:fldChar w:fldCharType="end"/>
      </w:r>
      <w:r w:rsidRPr="00374FB7">
        <w:rPr>
          <w:b/>
          <w:bCs/>
          <w:sz w:val="22"/>
          <w:szCs w:val="22"/>
        </w:rPr>
        <w:t>.</w:t>
      </w:r>
      <w:r w:rsidRPr="00374FB7">
        <w:rPr>
          <w:sz w:val="22"/>
          <w:szCs w:val="22"/>
        </w:rPr>
        <w:t xml:space="preserve"> Stratified histogram of </w:t>
      </w:r>
      <w:r w:rsidR="00526DE7">
        <w:rPr>
          <w:sz w:val="22"/>
          <w:szCs w:val="22"/>
        </w:rPr>
        <w:t xml:space="preserve">the </w:t>
      </w:r>
      <w:r w:rsidRPr="00374FB7">
        <w:rPr>
          <w:sz w:val="22"/>
          <w:szCs w:val="22"/>
        </w:rPr>
        <w:t>label by Sex category.</w:t>
      </w:r>
    </w:p>
    <w:p w14:paraId="11DC83AF" w14:textId="77777777" w:rsidR="004927EB" w:rsidRPr="00374FB7" w:rsidRDefault="004927EB" w:rsidP="004927EB">
      <w:pPr>
        <w:pStyle w:val="BodyText"/>
        <w:rPr>
          <w:noProof/>
          <w:sz w:val="22"/>
          <w:szCs w:val="22"/>
        </w:rPr>
      </w:pPr>
    </w:p>
    <w:p w14:paraId="53B493B6" w14:textId="5769BDD2" w:rsidR="004927EB" w:rsidRPr="00374FB7" w:rsidRDefault="004927EB" w:rsidP="004927EB">
      <w:pPr>
        <w:pStyle w:val="BodyText"/>
        <w:jc w:val="center"/>
        <w:rPr>
          <w:noProof/>
          <w:sz w:val="22"/>
          <w:szCs w:val="22"/>
        </w:rPr>
      </w:pPr>
      <w:r w:rsidRPr="00374FB7">
        <w:rPr>
          <w:noProof/>
          <w:sz w:val="22"/>
          <w:szCs w:val="22"/>
        </w:rPr>
        <w:lastRenderedPageBreak/>
        <w:drawing>
          <wp:inline distT="0" distB="0" distL="0" distR="0" wp14:anchorId="45E9071D" wp14:editId="0D17717F">
            <wp:extent cx="2406015" cy="1917065"/>
            <wp:effectExtent l="0" t="0" r="0" b="6985"/>
            <wp:docPr id="193055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6015" cy="1917065"/>
                    </a:xfrm>
                    <a:prstGeom prst="rect">
                      <a:avLst/>
                    </a:prstGeom>
                    <a:noFill/>
                    <a:ln>
                      <a:noFill/>
                    </a:ln>
                  </pic:spPr>
                </pic:pic>
              </a:graphicData>
            </a:graphic>
          </wp:inline>
        </w:drawing>
      </w:r>
    </w:p>
    <w:p w14:paraId="02C2ED45" w14:textId="75FA8828" w:rsidR="00026D2A" w:rsidRPr="00374FB7" w:rsidRDefault="004927EB" w:rsidP="003558BF">
      <w:pPr>
        <w:pStyle w:val="Caption"/>
        <w:rPr>
          <w:sz w:val="22"/>
          <w:szCs w:val="22"/>
        </w:rPr>
      </w:pPr>
      <w:r w:rsidRPr="00374FB7">
        <w:rPr>
          <w:b/>
          <w:bCs/>
          <w:sz w:val="22"/>
          <w:szCs w:val="22"/>
        </w:rPr>
        <w:t xml:space="preserve">Fig. </w:t>
      </w:r>
      <w:r w:rsidRPr="00374FB7">
        <w:rPr>
          <w:b/>
          <w:bCs/>
          <w:sz w:val="22"/>
          <w:szCs w:val="22"/>
        </w:rPr>
        <w:fldChar w:fldCharType="begin"/>
      </w:r>
      <w:r w:rsidRPr="00374FB7">
        <w:rPr>
          <w:b/>
          <w:bCs/>
          <w:sz w:val="22"/>
          <w:szCs w:val="22"/>
        </w:rPr>
        <w:instrText xml:space="preserve"> SEQ Fig. \* ARABIC </w:instrText>
      </w:r>
      <w:r w:rsidRPr="00374FB7">
        <w:rPr>
          <w:b/>
          <w:bCs/>
          <w:sz w:val="22"/>
          <w:szCs w:val="22"/>
        </w:rPr>
        <w:fldChar w:fldCharType="separate"/>
      </w:r>
      <w:r w:rsidRPr="00374FB7">
        <w:rPr>
          <w:b/>
          <w:bCs/>
          <w:noProof/>
          <w:sz w:val="22"/>
          <w:szCs w:val="22"/>
        </w:rPr>
        <w:t>5</w:t>
      </w:r>
      <w:r w:rsidRPr="00374FB7">
        <w:rPr>
          <w:b/>
          <w:bCs/>
          <w:sz w:val="22"/>
          <w:szCs w:val="22"/>
        </w:rPr>
        <w:fldChar w:fldCharType="end"/>
      </w:r>
      <w:r w:rsidRPr="00374FB7">
        <w:rPr>
          <w:b/>
          <w:bCs/>
          <w:sz w:val="22"/>
          <w:szCs w:val="22"/>
        </w:rPr>
        <w:t>.</w:t>
      </w:r>
      <w:r w:rsidRPr="00374FB7">
        <w:rPr>
          <w:sz w:val="22"/>
          <w:szCs w:val="22"/>
        </w:rPr>
        <w:t xml:space="preserve"> Histogram shows </w:t>
      </w:r>
      <w:r w:rsidR="00526DE7">
        <w:rPr>
          <w:sz w:val="22"/>
          <w:szCs w:val="22"/>
        </w:rPr>
        <w:t xml:space="preserve">the </w:t>
      </w:r>
      <w:r w:rsidRPr="00374FB7">
        <w:rPr>
          <w:sz w:val="22"/>
          <w:szCs w:val="22"/>
        </w:rPr>
        <w:t>distribution of Age feature values.</w:t>
      </w:r>
    </w:p>
    <w:p w14:paraId="74FABB1F" w14:textId="364A0881" w:rsidR="006F65E6" w:rsidRPr="00374FB7" w:rsidRDefault="0033383C" w:rsidP="00026D2A">
      <w:pPr>
        <w:pStyle w:val="BodyText"/>
        <w:rPr>
          <w:noProof/>
          <w:sz w:val="22"/>
          <w:szCs w:val="22"/>
        </w:rPr>
      </w:pPr>
      <w:r w:rsidRPr="00374FB7">
        <w:rPr>
          <w:noProof/>
          <w:sz w:val="22"/>
          <w:szCs w:val="22"/>
        </w:rPr>
        <w:t>For Numerical feature types, a detailed statistical analysis was performed for features with numerical values, Table 1 shows some of the results.</w:t>
      </w:r>
    </w:p>
    <w:p w14:paraId="6081B874" w14:textId="77777777" w:rsidR="004927EB" w:rsidRPr="00374FB7" w:rsidRDefault="004927EB" w:rsidP="00026D2A">
      <w:pPr>
        <w:pStyle w:val="BodyText"/>
        <w:rPr>
          <w:noProof/>
          <w:sz w:val="22"/>
          <w:szCs w:val="22"/>
        </w:rPr>
      </w:pPr>
    </w:p>
    <w:p w14:paraId="0B15105D" w14:textId="77777777" w:rsidR="00026D2A" w:rsidRPr="00374FB7" w:rsidRDefault="00026D2A" w:rsidP="00026D2A">
      <w:pPr>
        <w:pStyle w:val="BodyText"/>
        <w:rPr>
          <w:noProof/>
          <w:sz w:val="22"/>
          <w:szCs w:val="22"/>
        </w:rPr>
      </w:pPr>
      <w:r w:rsidRPr="00374FB7">
        <w:rPr>
          <w:b/>
          <w:bCs/>
          <w:noProof/>
          <w:sz w:val="22"/>
          <w:szCs w:val="22"/>
        </w:rPr>
        <w:t>Table 1</w:t>
      </w:r>
      <w:r w:rsidRPr="00374FB7">
        <w:rPr>
          <w:noProof/>
          <w:sz w:val="22"/>
          <w:szCs w:val="22"/>
        </w:rPr>
        <w:t>: Statistical Analysis Results for Numerical Features</w:t>
      </w:r>
    </w:p>
    <w:p w14:paraId="42217E47" w14:textId="77777777" w:rsidR="00026D2A" w:rsidRPr="00374FB7" w:rsidRDefault="00026D2A" w:rsidP="00026D2A">
      <w:pPr>
        <w:pStyle w:val="BodyText"/>
        <w:rPr>
          <w:noProof/>
          <w:sz w:val="22"/>
          <w:szCs w:val="22"/>
        </w:rPr>
      </w:pPr>
    </w:p>
    <w:tbl>
      <w:tblPr>
        <w:tblW w:w="4530" w:type="dxa"/>
        <w:tblInd w:w="113" w:type="dxa"/>
        <w:tblLook w:val="04A0" w:firstRow="1" w:lastRow="0" w:firstColumn="1" w:lastColumn="0" w:noHBand="0" w:noVBand="1"/>
      </w:tblPr>
      <w:tblGrid>
        <w:gridCol w:w="1463"/>
        <w:gridCol w:w="821"/>
        <w:gridCol w:w="711"/>
        <w:gridCol w:w="583"/>
        <w:gridCol w:w="656"/>
        <w:gridCol w:w="620"/>
      </w:tblGrid>
      <w:tr w:rsidR="00026D2A" w:rsidRPr="00374FB7" w14:paraId="4D6082CC" w14:textId="77777777" w:rsidTr="004B5364">
        <w:trPr>
          <w:trHeight w:val="264"/>
        </w:trPr>
        <w:tc>
          <w:tcPr>
            <w:tcW w:w="134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F646FF" w14:textId="77777777" w:rsidR="00026D2A" w:rsidRPr="00374FB7" w:rsidRDefault="00026D2A" w:rsidP="004B5364">
            <w:pPr>
              <w:jc w:val="center"/>
              <w:rPr>
                <w:rFonts w:ascii="Times New Roman" w:hAnsi="Times New Roman" w:cs="Times New Roman"/>
                <w:b/>
                <w:bCs/>
                <w:color w:val="000000"/>
                <w:sz w:val="22"/>
                <w:lang w:eastAsia="en-CA"/>
              </w:rPr>
            </w:pPr>
            <w:r w:rsidRPr="00374FB7">
              <w:rPr>
                <w:rFonts w:ascii="Times New Roman" w:hAnsi="Times New Roman" w:cs="Times New Roman"/>
                <w:b/>
                <w:bCs/>
                <w:color w:val="000000"/>
                <w:sz w:val="22"/>
                <w:lang w:eastAsia="en-CA"/>
              </w:rPr>
              <w:t>Feature </w:t>
            </w:r>
          </w:p>
        </w:tc>
        <w:tc>
          <w:tcPr>
            <w:tcW w:w="766" w:type="dxa"/>
            <w:tcBorders>
              <w:top w:val="single" w:sz="4" w:space="0" w:color="000000"/>
              <w:left w:val="nil"/>
              <w:bottom w:val="single" w:sz="4" w:space="0" w:color="000000"/>
              <w:right w:val="single" w:sz="4" w:space="0" w:color="000000"/>
            </w:tcBorders>
            <w:shd w:val="clear" w:color="auto" w:fill="auto"/>
            <w:vAlign w:val="center"/>
            <w:hideMark/>
          </w:tcPr>
          <w:p w14:paraId="180E6DB2" w14:textId="77777777" w:rsidR="00026D2A" w:rsidRPr="00374FB7" w:rsidRDefault="00026D2A" w:rsidP="004B5364">
            <w:pPr>
              <w:jc w:val="center"/>
              <w:rPr>
                <w:rFonts w:ascii="Times New Roman" w:hAnsi="Times New Roman" w:cs="Times New Roman"/>
                <w:b/>
                <w:bCs/>
                <w:color w:val="000000"/>
                <w:sz w:val="22"/>
                <w:lang w:eastAsia="en-CA"/>
              </w:rPr>
            </w:pPr>
            <w:r w:rsidRPr="00374FB7">
              <w:rPr>
                <w:rFonts w:ascii="Times New Roman" w:hAnsi="Times New Roman" w:cs="Times New Roman"/>
                <w:b/>
                <w:bCs/>
                <w:color w:val="000000"/>
                <w:sz w:val="22"/>
                <w:lang w:eastAsia="en-CA"/>
              </w:rPr>
              <w:t>mean</w:t>
            </w:r>
          </w:p>
        </w:tc>
        <w:tc>
          <w:tcPr>
            <w:tcW w:w="666" w:type="dxa"/>
            <w:tcBorders>
              <w:top w:val="single" w:sz="4" w:space="0" w:color="000000"/>
              <w:left w:val="nil"/>
              <w:bottom w:val="single" w:sz="4" w:space="0" w:color="000000"/>
              <w:right w:val="single" w:sz="4" w:space="0" w:color="000000"/>
            </w:tcBorders>
            <w:shd w:val="clear" w:color="auto" w:fill="auto"/>
            <w:vAlign w:val="center"/>
            <w:hideMark/>
          </w:tcPr>
          <w:p w14:paraId="7C92FCF5" w14:textId="77777777" w:rsidR="00026D2A" w:rsidRPr="00374FB7" w:rsidRDefault="00026D2A" w:rsidP="004B5364">
            <w:pPr>
              <w:jc w:val="center"/>
              <w:rPr>
                <w:rFonts w:ascii="Times New Roman" w:hAnsi="Times New Roman" w:cs="Times New Roman"/>
                <w:b/>
                <w:bCs/>
                <w:color w:val="000000"/>
                <w:sz w:val="22"/>
                <w:lang w:eastAsia="en-CA"/>
              </w:rPr>
            </w:pPr>
            <w:r w:rsidRPr="00374FB7">
              <w:rPr>
                <w:rFonts w:ascii="Times New Roman" w:hAnsi="Times New Roman" w:cs="Times New Roman"/>
                <w:b/>
                <w:bCs/>
                <w:color w:val="000000"/>
                <w:sz w:val="22"/>
                <w:lang w:eastAsia="en-CA"/>
              </w:rPr>
              <w:t>std</w:t>
            </w:r>
          </w:p>
        </w:tc>
        <w:tc>
          <w:tcPr>
            <w:tcW w:w="550" w:type="dxa"/>
            <w:tcBorders>
              <w:top w:val="single" w:sz="4" w:space="0" w:color="000000"/>
              <w:left w:val="nil"/>
              <w:bottom w:val="single" w:sz="4" w:space="0" w:color="000000"/>
              <w:right w:val="single" w:sz="4" w:space="0" w:color="000000"/>
            </w:tcBorders>
            <w:shd w:val="clear" w:color="auto" w:fill="auto"/>
            <w:vAlign w:val="center"/>
            <w:hideMark/>
          </w:tcPr>
          <w:p w14:paraId="2DFF4528" w14:textId="77777777" w:rsidR="00026D2A" w:rsidRPr="00374FB7" w:rsidRDefault="00026D2A" w:rsidP="004B5364">
            <w:pPr>
              <w:jc w:val="center"/>
              <w:rPr>
                <w:rFonts w:ascii="Times New Roman" w:hAnsi="Times New Roman" w:cs="Times New Roman"/>
                <w:b/>
                <w:bCs/>
                <w:color w:val="000000"/>
                <w:sz w:val="22"/>
                <w:lang w:eastAsia="en-CA"/>
              </w:rPr>
            </w:pPr>
            <w:r w:rsidRPr="00374FB7">
              <w:rPr>
                <w:rFonts w:ascii="Times New Roman" w:hAnsi="Times New Roman" w:cs="Times New Roman"/>
                <w:b/>
                <w:bCs/>
                <w:color w:val="000000"/>
                <w:sz w:val="22"/>
                <w:lang w:eastAsia="en-CA"/>
              </w:rPr>
              <w:t>min</w:t>
            </w:r>
          </w:p>
        </w:tc>
        <w:tc>
          <w:tcPr>
            <w:tcW w:w="616" w:type="dxa"/>
            <w:tcBorders>
              <w:top w:val="single" w:sz="4" w:space="0" w:color="000000"/>
              <w:left w:val="nil"/>
              <w:bottom w:val="single" w:sz="4" w:space="0" w:color="000000"/>
              <w:right w:val="single" w:sz="4" w:space="0" w:color="000000"/>
            </w:tcBorders>
            <w:shd w:val="clear" w:color="auto" w:fill="auto"/>
            <w:vAlign w:val="center"/>
            <w:hideMark/>
          </w:tcPr>
          <w:p w14:paraId="350CD6A4" w14:textId="77777777" w:rsidR="00026D2A" w:rsidRPr="00374FB7" w:rsidRDefault="00026D2A" w:rsidP="004B5364">
            <w:pPr>
              <w:jc w:val="center"/>
              <w:rPr>
                <w:rFonts w:ascii="Times New Roman" w:hAnsi="Times New Roman" w:cs="Times New Roman"/>
                <w:b/>
                <w:bCs/>
                <w:color w:val="000000"/>
                <w:sz w:val="22"/>
                <w:lang w:eastAsia="en-CA"/>
              </w:rPr>
            </w:pPr>
            <w:r w:rsidRPr="00374FB7">
              <w:rPr>
                <w:rFonts w:ascii="Times New Roman" w:hAnsi="Times New Roman" w:cs="Times New Roman"/>
                <w:b/>
                <w:bCs/>
                <w:color w:val="000000"/>
                <w:sz w:val="22"/>
                <w:lang w:eastAsia="en-CA"/>
              </w:rPr>
              <w:t>50%</w:t>
            </w:r>
          </w:p>
        </w:tc>
        <w:tc>
          <w:tcPr>
            <w:tcW w:w="583" w:type="dxa"/>
            <w:tcBorders>
              <w:top w:val="single" w:sz="4" w:space="0" w:color="000000"/>
              <w:left w:val="nil"/>
              <w:bottom w:val="single" w:sz="4" w:space="0" w:color="000000"/>
              <w:right w:val="single" w:sz="4" w:space="0" w:color="000000"/>
            </w:tcBorders>
            <w:shd w:val="clear" w:color="auto" w:fill="auto"/>
            <w:vAlign w:val="center"/>
            <w:hideMark/>
          </w:tcPr>
          <w:p w14:paraId="48931384" w14:textId="77777777" w:rsidR="00026D2A" w:rsidRPr="00374FB7" w:rsidRDefault="00026D2A" w:rsidP="004B5364">
            <w:pPr>
              <w:jc w:val="center"/>
              <w:rPr>
                <w:rFonts w:ascii="Times New Roman" w:hAnsi="Times New Roman" w:cs="Times New Roman"/>
                <w:b/>
                <w:bCs/>
                <w:color w:val="000000"/>
                <w:sz w:val="22"/>
                <w:lang w:eastAsia="en-CA"/>
              </w:rPr>
            </w:pPr>
            <w:r w:rsidRPr="00374FB7">
              <w:rPr>
                <w:rFonts w:ascii="Times New Roman" w:hAnsi="Times New Roman" w:cs="Times New Roman"/>
                <w:b/>
                <w:bCs/>
                <w:color w:val="000000"/>
                <w:sz w:val="22"/>
                <w:lang w:eastAsia="en-CA"/>
              </w:rPr>
              <w:t>max</w:t>
            </w:r>
          </w:p>
        </w:tc>
      </w:tr>
      <w:tr w:rsidR="00026D2A" w:rsidRPr="00374FB7" w14:paraId="5EF26B19" w14:textId="77777777" w:rsidTr="004B5364">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0A86AFC5" w14:textId="77777777" w:rsidR="00026D2A" w:rsidRPr="00374FB7" w:rsidRDefault="00026D2A" w:rsidP="004B5364">
            <w:pPr>
              <w:jc w:val="center"/>
              <w:rPr>
                <w:rFonts w:ascii="Times New Roman" w:hAnsi="Times New Roman" w:cs="Times New Roman"/>
                <w:b/>
                <w:bCs/>
                <w:color w:val="000000"/>
                <w:sz w:val="22"/>
                <w:lang w:eastAsia="en-CA"/>
              </w:rPr>
            </w:pPr>
            <w:r w:rsidRPr="00374FB7">
              <w:rPr>
                <w:rFonts w:ascii="Times New Roman" w:hAnsi="Times New Roman" w:cs="Times New Roman"/>
                <w:b/>
                <w:bCs/>
                <w:color w:val="000000"/>
                <w:sz w:val="22"/>
                <w:lang w:eastAsia="en-CA"/>
              </w:rPr>
              <w:t>Age</w:t>
            </w:r>
          </w:p>
        </w:tc>
        <w:tc>
          <w:tcPr>
            <w:tcW w:w="766" w:type="dxa"/>
            <w:tcBorders>
              <w:top w:val="nil"/>
              <w:left w:val="nil"/>
              <w:bottom w:val="single" w:sz="4" w:space="0" w:color="000000"/>
              <w:right w:val="single" w:sz="4" w:space="0" w:color="000000"/>
            </w:tcBorders>
            <w:shd w:val="clear" w:color="auto" w:fill="auto"/>
            <w:vAlign w:val="center"/>
            <w:hideMark/>
          </w:tcPr>
          <w:p w14:paraId="6C11BC01"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53.51</w:t>
            </w:r>
          </w:p>
        </w:tc>
        <w:tc>
          <w:tcPr>
            <w:tcW w:w="666" w:type="dxa"/>
            <w:tcBorders>
              <w:top w:val="nil"/>
              <w:left w:val="nil"/>
              <w:bottom w:val="single" w:sz="4" w:space="0" w:color="000000"/>
              <w:right w:val="single" w:sz="4" w:space="0" w:color="000000"/>
            </w:tcBorders>
            <w:shd w:val="clear" w:color="auto" w:fill="auto"/>
            <w:vAlign w:val="center"/>
            <w:hideMark/>
          </w:tcPr>
          <w:p w14:paraId="7F666F57"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9.433</w:t>
            </w:r>
          </w:p>
        </w:tc>
        <w:tc>
          <w:tcPr>
            <w:tcW w:w="550" w:type="dxa"/>
            <w:tcBorders>
              <w:top w:val="nil"/>
              <w:left w:val="nil"/>
              <w:bottom w:val="single" w:sz="4" w:space="0" w:color="000000"/>
              <w:right w:val="single" w:sz="4" w:space="0" w:color="000000"/>
            </w:tcBorders>
            <w:shd w:val="clear" w:color="auto" w:fill="auto"/>
            <w:vAlign w:val="center"/>
            <w:hideMark/>
          </w:tcPr>
          <w:p w14:paraId="17CA5BE9"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28</w:t>
            </w:r>
          </w:p>
        </w:tc>
        <w:tc>
          <w:tcPr>
            <w:tcW w:w="616" w:type="dxa"/>
            <w:tcBorders>
              <w:top w:val="nil"/>
              <w:left w:val="nil"/>
              <w:bottom w:val="single" w:sz="4" w:space="0" w:color="000000"/>
              <w:right w:val="single" w:sz="4" w:space="0" w:color="000000"/>
            </w:tcBorders>
            <w:shd w:val="clear" w:color="auto" w:fill="auto"/>
            <w:vAlign w:val="center"/>
            <w:hideMark/>
          </w:tcPr>
          <w:p w14:paraId="4934C47F"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54</w:t>
            </w:r>
          </w:p>
        </w:tc>
        <w:tc>
          <w:tcPr>
            <w:tcW w:w="583" w:type="dxa"/>
            <w:tcBorders>
              <w:top w:val="nil"/>
              <w:left w:val="nil"/>
              <w:bottom w:val="single" w:sz="4" w:space="0" w:color="000000"/>
              <w:right w:val="single" w:sz="4" w:space="0" w:color="000000"/>
            </w:tcBorders>
            <w:shd w:val="clear" w:color="auto" w:fill="auto"/>
            <w:vAlign w:val="center"/>
            <w:hideMark/>
          </w:tcPr>
          <w:p w14:paraId="08632796"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77</w:t>
            </w:r>
          </w:p>
        </w:tc>
      </w:tr>
      <w:tr w:rsidR="00026D2A" w:rsidRPr="00374FB7" w14:paraId="16177925" w14:textId="77777777" w:rsidTr="004B5364">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15039479" w14:textId="77777777" w:rsidR="00026D2A" w:rsidRPr="00374FB7" w:rsidRDefault="00026D2A" w:rsidP="004B5364">
            <w:pPr>
              <w:jc w:val="center"/>
              <w:rPr>
                <w:rFonts w:ascii="Times New Roman" w:hAnsi="Times New Roman" w:cs="Times New Roman"/>
                <w:b/>
                <w:bCs/>
                <w:color w:val="000000"/>
                <w:sz w:val="22"/>
                <w:lang w:eastAsia="en-CA"/>
              </w:rPr>
            </w:pPr>
            <w:proofErr w:type="spellStart"/>
            <w:r w:rsidRPr="00374FB7">
              <w:rPr>
                <w:rFonts w:ascii="Times New Roman" w:hAnsi="Times New Roman" w:cs="Times New Roman"/>
                <w:b/>
                <w:bCs/>
                <w:color w:val="000000"/>
                <w:sz w:val="22"/>
                <w:lang w:eastAsia="en-CA"/>
              </w:rPr>
              <w:t>RestingBP</w:t>
            </w:r>
            <w:proofErr w:type="spellEnd"/>
          </w:p>
        </w:tc>
        <w:tc>
          <w:tcPr>
            <w:tcW w:w="766" w:type="dxa"/>
            <w:tcBorders>
              <w:top w:val="nil"/>
              <w:left w:val="nil"/>
              <w:bottom w:val="single" w:sz="4" w:space="0" w:color="000000"/>
              <w:right w:val="single" w:sz="4" w:space="0" w:color="000000"/>
            </w:tcBorders>
            <w:shd w:val="clear" w:color="auto" w:fill="auto"/>
            <w:vAlign w:val="center"/>
            <w:hideMark/>
          </w:tcPr>
          <w:p w14:paraId="45639922"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132.4</w:t>
            </w:r>
          </w:p>
        </w:tc>
        <w:tc>
          <w:tcPr>
            <w:tcW w:w="666" w:type="dxa"/>
            <w:tcBorders>
              <w:top w:val="nil"/>
              <w:left w:val="nil"/>
              <w:bottom w:val="single" w:sz="4" w:space="0" w:color="000000"/>
              <w:right w:val="single" w:sz="4" w:space="0" w:color="000000"/>
            </w:tcBorders>
            <w:shd w:val="clear" w:color="auto" w:fill="auto"/>
            <w:vAlign w:val="center"/>
            <w:hideMark/>
          </w:tcPr>
          <w:p w14:paraId="18F68984"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18.51</w:t>
            </w:r>
          </w:p>
        </w:tc>
        <w:tc>
          <w:tcPr>
            <w:tcW w:w="550" w:type="dxa"/>
            <w:tcBorders>
              <w:top w:val="nil"/>
              <w:left w:val="nil"/>
              <w:bottom w:val="single" w:sz="4" w:space="0" w:color="000000"/>
              <w:right w:val="single" w:sz="4" w:space="0" w:color="000000"/>
            </w:tcBorders>
            <w:shd w:val="clear" w:color="auto" w:fill="auto"/>
            <w:vAlign w:val="center"/>
            <w:hideMark/>
          </w:tcPr>
          <w:p w14:paraId="45065077"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0</w:t>
            </w:r>
          </w:p>
        </w:tc>
        <w:tc>
          <w:tcPr>
            <w:tcW w:w="616" w:type="dxa"/>
            <w:tcBorders>
              <w:top w:val="nil"/>
              <w:left w:val="nil"/>
              <w:bottom w:val="single" w:sz="4" w:space="0" w:color="000000"/>
              <w:right w:val="single" w:sz="4" w:space="0" w:color="000000"/>
            </w:tcBorders>
            <w:shd w:val="clear" w:color="auto" w:fill="auto"/>
            <w:vAlign w:val="center"/>
            <w:hideMark/>
          </w:tcPr>
          <w:p w14:paraId="1E49B1F6"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130</w:t>
            </w:r>
          </w:p>
        </w:tc>
        <w:tc>
          <w:tcPr>
            <w:tcW w:w="583" w:type="dxa"/>
            <w:tcBorders>
              <w:top w:val="nil"/>
              <w:left w:val="nil"/>
              <w:bottom w:val="single" w:sz="4" w:space="0" w:color="000000"/>
              <w:right w:val="single" w:sz="4" w:space="0" w:color="000000"/>
            </w:tcBorders>
            <w:shd w:val="clear" w:color="auto" w:fill="auto"/>
            <w:vAlign w:val="center"/>
            <w:hideMark/>
          </w:tcPr>
          <w:p w14:paraId="0C3CDDD9"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200</w:t>
            </w:r>
          </w:p>
        </w:tc>
      </w:tr>
      <w:tr w:rsidR="00026D2A" w:rsidRPr="00374FB7" w14:paraId="470AA597" w14:textId="77777777" w:rsidTr="004B5364">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1D8F3378" w14:textId="77777777" w:rsidR="00026D2A" w:rsidRPr="00374FB7" w:rsidRDefault="00026D2A" w:rsidP="004B5364">
            <w:pPr>
              <w:jc w:val="center"/>
              <w:rPr>
                <w:rFonts w:ascii="Times New Roman" w:hAnsi="Times New Roman" w:cs="Times New Roman"/>
                <w:b/>
                <w:bCs/>
                <w:color w:val="000000"/>
                <w:sz w:val="22"/>
                <w:lang w:eastAsia="en-CA"/>
              </w:rPr>
            </w:pPr>
            <w:r w:rsidRPr="00374FB7">
              <w:rPr>
                <w:rFonts w:ascii="Times New Roman" w:hAnsi="Times New Roman" w:cs="Times New Roman"/>
                <w:b/>
                <w:bCs/>
                <w:color w:val="000000"/>
                <w:sz w:val="22"/>
                <w:lang w:eastAsia="en-CA"/>
              </w:rPr>
              <w:t>Cholesterol</w:t>
            </w:r>
          </w:p>
        </w:tc>
        <w:tc>
          <w:tcPr>
            <w:tcW w:w="766" w:type="dxa"/>
            <w:tcBorders>
              <w:top w:val="nil"/>
              <w:left w:val="nil"/>
              <w:bottom w:val="single" w:sz="4" w:space="0" w:color="000000"/>
              <w:right w:val="single" w:sz="4" w:space="0" w:color="000000"/>
            </w:tcBorders>
            <w:shd w:val="clear" w:color="auto" w:fill="auto"/>
            <w:vAlign w:val="center"/>
            <w:hideMark/>
          </w:tcPr>
          <w:p w14:paraId="19B650D2"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198.8</w:t>
            </w:r>
          </w:p>
        </w:tc>
        <w:tc>
          <w:tcPr>
            <w:tcW w:w="666" w:type="dxa"/>
            <w:tcBorders>
              <w:top w:val="nil"/>
              <w:left w:val="nil"/>
              <w:bottom w:val="single" w:sz="4" w:space="0" w:color="000000"/>
              <w:right w:val="single" w:sz="4" w:space="0" w:color="000000"/>
            </w:tcBorders>
            <w:shd w:val="clear" w:color="auto" w:fill="auto"/>
            <w:vAlign w:val="center"/>
            <w:hideMark/>
          </w:tcPr>
          <w:p w14:paraId="0247540C"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109.4</w:t>
            </w:r>
          </w:p>
        </w:tc>
        <w:tc>
          <w:tcPr>
            <w:tcW w:w="550" w:type="dxa"/>
            <w:tcBorders>
              <w:top w:val="nil"/>
              <w:left w:val="nil"/>
              <w:bottom w:val="single" w:sz="4" w:space="0" w:color="000000"/>
              <w:right w:val="single" w:sz="4" w:space="0" w:color="000000"/>
            </w:tcBorders>
            <w:shd w:val="clear" w:color="auto" w:fill="auto"/>
            <w:vAlign w:val="center"/>
            <w:hideMark/>
          </w:tcPr>
          <w:p w14:paraId="056FF5FA"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0</w:t>
            </w:r>
          </w:p>
        </w:tc>
        <w:tc>
          <w:tcPr>
            <w:tcW w:w="616" w:type="dxa"/>
            <w:tcBorders>
              <w:top w:val="nil"/>
              <w:left w:val="nil"/>
              <w:bottom w:val="single" w:sz="4" w:space="0" w:color="000000"/>
              <w:right w:val="single" w:sz="4" w:space="0" w:color="000000"/>
            </w:tcBorders>
            <w:shd w:val="clear" w:color="auto" w:fill="auto"/>
            <w:vAlign w:val="center"/>
            <w:hideMark/>
          </w:tcPr>
          <w:p w14:paraId="333C3258"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223</w:t>
            </w:r>
          </w:p>
        </w:tc>
        <w:tc>
          <w:tcPr>
            <w:tcW w:w="583" w:type="dxa"/>
            <w:tcBorders>
              <w:top w:val="nil"/>
              <w:left w:val="nil"/>
              <w:bottom w:val="single" w:sz="4" w:space="0" w:color="000000"/>
              <w:right w:val="single" w:sz="4" w:space="0" w:color="000000"/>
            </w:tcBorders>
            <w:shd w:val="clear" w:color="auto" w:fill="auto"/>
            <w:vAlign w:val="center"/>
            <w:hideMark/>
          </w:tcPr>
          <w:p w14:paraId="27641F1F"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603</w:t>
            </w:r>
          </w:p>
        </w:tc>
      </w:tr>
      <w:tr w:rsidR="00026D2A" w:rsidRPr="00374FB7" w14:paraId="4504C90C" w14:textId="77777777" w:rsidTr="004B5364">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7E7F7252" w14:textId="77777777" w:rsidR="00026D2A" w:rsidRPr="00374FB7" w:rsidRDefault="00026D2A" w:rsidP="004B5364">
            <w:pPr>
              <w:jc w:val="center"/>
              <w:rPr>
                <w:rFonts w:ascii="Times New Roman" w:hAnsi="Times New Roman" w:cs="Times New Roman"/>
                <w:b/>
                <w:bCs/>
                <w:color w:val="000000"/>
                <w:sz w:val="22"/>
                <w:lang w:eastAsia="en-CA"/>
              </w:rPr>
            </w:pPr>
            <w:proofErr w:type="spellStart"/>
            <w:r w:rsidRPr="00374FB7">
              <w:rPr>
                <w:rFonts w:ascii="Times New Roman" w:hAnsi="Times New Roman" w:cs="Times New Roman"/>
                <w:b/>
                <w:bCs/>
                <w:color w:val="000000"/>
                <w:sz w:val="22"/>
                <w:lang w:eastAsia="en-CA"/>
              </w:rPr>
              <w:t>FastingBS</w:t>
            </w:r>
            <w:proofErr w:type="spellEnd"/>
          </w:p>
        </w:tc>
        <w:tc>
          <w:tcPr>
            <w:tcW w:w="766" w:type="dxa"/>
            <w:tcBorders>
              <w:top w:val="nil"/>
              <w:left w:val="nil"/>
              <w:bottom w:val="single" w:sz="4" w:space="0" w:color="000000"/>
              <w:right w:val="single" w:sz="4" w:space="0" w:color="000000"/>
            </w:tcBorders>
            <w:shd w:val="clear" w:color="auto" w:fill="auto"/>
            <w:vAlign w:val="center"/>
            <w:hideMark/>
          </w:tcPr>
          <w:p w14:paraId="7A51C1DA"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0.2331</w:t>
            </w:r>
          </w:p>
        </w:tc>
        <w:tc>
          <w:tcPr>
            <w:tcW w:w="666" w:type="dxa"/>
            <w:tcBorders>
              <w:top w:val="nil"/>
              <w:left w:val="nil"/>
              <w:bottom w:val="single" w:sz="4" w:space="0" w:color="000000"/>
              <w:right w:val="single" w:sz="4" w:space="0" w:color="000000"/>
            </w:tcBorders>
            <w:shd w:val="clear" w:color="auto" w:fill="auto"/>
            <w:vAlign w:val="center"/>
            <w:hideMark/>
          </w:tcPr>
          <w:p w14:paraId="2D86B105"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0.423</w:t>
            </w:r>
          </w:p>
        </w:tc>
        <w:tc>
          <w:tcPr>
            <w:tcW w:w="550" w:type="dxa"/>
            <w:tcBorders>
              <w:top w:val="nil"/>
              <w:left w:val="nil"/>
              <w:bottom w:val="single" w:sz="4" w:space="0" w:color="000000"/>
              <w:right w:val="single" w:sz="4" w:space="0" w:color="000000"/>
            </w:tcBorders>
            <w:shd w:val="clear" w:color="auto" w:fill="auto"/>
            <w:vAlign w:val="center"/>
            <w:hideMark/>
          </w:tcPr>
          <w:p w14:paraId="2341EB27"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0</w:t>
            </w:r>
          </w:p>
        </w:tc>
        <w:tc>
          <w:tcPr>
            <w:tcW w:w="616" w:type="dxa"/>
            <w:tcBorders>
              <w:top w:val="nil"/>
              <w:left w:val="nil"/>
              <w:bottom w:val="single" w:sz="4" w:space="0" w:color="000000"/>
              <w:right w:val="single" w:sz="4" w:space="0" w:color="000000"/>
            </w:tcBorders>
            <w:shd w:val="clear" w:color="auto" w:fill="auto"/>
            <w:vAlign w:val="center"/>
            <w:hideMark/>
          </w:tcPr>
          <w:p w14:paraId="32E704F2"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0</w:t>
            </w:r>
          </w:p>
        </w:tc>
        <w:tc>
          <w:tcPr>
            <w:tcW w:w="583" w:type="dxa"/>
            <w:tcBorders>
              <w:top w:val="nil"/>
              <w:left w:val="nil"/>
              <w:bottom w:val="single" w:sz="4" w:space="0" w:color="000000"/>
              <w:right w:val="single" w:sz="4" w:space="0" w:color="000000"/>
            </w:tcBorders>
            <w:shd w:val="clear" w:color="auto" w:fill="auto"/>
            <w:vAlign w:val="center"/>
            <w:hideMark/>
          </w:tcPr>
          <w:p w14:paraId="63B58038"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1</w:t>
            </w:r>
          </w:p>
        </w:tc>
      </w:tr>
      <w:tr w:rsidR="00026D2A" w:rsidRPr="00374FB7" w14:paraId="1C653A43" w14:textId="77777777" w:rsidTr="004B5364">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63A1AFFE" w14:textId="77777777" w:rsidR="00026D2A" w:rsidRPr="00374FB7" w:rsidRDefault="00026D2A" w:rsidP="004B5364">
            <w:pPr>
              <w:jc w:val="center"/>
              <w:rPr>
                <w:rFonts w:ascii="Times New Roman" w:hAnsi="Times New Roman" w:cs="Times New Roman"/>
                <w:b/>
                <w:bCs/>
                <w:color w:val="000000"/>
                <w:sz w:val="22"/>
                <w:lang w:eastAsia="en-CA"/>
              </w:rPr>
            </w:pPr>
            <w:proofErr w:type="spellStart"/>
            <w:r w:rsidRPr="00374FB7">
              <w:rPr>
                <w:rFonts w:ascii="Times New Roman" w:hAnsi="Times New Roman" w:cs="Times New Roman"/>
                <w:b/>
                <w:bCs/>
                <w:color w:val="000000"/>
                <w:sz w:val="22"/>
                <w:lang w:eastAsia="en-CA"/>
              </w:rPr>
              <w:t>MaxHR</w:t>
            </w:r>
            <w:proofErr w:type="spellEnd"/>
          </w:p>
        </w:tc>
        <w:tc>
          <w:tcPr>
            <w:tcW w:w="766" w:type="dxa"/>
            <w:tcBorders>
              <w:top w:val="nil"/>
              <w:left w:val="nil"/>
              <w:bottom w:val="single" w:sz="4" w:space="0" w:color="000000"/>
              <w:right w:val="single" w:sz="4" w:space="0" w:color="000000"/>
            </w:tcBorders>
            <w:shd w:val="clear" w:color="auto" w:fill="auto"/>
            <w:vAlign w:val="center"/>
            <w:hideMark/>
          </w:tcPr>
          <w:p w14:paraId="4CE98CEC"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136.8</w:t>
            </w:r>
          </w:p>
        </w:tc>
        <w:tc>
          <w:tcPr>
            <w:tcW w:w="666" w:type="dxa"/>
            <w:tcBorders>
              <w:top w:val="nil"/>
              <w:left w:val="nil"/>
              <w:bottom w:val="single" w:sz="4" w:space="0" w:color="000000"/>
              <w:right w:val="single" w:sz="4" w:space="0" w:color="000000"/>
            </w:tcBorders>
            <w:shd w:val="clear" w:color="auto" w:fill="auto"/>
            <w:vAlign w:val="center"/>
            <w:hideMark/>
          </w:tcPr>
          <w:p w14:paraId="36D017EC"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25.46</w:t>
            </w:r>
          </w:p>
        </w:tc>
        <w:tc>
          <w:tcPr>
            <w:tcW w:w="550" w:type="dxa"/>
            <w:tcBorders>
              <w:top w:val="nil"/>
              <w:left w:val="nil"/>
              <w:bottom w:val="single" w:sz="4" w:space="0" w:color="000000"/>
              <w:right w:val="single" w:sz="4" w:space="0" w:color="000000"/>
            </w:tcBorders>
            <w:shd w:val="clear" w:color="auto" w:fill="auto"/>
            <w:vAlign w:val="center"/>
            <w:hideMark/>
          </w:tcPr>
          <w:p w14:paraId="68327892"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60</w:t>
            </w:r>
          </w:p>
        </w:tc>
        <w:tc>
          <w:tcPr>
            <w:tcW w:w="616" w:type="dxa"/>
            <w:tcBorders>
              <w:top w:val="nil"/>
              <w:left w:val="nil"/>
              <w:bottom w:val="single" w:sz="4" w:space="0" w:color="000000"/>
              <w:right w:val="single" w:sz="4" w:space="0" w:color="000000"/>
            </w:tcBorders>
            <w:shd w:val="clear" w:color="auto" w:fill="auto"/>
            <w:vAlign w:val="center"/>
            <w:hideMark/>
          </w:tcPr>
          <w:p w14:paraId="73486FF3"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138</w:t>
            </w:r>
          </w:p>
        </w:tc>
        <w:tc>
          <w:tcPr>
            <w:tcW w:w="583" w:type="dxa"/>
            <w:tcBorders>
              <w:top w:val="nil"/>
              <w:left w:val="nil"/>
              <w:bottom w:val="single" w:sz="4" w:space="0" w:color="000000"/>
              <w:right w:val="single" w:sz="4" w:space="0" w:color="000000"/>
            </w:tcBorders>
            <w:shd w:val="clear" w:color="auto" w:fill="auto"/>
            <w:vAlign w:val="center"/>
            <w:hideMark/>
          </w:tcPr>
          <w:p w14:paraId="3CFBA13B"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202</w:t>
            </w:r>
          </w:p>
        </w:tc>
      </w:tr>
      <w:tr w:rsidR="00026D2A" w:rsidRPr="00374FB7" w14:paraId="30F17E37" w14:textId="77777777" w:rsidTr="004B5364">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7278F068" w14:textId="77777777" w:rsidR="00026D2A" w:rsidRPr="00374FB7" w:rsidRDefault="00026D2A" w:rsidP="004B5364">
            <w:pPr>
              <w:jc w:val="center"/>
              <w:rPr>
                <w:rFonts w:ascii="Times New Roman" w:hAnsi="Times New Roman" w:cs="Times New Roman"/>
                <w:b/>
                <w:bCs/>
                <w:color w:val="000000"/>
                <w:sz w:val="22"/>
                <w:lang w:eastAsia="en-CA"/>
              </w:rPr>
            </w:pPr>
            <w:proofErr w:type="spellStart"/>
            <w:r w:rsidRPr="00374FB7">
              <w:rPr>
                <w:rFonts w:ascii="Times New Roman" w:hAnsi="Times New Roman" w:cs="Times New Roman"/>
                <w:b/>
                <w:bCs/>
                <w:color w:val="000000"/>
                <w:sz w:val="22"/>
                <w:lang w:eastAsia="en-CA"/>
              </w:rPr>
              <w:t>Oldpeak</w:t>
            </w:r>
            <w:proofErr w:type="spellEnd"/>
          </w:p>
        </w:tc>
        <w:tc>
          <w:tcPr>
            <w:tcW w:w="766" w:type="dxa"/>
            <w:tcBorders>
              <w:top w:val="nil"/>
              <w:left w:val="nil"/>
              <w:bottom w:val="single" w:sz="4" w:space="0" w:color="000000"/>
              <w:right w:val="single" w:sz="4" w:space="0" w:color="000000"/>
            </w:tcBorders>
            <w:shd w:val="clear" w:color="auto" w:fill="auto"/>
            <w:vAlign w:val="center"/>
            <w:hideMark/>
          </w:tcPr>
          <w:p w14:paraId="24ABBE58"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0.8874</w:t>
            </w:r>
          </w:p>
        </w:tc>
        <w:tc>
          <w:tcPr>
            <w:tcW w:w="666" w:type="dxa"/>
            <w:tcBorders>
              <w:top w:val="nil"/>
              <w:left w:val="nil"/>
              <w:bottom w:val="single" w:sz="4" w:space="0" w:color="000000"/>
              <w:right w:val="single" w:sz="4" w:space="0" w:color="000000"/>
            </w:tcBorders>
            <w:shd w:val="clear" w:color="auto" w:fill="auto"/>
            <w:vAlign w:val="center"/>
            <w:hideMark/>
          </w:tcPr>
          <w:p w14:paraId="6BB1F37C"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1.067</w:t>
            </w:r>
          </w:p>
        </w:tc>
        <w:tc>
          <w:tcPr>
            <w:tcW w:w="550" w:type="dxa"/>
            <w:tcBorders>
              <w:top w:val="nil"/>
              <w:left w:val="nil"/>
              <w:bottom w:val="single" w:sz="4" w:space="0" w:color="000000"/>
              <w:right w:val="single" w:sz="4" w:space="0" w:color="000000"/>
            </w:tcBorders>
            <w:shd w:val="clear" w:color="auto" w:fill="auto"/>
            <w:vAlign w:val="center"/>
            <w:hideMark/>
          </w:tcPr>
          <w:p w14:paraId="24D6BAC2"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-2.6</w:t>
            </w:r>
          </w:p>
        </w:tc>
        <w:tc>
          <w:tcPr>
            <w:tcW w:w="616" w:type="dxa"/>
            <w:tcBorders>
              <w:top w:val="nil"/>
              <w:left w:val="nil"/>
              <w:bottom w:val="single" w:sz="4" w:space="0" w:color="000000"/>
              <w:right w:val="single" w:sz="4" w:space="0" w:color="000000"/>
            </w:tcBorders>
            <w:shd w:val="clear" w:color="auto" w:fill="auto"/>
            <w:vAlign w:val="center"/>
            <w:hideMark/>
          </w:tcPr>
          <w:p w14:paraId="5CC76EBB"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0.6</w:t>
            </w:r>
          </w:p>
        </w:tc>
        <w:tc>
          <w:tcPr>
            <w:tcW w:w="583" w:type="dxa"/>
            <w:tcBorders>
              <w:top w:val="nil"/>
              <w:left w:val="nil"/>
              <w:bottom w:val="single" w:sz="4" w:space="0" w:color="000000"/>
              <w:right w:val="single" w:sz="4" w:space="0" w:color="000000"/>
            </w:tcBorders>
            <w:shd w:val="clear" w:color="auto" w:fill="auto"/>
            <w:vAlign w:val="center"/>
            <w:hideMark/>
          </w:tcPr>
          <w:p w14:paraId="69EFD5FF"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6.2</w:t>
            </w:r>
          </w:p>
        </w:tc>
      </w:tr>
      <w:tr w:rsidR="00026D2A" w:rsidRPr="00374FB7" w14:paraId="7F2BF756" w14:textId="77777777" w:rsidTr="004B5364">
        <w:trPr>
          <w:trHeight w:val="264"/>
        </w:trPr>
        <w:tc>
          <w:tcPr>
            <w:tcW w:w="1349" w:type="dxa"/>
            <w:tcBorders>
              <w:top w:val="single" w:sz="4" w:space="0" w:color="000000"/>
              <w:left w:val="single" w:sz="4" w:space="0" w:color="000000"/>
              <w:bottom w:val="single" w:sz="4" w:space="0" w:color="auto"/>
              <w:right w:val="single" w:sz="4" w:space="0" w:color="000000"/>
            </w:tcBorders>
            <w:shd w:val="clear" w:color="auto" w:fill="auto"/>
            <w:vAlign w:val="center"/>
            <w:hideMark/>
          </w:tcPr>
          <w:p w14:paraId="3B83D102" w14:textId="77777777" w:rsidR="00026D2A" w:rsidRPr="00374FB7" w:rsidRDefault="00026D2A" w:rsidP="004B5364">
            <w:pPr>
              <w:jc w:val="center"/>
              <w:rPr>
                <w:rFonts w:ascii="Times New Roman" w:hAnsi="Times New Roman" w:cs="Times New Roman"/>
                <w:b/>
                <w:bCs/>
                <w:color w:val="000000"/>
                <w:sz w:val="22"/>
                <w:lang w:eastAsia="en-CA"/>
              </w:rPr>
            </w:pPr>
            <w:proofErr w:type="spellStart"/>
            <w:r w:rsidRPr="00374FB7">
              <w:rPr>
                <w:rFonts w:ascii="Times New Roman" w:hAnsi="Times New Roman" w:cs="Times New Roman"/>
                <w:b/>
                <w:bCs/>
                <w:color w:val="000000"/>
                <w:sz w:val="22"/>
                <w:lang w:eastAsia="en-CA"/>
              </w:rPr>
              <w:t>HeartDisease</w:t>
            </w:r>
            <w:proofErr w:type="spellEnd"/>
          </w:p>
        </w:tc>
        <w:tc>
          <w:tcPr>
            <w:tcW w:w="766" w:type="dxa"/>
            <w:tcBorders>
              <w:top w:val="single" w:sz="4" w:space="0" w:color="000000"/>
              <w:left w:val="nil"/>
              <w:bottom w:val="single" w:sz="4" w:space="0" w:color="auto"/>
              <w:right w:val="single" w:sz="4" w:space="0" w:color="000000"/>
            </w:tcBorders>
            <w:shd w:val="clear" w:color="auto" w:fill="auto"/>
            <w:vAlign w:val="center"/>
            <w:hideMark/>
          </w:tcPr>
          <w:p w14:paraId="4AF60913"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0.5534</w:t>
            </w:r>
          </w:p>
        </w:tc>
        <w:tc>
          <w:tcPr>
            <w:tcW w:w="666" w:type="dxa"/>
            <w:tcBorders>
              <w:top w:val="single" w:sz="4" w:space="0" w:color="000000"/>
              <w:left w:val="nil"/>
              <w:bottom w:val="single" w:sz="4" w:space="0" w:color="auto"/>
              <w:right w:val="single" w:sz="4" w:space="0" w:color="000000"/>
            </w:tcBorders>
            <w:shd w:val="clear" w:color="auto" w:fill="auto"/>
            <w:vAlign w:val="center"/>
            <w:hideMark/>
          </w:tcPr>
          <w:p w14:paraId="5BC70574"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0.497</w:t>
            </w:r>
          </w:p>
        </w:tc>
        <w:tc>
          <w:tcPr>
            <w:tcW w:w="550" w:type="dxa"/>
            <w:tcBorders>
              <w:top w:val="single" w:sz="4" w:space="0" w:color="000000"/>
              <w:left w:val="nil"/>
              <w:bottom w:val="single" w:sz="4" w:space="0" w:color="auto"/>
              <w:right w:val="single" w:sz="4" w:space="0" w:color="000000"/>
            </w:tcBorders>
            <w:shd w:val="clear" w:color="auto" w:fill="auto"/>
            <w:vAlign w:val="center"/>
            <w:hideMark/>
          </w:tcPr>
          <w:p w14:paraId="7D290E06"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0</w:t>
            </w:r>
          </w:p>
        </w:tc>
        <w:tc>
          <w:tcPr>
            <w:tcW w:w="616" w:type="dxa"/>
            <w:tcBorders>
              <w:top w:val="single" w:sz="4" w:space="0" w:color="000000"/>
              <w:left w:val="nil"/>
              <w:bottom w:val="single" w:sz="4" w:space="0" w:color="auto"/>
              <w:right w:val="single" w:sz="4" w:space="0" w:color="000000"/>
            </w:tcBorders>
            <w:shd w:val="clear" w:color="auto" w:fill="auto"/>
            <w:vAlign w:val="center"/>
            <w:hideMark/>
          </w:tcPr>
          <w:p w14:paraId="2B0C090C"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1</w:t>
            </w:r>
          </w:p>
        </w:tc>
        <w:tc>
          <w:tcPr>
            <w:tcW w:w="583" w:type="dxa"/>
            <w:tcBorders>
              <w:top w:val="single" w:sz="4" w:space="0" w:color="000000"/>
              <w:left w:val="nil"/>
              <w:bottom w:val="single" w:sz="4" w:space="0" w:color="auto"/>
              <w:right w:val="single" w:sz="4" w:space="0" w:color="000000"/>
            </w:tcBorders>
            <w:shd w:val="clear" w:color="auto" w:fill="auto"/>
            <w:vAlign w:val="center"/>
            <w:hideMark/>
          </w:tcPr>
          <w:p w14:paraId="07C3D76C" w14:textId="77777777" w:rsidR="00026D2A" w:rsidRPr="00374FB7" w:rsidRDefault="00026D2A" w:rsidP="004B5364">
            <w:pPr>
              <w:jc w:val="right"/>
              <w:rPr>
                <w:rFonts w:ascii="Times New Roman" w:hAnsi="Times New Roman" w:cs="Times New Roman"/>
                <w:color w:val="000000"/>
                <w:sz w:val="22"/>
                <w:lang w:eastAsia="en-CA"/>
              </w:rPr>
            </w:pPr>
            <w:r w:rsidRPr="00374FB7">
              <w:rPr>
                <w:rFonts w:ascii="Times New Roman" w:hAnsi="Times New Roman" w:cs="Times New Roman"/>
                <w:color w:val="000000"/>
                <w:sz w:val="22"/>
                <w:lang w:eastAsia="en-CA"/>
              </w:rPr>
              <w:t>1</w:t>
            </w:r>
          </w:p>
        </w:tc>
      </w:tr>
    </w:tbl>
    <w:p w14:paraId="54BCABC8" w14:textId="77777777" w:rsidR="00026D2A" w:rsidRPr="00374FB7" w:rsidRDefault="00026D2A" w:rsidP="00026D2A">
      <w:pPr>
        <w:pStyle w:val="BodyText"/>
        <w:rPr>
          <w:noProof/>
          <w:sz w:val="22"/>
          <w:szCs w:val="22"/>
        </w:rPr>
      </w:pPr>
    </w:p>
    <w:p w14:paraId="7D443899" w14:textId="120A5B11" w:rsidR="00242192" w:rsidRPr="00374FB7" w:rsidRDefault="00201881" w:rsidP="009668A6">
      <w:pPr>
        <w:pStyle w:val="BodyText"/>
        <w:ind w:firstLine="153"/>
        <w:rPr>
          <w:sz w:val="22"/>
          <w:szCs w:val="22"/>
        </w:rPr>
      </w:pPr>
      <w:r w:rsidRPr="00374FB7">
        <w:rPr>
          <w:sz w:val="22"/>
          <w:szCs w:val="22"/>
        </w:rPr>
        <w:t xml:space="preserve">An important point to consider is outliers in the dataset, </w:t>
      </w:r>
      <w:r w:rsidR="00A40104" w:rsidRPr="00374FB7">
        <w:rPr>
          <w:sz w:val="22"/>
          <w:szCs w:val="22"/>
        </w:rPr>
        <w:t xml:space="preserve">which was calculated using the z-score, </w:t>
      </w:r>
      <w:r w:rsidRPr="00374FB7">
        <w:rPr>
          <w:sz w:val="22"/>
          <w:szCs w:val="22"/>
        </w:rPr>
        <w:t xml:space="preserve">1 observation was removed due to the impossible </w:t>
      </w:r>
      <w:proofErr w:type="spellStart"/>
      <w:r w:rsidRPr="00374FB7">
        <w:rPr>
          <w:sz w:val="22"/>
          <w:szCs w:val="22"/>
        </w:rPr>
        <w:t>RestingBP</w:t>
      </w:r>
      <w:proofErr w:type="spellEnd"/>
      <w:r w:rsidRPr="00374FB7">
        <w:rPr>
          <w:sz w:val="22"/>
          <w:szCs w:val="22"/>
        </w:rPr>
        <w:t xml:space="preserve"> reading of 0. Other outliers were kept </w:t>
      </w:r>
      <w:r w:rsidRPr="00F8396F">
        <w:rPr>
          <w:sz w:val="22"/>
          <w:szCs w:val="22"/>
          <w:highlight w:val="yellow"/>
        </w:rPr>
        <w:t>because the difference between anomalies and cases the model should not misclassify was determined</w:t>
      </w:r>
      <w:r w:rsidRPr="00374FB7">
        <w:rPr>
          <w:sz w:val="22"/>
          <w:szCs w:val="22"/>
        </w:rPr>
        <w:t>.</w:t>
      </w:r>
      <w:r w:rsidR="009668A6">
        <w:rPr>
          <w:sz w:val="22"/>
          <w:szCs w:val="22"/>
        </w:rPr>
        <w:t xml:space="preserve"> </w:t>
      </w:r>
      <w:r w:rsidR="00242192" w:rsidRPr="00374FB7">
        <w:rPr>
          <w:sz w:val="22"/>
          <w:szCs w:val="22"/>
        </w:rPr>
        <w:t xml:space="preserve">Data was scaled using the </w:t>
      </w:r>
      <w:proofErr w:type="spellStart"/>
      <w:r w:rsidR="00242192" w:rsidRPr="00374FB7">
        <w:rPr>
          <w:sz w:val="22"/>
          <w:szCs w:val="22"/>
        </w:rPr>
        <w:t>RobustScaler</w:t>
      </w:r>
      <w:proofErr w:type="spellEnd"/>
      <w:r w:rsidR="00242192" w:rsidRPr="00374FB7">
        <w:rPr>
          <w:sz w:val="22"/>
          <w:szCs w:val="22"/>
        </w:rPr>
        <w:t xml:space="preserve">, which uses the interquartile range as a scaling factor to reduce the influence of existing outliers. </w:t>
      </w:r>
    </w:p>
    <w:p w14:paraId="59B0943E" w14:textId="77777777" w:rsidR="00D938D0" w:rsidRPr="00374FB7" w:rsidRDefault="00D938D0" w:rsidP="001535B3">
      <w:pPr>
        <w:rPr>
          <w:rFonts w:ascii="Times New Roman" w:hAnsi="Times New Roman" w:cs="Times New Roman"/>
          <w:sz w:val="22"/>
          <w:lang w:val="en-US"/>
        </w:rPr>
      </w:pPr>
    </w:p>
    <w:p w14:paraId="60583FBD" w14:textId="1CC730C1" w:rsidR="006D1C14" w:rsidRPr="00374FB7" w:rsidRDefault="006D1C14" w:rsidP="001535B3">
      <w:pPr>
        <w:rPr>
          <w:rFonts w:ascii="Times New Roman" w:hAnsi="Times New Roman" w:cs="Times New Roman"/>
          <w:b/>
          <w:bCs/>
          <w:sz w:val="22"/>
          <w:lang w:val="en-US"/>
        </w:rPr>
      </w:pPr>
      <w:r w:rsidRPr="00374FB7">
        <w:rPr>
          <w:rFonts w:ascii="Times New Roman" w:hAnsi="Times New Roman" w:cs="Times New Roman"/>
          <w:b/>
          <w:bCs/>
          <w:sz w:val="22"/>
          <w:lang w:val="en-US"/>
        </w:rPr>
        <w:t>Experimental Setup</w:t>
      </w:r>
    </w:p>
    <w:p w14:paraId="04675936" w14:textId="2BC2D4FB" w:rsidR="00D31AF6" w:rsidRPr="00C7012D" w:rsidRDefault="005A6FDD" w:rsidP="00C7012D">
      <w:pPr>
        <w:rPr>
          <w:rFonts w:ascii="Times New Roman" w:hAnsi="Times New Roman" w:cs="Times New Roman"/>
          <w:sz w:val="22"/>
          <w:lang w:val="en-US"/>
        </w:rPr>
      </w:pPr>
      <w:r>
        <w:rPr>
          <w:rFonts w:ascii="Times New Roman" w:hAnsi="Times New Roman" w:cs="Times New Roman"/>
          <w:sz w:val="22"/>
        </w:rPr>
        <w:t xml:space="preserve">A </w:t>
      </w:r>
      <w:r w:rsidR="00D31AF6" w:rsidRPr="00374FB7">
        <w:rPr>
          <w:rFonts w:ascii="Times New Roman" w:hAnsi="Times New Roman" w:cs="Times New Roman"/>
          <w:sz w:val="22"/>
        </w:rPr>
        <w:t xml:space="preserve">traditional machine learning approach is taken, </w:t>
      </w:r>
      <w:r w:rsidR="00EA0C03">
        <w:rPr>
          <w:rFonts w:ascii="Times New Roman" w:hAnsi="Times New Roman" w:cs="Times New Roman"/>
          <w:sz w:val="22"/>
        </w:rPr>
        <w:t>with an</w:t>
      </w:r>
      <w:r w:rsidR="00D31AF6" w:rsidRPr="00374FB7">
        <w:rPr>
          <w:rFonts w:ascii="Times New Roman" w:hAnsi="Times New Roman" w:cs="Times New Roman"/>
          <w:sz w:val="22"/>
        </w:rPr>
        <w:t xml:space="preserve"> 80% development and 20% testing </w:t>
      </w:r>
      <w:r w:rsidR="00EA0C03">
        <w:rPr>
          <w:rFonts w:ascii="Times New Roman" w:hAnsi="Times New Roman" w:cs="Times New Roman"/>
          <w:sz w:val="22"/>
        </w:rPr>
        <w:t>dataset split</w:t>
      </w:r>
      <w:r w:rsidR="00491E3F">
        <w:rPr>
          <w:rFonts w:ascii="Times New Roman" w:hAnsi="Times New Roman" w:cs="Times New Roman"/>
          <w:sz w:val="22"/>
        </w:rPr>
        <w:t xml:space="preserve">. </w:t>
      </w:r>
      <w:r w:rsidR="00B44374">
        <w:rPr>
          <w:rFonts w:ascii="Times New Roman" w:hAnsi="Times New Roman" w:cs="Times New Roman"/>
          <w:sz w:val="22"/>
          <w:lang w:val="en-US"/>
        </w:rPr>
        <w:t>This a</w:t>
      </w:r>
      <w:r w:rsidR="00491E3F" w:rsidRPr="00374FB7">
        <w:rPr>
          <w:rFonts w:ascii="Times New Roman" w:hAnsi="Times New Roman" w:cs="Times New Roman"/>
          <w:sz w:val="22"/>
          <w:lang w:val="en-US"/>
        </w:rPr>
        <w:t>void</w:t>
      </w:r>
      <w:r w:rsidR="00B44374">
        <w:rPr>
          <w:rFonts w:ascii="Times New Roman" w:hAnsi="Times New Roman" w:cs="Times New Roman"/>
          <w:sz w:val="22"/>
          <w:lang w:val="en-US"/>
        </w:rPr>
        <w:t>s</w:t>
      </w:r>
      <w:r w:rsidR="00491E3F" w:rsidRPr="00374FB7">
        <w:rPr>
          <w:rFonts w:ascii="Times New Roman" w:hAnsi="Times New Roman" w:cs="Times New Roman"/>
          <w:sz w:val="22"/>
          <w:lang w:val="en-US"/>
        </w:rPr>
        <w:t xml:space="preserve"> data leakage by keeping </w:t>
      </w:r>
      <w:r w:rsidR="00526DE7">
        <w:rPr>
          <w:rFonts w:ascii="Times New Roman" w:hAnsi="Times New Roman" w:cs="Times New Roman"/>
          <w:sz w:val="22"/>
          <w:lang w:val="en-US"/>
        </w:rPr>
        <w:t xml:space="preserve">the </w:t>
      </w:r>
      <w:r w:rsidR="00491E3F" w:rsidRPr="00374FB7">
        <w:rPr>
          <w:rFonts w:ascii="Times New Roman" w:hAnsi="Times New Roman" w:cs="Times New Roman"/>
          <w:sz w:val="22"/>
          <w:lang w:val="en-US"/>
        </w:rPr>
        <w:t>development and test set separate</w:t>
      </w:r>
      <w:r w:rsidR="00B44374">
        <w:rPr>
          <w:rFonts w:ascii="Times New Roman" w:hAnsi="Times New Roman" w:cs="Times New Roman"/>
          <w:sz w:val="22"/>
          <w:lang w:val="en-US"/>
        </w:rPr>
        <w:t xml:space="preserve">; </w:t>
      </w:r>
      <w:r w:rsidR="00526DE7">
        <w:rPr>
          <w:rFonts w:ascii="Times New Roman" w:hAnsi="Times New Roman" w:cs="Times New Roman"/>
          <w:sz w:val="22"/>
          <w:lang w:val="en-US"/>
        </w:rPr>
        <w:t xml:space="preserve">the </w:t>
      </w:r>
      <w:r w:rsidR="00B44374">
        <w:rPr>
          <w:rFonts w:ascii="Times New Roman" w:hAnsi="Times New Roman" w:cs="Times New Roman"/>
          <w:sz w:val="22"/>
        </w:rPr>
        <w:t>split is done with</w:t>
      </w:r>
      <w:r w:rsidR="00815BC0">
        <w:rPr>
          <w:rFonts w:ascii="Times New Roman" w:hAnsi="Times New Roman" w:cs="Times New Roman"/>
          <w:sz w:val="22"/>
        </w:rPr>
        <w:t xml:space="preserve"> no</w:t>
      </w:r>
      <w:r w:rsidR="00D31AF6" w:rsidRPr="00374FB7">
        <w:rPr>
          <w:rFonts w:ascii="Times New Roman" w:hAnsi="Times New Roman" w:cs="Times New Roman"/>
          <w:sz w:val="22"/>
        </w:rPr>
        <w:t xml:space="preserve"> randomness to ensure reproducibility. </w:t>
      </w:r>
      <w:r w:rsidR="00815BC0">
        <w:rPr>
          <w:rFonts w:ascii="Times New Roman" w:hAnsi="Times New Roman" w:cs="Times New Roman"/>
          <w:sz w:val="22"/>
        </w:rPr>
        <w:t>The development</w:t>
      </w:r>
      <w:r w:rsidR="00D31AF6" w:rsidRPr="00374FB7">
        <w:rPr>
          <w:rFonts w:ascii="Times New Roman" w:hAnsi="Times New Roman" w:cs="Times New Roman"/>
          <w:sz w:val="22"/>
        </w:rPr>
        <w:t xml:space="preserve"> set </w:t>
      </w:r>
      <w:r w:rsidR="00815BC0">
        <w:rPr>
          <w:rFonts w:ascii="Times New Roman" w:hAnsi="Times New Roman" w:cs="Times New Roman"/>
          <w:sz w:val="22"/>
        </w:rPr>
        <w:t>was</w:t>
      </w:r>
      <w:r w:rsidR="00D31AF6" w:rsidRPr="00374FB7">
        <w:rPr>
          <w:rFonts w:ascii="Times New Roman" w:hAnsi="Times New Roman" w:cs="Times New Roman"/>
          <w:sz w:val="22"/>
        </w:rPr>
        <w:t xml:space="preserve"> split into training and validation using a stratified k-fold cross-validation method to ensure a balanced dataset within each fold, and similar results across folds </w:t>
      </w:r>
      <w:r w:rsidR="00D31AF6" w:rsidRPr="00374FB7">
        <w:rPr>
          <w:rFonts w:ascii="Times New Roman" w:hAnsi="Times New Roman" w:cs="Times New Roman"/>
          <w:sz w:val="22"/>
        </w:rPr>
        <w:fldChar w:fldCharType="begin"/>
      </w:r>
      <w:r w:rsidR="006F4A91">
        <w:rPr>
          <w:rFonts w:ascii="Times New Roman" w:hAnsi="Times New Roman" w:cs="Times New Roman"/>
          <w:sz w:val="22"/>
        </w:rPr>
        <w:instrText xml:space="preserve"> ADDIN ZOTERO_ITEM CSL_CITATION {"citationID":"KiIMyB38","properties":{"formattedCitation":"[9]","plainCitation":"[9]","noteIndex":0},"citationItems":[{"id":222,"uris":["http://zotero.org/users/15847661/items/CCJIFHBV"],"itemData":{"id":222,"type":"article-journal","abstract":"Breast cancer is one of the most common causes of death among women, and early diagnosis is vital for reducing the fatality rate. This study evaluates the most widely used machine-learning breast cancer prediction and diagnosis methods. We use synthetic minority over-sampling to handle imbalanced data in the breast cancer diagnosis dataset obtained from the Wisconsin Machine Learning Repository. We use a variety of machine learning algorithms, including Logistic Regression (LR), Support Vector Machine (SVM), K-Nearest Neighbours (KNN), Classification and Regression Tree (CART), Naive Bayes (NB), and well-known ensembles methods like Majority-Voting, eXtreme Gradient Boosting algorithm (XGBoost), and Random Forest (RF) for the breast cancer classification. The findings show that the Majority-Voting ensemble method, built on the top three classifiers (LR, SVM, and CART), outperforms all other individual classifiers and offers the highest accuracy of 99.3%.","container-title":"Healthcare Analytics","DOI":"10.1016/j.health.2023.100247","ISSN":"2772-4425","journalAbbreviation":"Healthcare Analytics","page":"100247","source":"ScienceDirect","title":"The stratified K-folds cross-validation and class-balancing methods with high-performance ensemble classifiers for breast cancer classification","volume":"4","author":[{"family":"T r","given":"Mahesh"},{"family":"V","given":"Vinoth Kumar"},{"family":"V","given":"Dhilip Kumar"},{"family":"Geman","given":"Oana"},{"family":"Margala","given":"Martin"},{"family":"Guduri","given":"Manisha"}],"issued":{"date-parts":[["2023",12,1]]}}}],"schema":"https://github.com/citation-style-language/schema/raw/master/csl-citation.json"} </w:instrText>
      </w:r>
      <w:r w:rsidR="00D31AF6" w:rsidRPr="00374FB7">
        <w:rPr>
          <w:rFonts w:ascii="Times New Roman" w:hAnsi="Times New Roman" w:cs="Times New Roman"/>
          <w:sz w:val="22"/>
        </w:rPr>
        <w:fldChar w:fldCharType="separate"/>
      </w:r>
      <w:r w:rsidR="006F4A91" w:rsidRPr="006F4A91">
        <w:rPr>
          <w:rFonts w:ascii="Times New Roman" w:hAnsi="Times New Roman" w:cs="Times New Roman"/>
          <w:sz w:val="22"/>
        </w:rPr>
        <w:t>[9]</w:t>
      </w:r>
      <w:r w:rsidR="00D31AF6" w:rsidRPr="00374FB7">
        <w:rPr>
          <w:rFonts w:ascii="Times New Roman" w:hAnsi="Times New Roman" w:cs="Times New Roman"/>
          <w:sz w:val="22"/>
        </w:rPr>
        <w:fldChar w:fldCharType="end"/>
      </w:r>
      <w:r w:rsidR="00D31AF6" w:rsidRPr="00374FB7">
        <w:rPr>
          <w:rFonts w:ascii="Times New Roman" w:hAnsi="Times New Roman" w:cs="Times New Roman"/>
          <w:sz w:val="22"/>
        </w:rPr>
        <w:t>.</w:t>
      </w:r>
    </w:p>
    <w:p w14:paraId="0BD6317B" w14:textId="77777777" w:rsidR="00D31AF6" w:rsidRPr="00374FB7" w:rsidRDefault="00D31AF6" w:rsidP="00D31AF6">
      <w:pPr>
        <w:ind w:firstLine="153"/>
        <w:jc w:val="both"/>
        <w:rPr>
          <w:rFonts w:ascii="Times New Roman" w:hAnsi="Times New Roman" w:cs="Times New Roman"/>
          <w:sz w:val="22"/>
        </w:rPr>
      </w:pPr>
    </w:p>
    <w:p w14:paraId="3334EC63" w14:textId="102318A0" w:rsidR="00D31AF6" w:rsidRPr="00374FB7" w:rsidRDefault="00D31AF6" w:rsidP="00D31AF6">
      <w:pPr>
        <w:jc w:val="center"/>
        <w:rPr>
          <w:rFonts w:ascii="Times New Roman" w:hAnsi="Times New Roman" w:cs="Times New Roman"/>
          <w:sz w:val="22"/>
        </w:rPr>
      </w:pPr>
      <w:r w:rsidRPr="00374FB7">
        <w:rPr>
          <w:rFonts w:ascii="Times New Roman" w:hAnsi="Times New Roman" w:cs="Times New Roman"/>
          <w:noProof/>
          <w:sz w:val="22"/>
        </w:rPr>
        <w:lastRenderedPageBreak/>
        <w:drawing>
          <wp:inline distT="0" distB="0" distL="0" distR="0" wp14:anchorId="67DD5F3B" wp14:editId="3CC9432E">
            <wp:extent cx="2210435" cy="3016885"/>
            <wp:effectExtent l="0" t="0" r="0" b="0"/>
            <wp:docPr id="1777911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3016885"/>
                    </a:xfrm>
                    <a:prstGeom prst="rect">
                      <a:avLst/>
                    </a:prstGeom>
                    <a:noFill/>
                    <a:ln>
                      <a:noFill/>
                    </a:ln>
                  </pic:spPr>
                </pic:pic>
              </a:graphicData>
            </a:graphic>
          </wp:inline>
        </w:drawing>
      </w:r>
    </w:p>
    <w:p w14:paraId="105D6E5B" w14:textId="77777777" w:rsidR="00D31AF6" w:rsidRPr="00374FB7" w:rsidRDefault="00D31AF6" w:rsidP="00D31AF6">
      <w:pPr>
        <w:spacing w:before="120" w:after="120"/>
        <w:jc w:val="center"/>
        <w:rPr>
          <w:rFonts w:ascii="Times New Roman" w:hAnsi="Times New Roman" w:cs="Times New Roman"/>
          <w:sz w:val="22"/>
        </w:rPr>
      </w:pPr>
      <w:r w:rsidRPr="00374FB7">
        <w:rPr>
          <w:rFonts w:ascii="Times New Roman" w:hAnsi="Times New Roman" w:cs="Times New Roman"/>
          <w:b/>
          <w:bCs/>
          <w:sz w:val="22"/>
        </w:rPr>
        <w:t xml:space="preserve">Fig. </w:t>
      </w:r>
      <w:r w:rsidRPr="00374FB7">
        <w:rPr>
          <w:rFonts w:ascii="Times New Roman" w:hAnsi="Times New Roman" w:cs="Times New Roman"/>
          <w:b/>
          <w:bCs/>
          <w:sz w:val="22"/>
        </w:rPr>
        <w:fldChar w:fldCharType="begin"/>
      </w:r>
      <w:r w:rsidRPr="00374FB7">
        <w:rPr>
          <w:rFonts w:ascii="Times New Roman" w:hAnsi="Times New Roman" w:cs="Times New Roman"/>
          <w:b/>
          <w:bCs/>
          <w:sz w:val="22"/>
        </w:rPr>
        <w:instrText xml:space="preserve"> SEQ Fig. \* ARABIC </w:instrText>
      </w:r>
      <w:r w:rsidRPr="00374FB7">
        <w:rPr>
          <w:rFonts w:ascii="Times New Roman" w:hAnsi="Times New Roman" w:cs="Times New Roman"/>
          <w:b/>
          <w:bCs/>
          <w:sz w:val="22"/>
        </w:rPr>
        <w:fldChar w:fldCharType="separate"/>
      </w:r>
      <w:r w:rsidRPr="00374FB7">
        <w:rPr>
          <w:rFonts w:ascii="Times New Roman" w:hAnsi="Times New Roman" w:cs="Times New Roman"/>
          <w:b/>
          <w:bCs/>
          <w:noProof/>
          <w:sz w:val="22"/>
        </w:rPr>
        <w:t>2</w:t>
      </w:r>
      <w:r w:rsidRPr="00374FB7">
        <w:rPr>
          <w:rFonts w:ascii="Times New Roman" w:hAnsi="Times New Roman" w:cs="Times New Roman"/>
          <w:b/>
          <w:bCs/>
          <w:sz w:val="22"/>
        </w:rPr>
        <w:fldChar w:fldCharType="end"/>
      </w:r>
      <w:r w:rsidRPr="00374FB7">
        <w:rPr>
          <w:rFonts w:ascii="Times New Roman" w:hAnsi="Times New Roman" w:cs="Times New Roman"/>
          <w:b/>
          <w:bCs/>
          <w:sz w:val="22"/>
        </w:rPr>
        <w:t>.</w:t>
      </w:r>
      <w:r w:rsidRPr="00374FB7">
        <w:rPr>
          <w:rFonts w:ascii="Times New Roman" w:hAnsi="Times New Roman" w:cs="Times New Roman"/>
          <w:sz w:val="22"/>
        </w:rPr>
        <w:t xml:space="preserve"> Proposed Framework for Heart Failure Prediction.</w:t>
      </w:r>
    </w:p>
    <w:p w14:paraId="055780D8" w14:textId="345DD4F4" w:rsidR="00242192" w:rsidRDefault="00BF0783" w:rsidP="00D60559">
      <w:pPr>
        <w:ind w:firstLine="153"/>
        <w:jc w:val="both"/>
        <w:rPr>
          <w:rFonts w:ascii="Times New Roman" w:hAnsi="Times New Roman" w:cs="Times New Roman"/>
          <w:sz w:val="22"/>
        </w:rPr>
      </w:pPr>
      <w:r>
        <w:rPr>
          <w:rFonts w:ascii="Times New Roman" w:hAnsi="Times New Roman" w:cs="Times New Roman"/>
          <w:sz w:val="22"/>
        </w:rPr>
        <w:t xml:space="preserve">A total of 8 models were </w:t>
      </w:r>
      <w:r w:rsidR="002154B9">
        <w:rPr>
          <w:rFonts w:ascii="Times New Roman" w:hAnsi="Times New Roman" w:cs="Times New Roman"/>
          <w:sz w:val="22"/>
        </w:rPr>
        <w:t>developed and</w:t>
      </w:r>
      <w:r w:rsidR="00D31AF6" w:rsidRPr="00374FB7">
        <w:rPr>
          <w:rFonts w:ascii="Times New Roman" w:hAnsi="Times New Roman" w:cs="Times New Roman"/>
          <w:sz w:val="22"/>
        </w:rPr>
        <w:t xml:space="preserve"> will be compared in this project. These models were chosen based on data characteristics, and performance in testing. Figure 2 is the flowchart of the experimental design.</w:t>
      </w:r>
    </w:p>
    <w:p w14:paraId="54CD0B19" w14:textId="71F565B2" w:rsidR="00B13BC3" w:rsidRPr="00374FB7" w:rsidRDefault="007F767F" w:rsidP="00D60559">
      <w:pPr>
        <w:ind w:firstLine="153"/>
        <w:jc w:val="both"/>
        <w:rPr>
          <w:rFonts w:ascii="Times New Roman" w:hAnsi="Times New Roman" w:cs="Times New Roman"/>
          <w:sz w:val="22"/>
        </w:rPr>
      </w:pPr>
      <w:r>
        <w:rPr>
          <w:rFonts w:ascii="Times New Roman" w:hAnsi="Times New Roman" w:cs="Times New Roman"/>
          <w:sz w:val="22"/>
        </w:rPr>
        <w:t xml:space="preserve">Explainable </w:t>
      </w:r>
      <w:r w:rsidR="00353253">
        <w:rPr>
          <w:rFonts w:ascii="Times New Roman" w:hAnsi="Times New Roman" w:cs="Times New Roman"/>
          <w:sz w:val="22"/>
        </w:rPr>
        <w:t>methods will be applied to t</w:t>
      </w:r>
      <w:r w:rsidR="00CA70AF">
        <w:rPr>
          <w:rFonts w:ascii="Times New Roman" w:hAnsi="Times New Roman" w:cs="Times New Roman"/>
          <w:sz w:val="22"/>
        </w:rPr>
        <w:t>he best</w:t>
      </w:r>
      <w:r>
        <w:rPr>
          <w:rFonts w:ascii="Times New Roman" w:hAnsi="Times New Roman" w:cs="Times New Roman"/>
          <w:sz w:val="22"/>
        </w:rPr>
        <w:t xml:space="preserve"> performing models </w:t>
      </w:r>
      <w:r w:rsidR="00353253">
        <w:rPr>
          <w:rFonts w:ascii="Times New Roman" w:hAnsi="Times New Roman" w:cs="Times New Roman"/>
          <w:sz w:val="22"/>
        </w:rPr>
        <w:t>using SHAP values</w:t>
      </w:r>
      <w:r>
        <w:rPr>
          <w:rFonts w:ascii="Times New Roman" w:hAnsi="Times New Roman" w:cs="Times New Roman"/>
          <w:sz w:val="22"/>
        </w:rPr>
        <w:t xml:space="preserve"> </w:t>
      </w:r>
    </w:p>
    <w:p w14:paraId="5405BA72" w14:textId="77777777" w:rsidR="006D1C14" w:rsidRPr="00374FB7" w:rsidRDefault="006D1C14" w:rsidP="001535B3">
      <w:pPr>
        <w:rPr>
          <w:rFonts w:ascii="Times New Roman" w:hAnsi="Times New Roman" w:cs="Times New Roman"/>
          <w:sz w:val="22"/>
          <w:lang w:val="en-US"/>
        </w:rPr>
      </w:pPr>
    </w:p>
    <w:p w14:paraId="40F99126" w14:textId="3E1F3216" w:rsidR="006455A1" w:rsidRPr="009D1D95" w:rsidRDefault="00FC0E82" w:rsidP="001535B3">
      <w:pPr>
        <w:rPr>
          <w:rFonts w:ascii="Times New Roman" w:hAnsi="Times New Roman" w:cs="Times New Roman"/>
          <w:b/>
          <w:bCs/>
          <w:sz w:val="22"/>
          <w:lang w:val="en-US"/>
        </w:rPr>
      </w:pPr>
      <w:r w:rsidRPr="00374FB7">
        <w:rPr>
          <w:rFonts w:ascii="Times New Roman" w:hAnsi="Times New Roman" w:cs="Times New Roman"/>
          <w:b/>
          <w:bCs/>
          <w:sz w:val="22"/>
          <w:lang w:val="en-US"/>
        </w:rPr>
        <w:t>Evaluation</w:t>
      </w:r>
    </w:p>
    <w:p w14:paraId="193CCDA5" w14:textId="79DFFD20" w:rsidR="002033F5" w:rsidRPr="00374FB7" w:rsidRDefault="003F5C32" w:rsidP="002033F5">
      <w:pPr>
        <w:jc w:val="both"/>
        <w:rPr>
          <w:rFonts w:ascii="Times New Roman" w:hAnsi="Times New Roman" w:cs="Times New Roman"/>
          <w:sz w:val="22"/>
        </w:rPr>
      </w:pPr>
      <w:r>
        <w:rPr>
          <w:rFonts w:ascii="Times New Roman" w:hAnsi="Times New Roman" w:cs="Times New Roman"/>
          <w:sz w:val="22"/>
        </w:rPr>
        <w:t xml:space="preserve">The evaluation </w:t>
      </w:r>
      <w:r w:rsidR="006A3398">
        <w:rPr>
          <w:rFonts w:ascii="Times New Roman" w:hAnsi="Times New Roman" w:cs="Times New Roman"/>
          <w:sz w:val="22"/>
        </w:rPr>
        <w:t>criteria</w:t>
      </w:r>
      <w:r w:rsidR="002033F5" w:rsidRPr="00374FB7">
        <w:rPr>
          <w:rFonts w:ascii="Times New Roman" w:hAnsi="Times New Roman" w:cs="Times New Roman"/>
          <w:sz w:val="22"/>
        </w:rPr>
        <w:t xml:space="preserve"> chosen </w:t>
      </w:r>
      <w:r w:rsidR="00526DE7">
        <w:rPr>
          <w:rFonts w:ascii="Times New Roman" w:hAnsi="Times New Roman" w:cs="Times New Roman"/>
          <w:sz w:val="22"/>
        </w:rPr>
        <w:t xml:space="preserve">are </w:t>
      </w:r>
      <w:r w:rsidR="002033F5" w:rsidRPr="00374FB7">
        <w:rPr>
          <w:rFonts w:ascii="Times New Roman" w:hAnsi="Times New Roman" w:cs="Times New Roman"/>
          <w:sz w:val="22"/>
        </w:rPr>
        <w:t xml:space="preserve">based on the nature of the task, and the metrics recommended to measure performance that was used in similar diagnostic performance classification models from </w:t>
      </w:r>
      <w:r w:rsidR="00526DE7">
        <w:rPr>
          <w:rFonts w:ascii="Times New Roman" w:hAnsi="Times New Roman" w:cs="Times New Roman"/>
          <w:sz w:val="22"/>
        </w:rPr>
        <w:t xml:space="preserve">the </w:t>
      </w:r>
      <w:r w:rsidR="002033F5" w:rsidRPr="00374FB7">
        <w:rPr>
          <w:rFonts w:ascii="Times New Roman" w:hAnsi="Times New Roman" w:cs="Times New Roman"/>
          <w:sz w:val="22"/>
        </w:rPr>
        <w:t xml:space="preserve">literature </w:t>
      </w:r>
      <w:r w:rsidR="002033F5" w:rsidRPr="00374FB7">
        <w:rPr>
          <w:rFonts w:ascii="Times New Roman" w:hAnsi="Times New Roman" w:cs="Times New Roman"/>
          <w:sz w:val="22"/>
        </w:rPr>
        <w:fldChar w:fldCharType="begin"/>
      </w:r>
      <w:r w:rsidR="006F4A91">
        <w:rPr>
          <w:rFonts w:ascii="Times New Roman" w:hAnsi="Times New Roman" w:cs="Times New Roman"/>
          <w:sz w:val="22"/>
        </w:rPr>
        <w:instrText xml:space="preserve"> ADDIN ZOTERO_ITEM CSL_CITATION {"citationID":"zByVkLMD","properties":{"unsorted":true,"formattedCitation":"[10], [11], [5]","plainCitation":"[10], [11], [5]","noteIndex":0},"citationItems":[{"id":178,"uris":["http://zotero.org/users/15847661/items/N2B76WNP"],"itemData":{"id":178,"type":"chapter","abstract":"This chapter presents a brief definition of heart failure (HF) along with the various classifications, evaluation, and diagnosis of HF. HF imposes a significant burden on both patients and healthcare systems, with costly hospitalizations and high mortality rates. A large number of studies focus on developing models for jointly predicting adverse events, that is, mortality or rehospitalization in patients with HF. The chapter demonstrates an extended review of the state of the art of applications of machine learning (ML) in HF diagnosis, severity estimation, and the prediction of adverse events (mortality or rehospitalization). The models are based on ML approaches and consist of data cleaning, feature selection, class balancing, and classification steps. The HF severity estimation and the adverse events prediction are embedded in the Hearten Knowledge Management System, which offers decision support in HF management.","container-title":"Predicting Heart Failure","ISBN":"978-1-119-81304-0","language":"en","license":"© 2022 John Wiley &amp; Sons Ltd.","note":"section: 9\n_eprint: https://onlinelibrary.wiley.com/doi/pdf/10.1002/9781119813040.ch9\nDOI: 10.1002/9781119813040.ch9","page":"189-226","publisher":"John Wiley &amp; Sons, Ltd","source":"Wiley Online Library","title":"Machine Learning Techniques for Predicting and Managing Heart Failure","URL":"https://onlinelibrary.wiley.com/doi/abs/10.1002/9781119813040.ch9","author":[{"family":"Plati","given":"Dafni K."},{"family":"Tripoliti","given":"Evanthia E."},{"family":"Karanasiou","given":"Georgia S."},{"family":"Rammos","given":"Aidonis"},{"family":"Bechlioulis","given":"Aris"},{"family":"Watson","given":"Chris J."},{"family":"McDonald","given":"Ken"},{"family":"Ledwidge","given":"Mark"},{"family":"Goletsis","given":"Yorgos"},{"family":"Naka","given":"Katerina K."},{"family":"Fotiadis","given":"Dimitrios I."}],"accessed":{"date-parts":[["2025",3,4]]},"issued":{"date-parts":[["2022"]]}}},{"id":173,"uris":["http://zotero.org/users/15847661/items/V6HALJ3F"],"itemData":{"id":173,"type":"paper-conference","abstract":"Heart disease is the deadliest disease, ranking first worldwide. There are various factors that contribute to the onset of heart failure, such as the nature of chest pain, blood pressure at rest, levels of cholesterol in the bloodstream, fasting blood sugar levels, results of resting electrocardiograms, attainment of maximum heart rate, angina triggered by exercise, oldpeak value, and the incline of the ST segment during peak exercise. Many research studies have been conducted using machine learning to obtain more accurate and effective predictions of heart failure. There are various machine learning algorithms that can be used for heart failure prediction. The algorithms used in this study are Gaussian Naive Bayes, SVM, KNN, Logistic Regression, Deep Learning, Random Forest Classifier, Decision Tree Classifier, and Extra Trees Classifier. Additionally, several sampling techniques were applied in this study, including Random Oversampling, Random Undersampling, Tomek Links, SMOTE and ENN for heart failure prediction. To obtain the best heart failure prediction, validated data on potential factors for heart failure occurrence is required. One platform that provides datasets on heart failure prediction is Kaggle, which has been widely utilized by researchers. In this study, the heart failure prediction dataset was processed using a comparison of several binary preprocessing techniques and machine learning algorithms to achieve high accuracy rates. From the conducted research, it was found that by preprocessing the data using Robust Scaler and applying the ENN Sampling with KNN algorithm, the highest accuracy rate of 92.61% was achieved on the heart failure prediction cases.","container-title":"2023 International Conference on Advanced Mechatronics, Intelligent Manufacture and Industrial Automation (ICAMIMIA)","DOI":"10.1109/ICAMIMIA60881.2023.10427846","event-title":"2023 International Conference on Advanced Mechatronics, Intelligent Manufacture and Industrial Automation (ICAMIMIA)","note":"ISSN: 2832-8353","page":"236-241","source":"IEEE Xplore","title":"Improvement Heart Failure Prediction Using Binary Preprocessing","URL":"https://ieeexplore.ieee.org/document/10427846/?arnumber=10427846","author":[{"family":"Lutfi","given":"Dien Kartika"},{"family":"Shidik","given":"Guruh Fajar"}],"accessed":{"date-parts":[["2025",3,6]]},"issued":{"date-parts":[["2023",11]]}}},{"id":203,"uris":["http://zotero.org/users/15847661/items/TIACVKIJ"],"itemData":{"id":203,"type":"article-journal","abstract":"&lt;p&gt;Despite major advances in artificial intelligence (AI) research for healthcare, the deployment and adoption of AI technologies remain limited in clinical practice. This paper describes the FUTURE-AI framework, which provides guidance for the development and deployment of trustworthy AI tools in healthcare. The FUTURE-AI Consortium was founded in 2021 and comprises 117 interdisciplinary experts from 50 countries representing all continents, including AI scientists, clinical researchers, biomedical ethicists, and social scientists. Over a two year period, the FUTURE-AI guideline was established through consensus based on six guiding principles—fairness, universality, traceability, usability, robustness, and explainability. To operationalise trustworthy AI in healthcare, a set of 30 best practices were defined, addressing technical, clinical, socioethical, and legal dimensions. The recommendations cover the entire lifecycle of healthcare AI, from design, development, and validation to regulation, deployment, and monitoring.&lt;/p&gt;","container-title":"BMJ","DOI":"10.1136/bmj-2024-081554","ISSN":"1756-1833","journalAbbreviation":"BMJ","language":"en","license":"©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 Methods &amp;amp; Reporting\nPMID: 39909534","page":"e081554","source":"www.bmj.com","title":"FUTURE-AI: international consensus guideline for trustworthy and deployable artificial intelligence in healthcare","title-short":"FUTURE-AI","volume":"388","author":[{"family":"Lekadir","given":"Karim"},{"family":"Frangi","given":"Alejandro F."},{"family":"Porras","given":"Antonio R."},{"family":"Glocker","given":"Ben"},{"family":"Cintas","given":"Celia"},{"family":"Langlotz","given":"Curtis P."},{"family":"Weicken","given":"Eva"},{"family":"Asselbergs","given":"Folkert W."},{"family":"Prior","given":"Fred"},{"family":"Collins","given":"Gary S."},{"family":"Kaissis","given":"Georgios"},{"family":"Tsakou","given":"Gianna"},{"family":"Buvat","given":"Irène"},{"family":"Kalpathy-Cramer","given":"Jayashree"},{"family":"Mongan","given":"John"},{"family":"Schnabel","given":"Julia A."},{"family":"Kushibar","given":"Kaisar"},{"family":"Riklund","given":"Katrine"},{"family":"Marias","given":"Kostas"},{"family":"Amugongo","given":"Lameck M."},{"family":"Fromont","given":"Lauren A."},{"family":"Maier-Hein","given":"Lena"},{"family":"Cerdá-Alberich","given":"Leonor"},{"family":"Martí-Bonmatí","given":"Luis"},{"family":"Cardoso","given":"M. Jorge"},{"family":"Bobowicz","given":"Maciej"},{"family":"Shabani","given":"Mahsa"},{"family":"Tsiknakis","given":"Manolis"},{"family":"Zuluaga","given":"Maria A."},{"family":"Fritzsche","given":"Marie-Christine"},{"family":"Camacho","given":"Marina"},{"family":"Linguraru","given":"Marius George"},{"family":"Wenzel","given":"Markus"},{"family":"Bruijne","given":"Marleen De"},{"family":"Tolsgaard","given":"Martin G."},{"family":"Goisauf","given":"Melanie"},{"family":"Abadía","given":"Mónica Cano"},{"family":"Papanikolaou","given":"Nikolaos"},{"family":"Lazrak","given":"Noussair"},{"family":"Pujol","given":"Oriol"},{"family":"Osuala","given":"Richard"},{"family":"Napel","given":"Sandy"},{"family":"Colantonio","given":"Sara"},{"family":"Joshi","given":"Smriti"},{"family":"Klein","given":"Stefan"},{"family":"Aussó","given":"Susanna"},{"family":"Rogers","given":"Wendy A."},{"family":"Salahuddin","given":"Zohaib"},{"family":"Starmans","given":"Martijn P. A."}],"issued":{"date-parts":[["2025",2,5]]}}}],"schema":"https://github.com/citation-style-language/schema/raw/master/csl-citation.json"} </w:instrText>
      </w:r>
      <w:r w:rsidR="002033F5" w:rsidRPr="00374FB7">
        <w:rPr>
          <w:rFonts w:ascii="Times New Roman" w:hAnsi="Times New Roman" w:cs="Times New Roman"/>
          <w:sz w:val="22"/>
        </w:rPr>
        <w:fldChar w:fldCharType="separate"/>
      </w:r>
      <w:r w:rsidR="006F4A91" w:rsidRPr="006F4A91">
        <w:rPr>
          <w:rFonts w:ascii="Times New Roman" w:hAnsi="Times New Roman" w:cs="Times New Roman"/>
          <w:sz w:val="22"/>
        </w:rPr>
        <w:t>[10], [11], [5]</w:t>
      </w:r>
      <w:r w:rsidR="002033F5" w:rsidRPr="00374FB7">
        <w:rPr>
          <w:rFonts w:ascii="Times New Roman" w:hAnsi="Times New Roman" w:cs="Times New Roman"/>
          <w:sz w:val="22"/>
        </w:rPr>
        <w:fldChar w:fldCharType="end"/>
      </w:r>
      <w:r w:rsidR="002033F5" w:rsidRPr="00374FB7">
        <w:rPr>
          <w:rFonts w:ascii="Times New Roman" w:hAnsi="Times New Roman" w:cs="Times New Roman"/>
          <w:sz w:val="22"/>
        </w:rPr>
        <w:t>. The number of heart disease predictions that are right (True Positive), the number of wrong positive predictions (False Positive), the number of correct normal predictions (True Negative), and the number of false normal predictions (False Negative) will be a basis for evaluation.</w:t>
      </w:r>
    </w:p>
    <w:p w14:paraId="4CA9E72A" w14:textId="0B834E35" w:rsidR="002033F5" w:rsidRPr="00374FB7" w:rsidRDefault="002033F5" w:rsidP="002033F5">
      <w:pPr>
        <w:spacing w:after="120"/>
        <w:ind w:firstLine="153"/>
        <w:jc w:val="both"/>
        <w:rPr>
          <w:rFonts w:ascii="Times New Roman" w:hAnsi="Times New Roman" w:cs="Times New Roman"/>
          <w:sz w:val="22"/>
        </w:rPr>
      </w:pPr>
      <w:r w:rsidRPr="00374FB7">
        <w:rPr>
          <w:rFonts w:ascii="Times New Roman" w:hAnsi="Times New Roman" w:cs="Times New Roman"/>
          <w:sz w:val="22"/>
        </w:rPr>
        <w:t xml:space="preserve">Recall or sensitivity value is the ratio of the positive values correctly predicted and the total positive outcomes. This is also known as the True Positive Rate and can be stratified across sensitive features to find the equal opportunity </w:t>
      </w:r>
      <w:r w:rsidRPr="00374FB7">
        <w:rPr>
          <w:rFonts w:ascii="Times New Roman" w:hAnsi="Times New Roman" w:cs="Times New Roman"/>
          <w:sz w:val="22"/>
        </w:rPr>
        <w:fldChar w:fldCharType="begin"/>
      </w:r>
      <w:r w:rsidR="006F4A91">
        <w:rPr>
          <w:rFonts w:ascii="Times New Roman" w:hAnsi="Times New Roman" w:cs="Times New Roman"/>
          <w:sz w:val="22"/>
        </w:rPr>
        <w:instrText xml:space="preserve"> ADDIN ZOTERO_ITEM CSL_CITATION {"citationID":"8c8Fb9Di","properties":{"formattedCitation":"[6]","plainCitation":"[6]","noteIndex":0},"citationItems":[{"id":"Z4W2f1CG/9ztI7RDz","uris":["http://zotero.org/users/15847661/items/XXD7UCCJ"],"itemData":{"id":206,"type":"article","abstract":"The digitization of healthcare data coupled with advances in computational capabilities has propelled the adoption of machine learning (ML) in healthcare. However, these methods can perpetuate or even exacerbate existing disparities, leading to fairness concerns such as the unequal distribution of resources and diagnostic inaccuracies among different demographic groups. Addressing these fairness problem is paramount to prevent further entrenchment of social injustices. In this survey, we analyze the intersection of fairness in machine learning and healthcare disparities. We adopt a framework based on the principles of distributive justice to categorize fairness concerns into two distinct classes: equal allocation and equal performance. We provide a critical review of the associated fairness metrics from a machine learning standpoint and examine biases and mitigation strategies across the stages of the ML lifecycle, discussing the relationship between biases and their countermeasures. The paper concludes with a discussion on the pressing challenges that remain unaddressed in ensuring fairness in healthcare ML, and proposes several new research directions that hold promise for developing ethical and equitable ML applications in healthcare.","DOI":"10.48550/arXiv.2206.14397","note":"arXiv:2206.14397 [cs]","number":"arXiv:2206.14397","publisher":"arXiv","source":"arXiv.org","title":"Fair Machine Learning in Healthcare: A Review","title-short":"Fair Machine Learning in Healthcare","URL":"http://arxiv.org/abs/2206.14397","author":[{"family":"Feng","given":"Qizhang"},{"family":"Du","given":"Mengnan"},{"family":"Zou","given":"Na"},{"family":"Hu","given":"Xia"}],"accessed":{"date-parts":[["2025",3,9]]},"issued":{"date-parts":[["2024",2,1]]}}}],"schema":"https://github.com/citation-style-language/schema/raw/master/csl-citation.json"} </w:instrText>
      </w:r>
      <w:r w:rsidRPr="00374FB7">
        <w:rPr>
          <w:rFonts w:ascii="Times New Roman" w:hAnsi="Times New Roman" w:cs="Times New Roman"/>
          <w:sz w:val="22"/>
        </w:rPr>
        <w:fldChar w:fldCharType="separate"/>
      </w:r>
      <w:r w:rsidR="006F4A91" w:rsidRPr="006F4A91">
        <w:rPr>
          <w:rFonts w:ascii="Times New Roman" w:hAnsi="Times New Roman" w:cs="Times New Roman"/>
          <w:sz w:val="22"/>
        </w:rPr>
        <w:t>[6]</w:t>
      </w:r>
      <w:r w:rsidRPr="00374FB7">
        <w:rPr>
          <w:rFonts w:ascii="Times New Roman" w:hAnsi="Times New Roman" w:cs="Times New Roman"/>
          <w:sz w:val="22"/>
        </w:rPr>
        <w:fldChar w:fldCharType="end"/>
      </w:r>
      <w:r w:rsidRPr="00374FB7">
        <w:rPr>
          <w:rFonts w:ascii="Times New Roman" w:hAnsi="Times New Roman" w:cs="Times New Roman"/>
          <w:sz w:val="22"/>
        </w:rPr>
        <w:t xml:space="preserve"> fairness metric:</w:t>
      </w:r>
    </w:p>
    <w:tbl>
      <w:tblPr>
        <w:tblW w:w="0" w:type="auto"/>
        <w:tblLook w:val="04A0" w:firstRow="1" w:lastRow="0" w:firstColumn="1" w:lastColumn="0" w:noHBand="0" w:noVBand="1"/>
      </w:tblPr>
      <w:tblGrid>
        <w:gridCol w:w="4390"/>
        <w:gridCol w:w="473"/>
      </w:tblGrid>
      <w:tr w:rsidR="002033F5" w:rsidRPr="00374FB7" w14:paraId="20AE75B8" w14:textId="77777777" w:rsidTr="00BF0F9C">
        <w:tc>
          <w:tcPr>
            <w:tcW w:w="4390" w:type="dxa"/>
            <w:shd w:val="clear" w:color="auto" w:fill="auto"/>
          </w:tcPr>
          <w:p w14:paraId="2D162740" w14:textId="29EC81AB" w:rsidR="002033F5" w:rsidRPr="00374FB7" w:rsidRDefault="002033F5" w:rsidP="00BF0F9C">
            <w:pPr>
              <w:jc w:val="center"/>
              <w:rPr>
                <w:rFonts w:ascii="Times New Roman" w:hAnsi="Times New Roman" w:cs="Times New Roman"/>
                <w:sz w:val="22"/>
              </w:rPr>
            </w:pPr>
            <m:oMathPara>
              <m:oMath>
                <m:r>
                  <w:rPr>
                    <w:rFonts w:ascii="Cambria Math" w:hAnsi="Cambria Math" w:cs="Times New Roman"/>
                    <w:sz w:val="22"/>
                  </w:rPr>
                  <m:t>Recall=</m:t>
                </m:r>
                <m:f>
                  <m:fPr>
                    <m:ctrlPr>
                      <w:rPr>
                        <w:rFonts w:ascii="Cambria Math" w:hAnsi="Cambria Math" w:cs="Times New Roman"/>
                        <w:i/>
                        <w:sz w:val="22"/>
                      </w:rPr>
                    </m:ctrlPr>
                  </m:fPr>
                  <m:num>
                    <m:r>
                      <w:rPr>
                        <w:rFonts w:ascii="Cambria Math" w:hAnsi="Cambria Math" w:cs="Times New Roman"/>
                        <w:sz w:val="22"/>
                      </w:rPr>
                      <m:t>TP</m:t>
                    </m:r>
                  </m:num>
                  <m:den>
                    <m:r>
                      <w:rPr>
                        <w:rFonts w:ascii="Cambria Math" w:hAnsi="Cambria Math" w:cs="Times New Roman"/>
                        <w:sz w:val="22"/>
                      </w:rPr>
                      <m:t>TP+FN</m:t>
                    </m:r>
                  </m:den>
                </m:f>
              </m:oMath>
            </m:oMathPara>
          </w:p>
        </w:tc>
        <w:tc>
          <w:tcPr>
            <w:tcW w:w="467" w:type="dxa"/>
            <w:shd w:val="clear" w:color="auto" w:fill="auto"/>
          </w:tcPr>
          <w:p w14:paraId="45EC98CB" w14:textId="77777777" w:rsidR="002033F5" w:rsidRPr="00374FB7" w:rsidRDefault="002033F5" w:rsidP="00BF0F9C">
            <w:pPr>
              <w:jc w:val="both"/>
              <w:rPr>
                <w:rFonts w:ascii="Times New Roman" w:hAnsi="Times New Roman" w:cs="Times New Roman"/>
                <w:b/>
                <w:bCs/>
                <w:sz w:val="22"/>
              </w:rPr>
            </w:pPr>
            <w:r w:rsidRPr="00374FB7">
              <w:rPr>
                <w:rFonts w:ascii="Times New Roman" w:hAnsi="Times New Roman" w:cs="Times New Roman"/>
                <w:b/>
                <w:bCs/>
                <w:sz w:val="22"/>
              </w:rPr>
              <w:t>(1)</w:t>
            </w:r>
          </w:p>
        </w:tc>
      </w:tr>
    </w:tbl>
    <w:p w14:paraId="5FE6E2BE" w14:textId="77777777" w:rsidR="002033F5" w:rsidRPr="00374FB7" w:rsidRDefault="002033F5" w:rsidP="002033F5">
      <w:pPr>
        <w:jc w:val="both"/>
        <w:rPr>
          <w:rFonts w:ascii="Times New Roman" w:hAnsi="Times New Roman" w:cs="Times New Roman"/>
          <w:sz w:val="22"/>
        </w:rPr>
      </w:pPr>
    </w:p>
    <w:p w14:paraId="37957721" w14:textId="77777777" w:rsidR="002033F5" w:rsidRPr="00374FB7" w:rsidRDefault="002033F5" w:rsidP="002033F5">
      <w:pPr>
        <w:spacing w:after="120"/>
        <w:jc w:val="both"/>
        <w:rPr>
          <w:rFonts w:ascii="Times New Roman" w:hAnsi="Times New Roman" w:cs="Times New Roman"/>
          <w:sz w:val="22"/>
        </w:rPr>
      </w:pPr>
      <w:r w:rsidRPr="00374FB7">
        <w:rPr>
          <w:rFonts w:ascii="Times New Roman" w:hAnsi="Times New Roman" w:cs="Times New Roman"/>
          <w:sz w:val="22"/>
        </w:rPr>
        <w:t>Precision describes the reliability of the model, also known as the positive parity.</w:t>
      </w:r>
    </w:p>
    <w:tbl>
      <w:tblPr>
        <w:tblW w:w="0" w:type="auto"/>
        <w:tblLook w:val="04A0" w:firstRow="1" w:lastRow="0" w:firstColumn="1" w:lastColumn="0" w:noHBand="0" w:noVBand="1"/>
      </w:tblPr>
      <w:tblGrid>
        <w:gridCol w:w="4390"/>
        <w:gridCol w:w="473"/>
      </w:tblGrid>
      <w:tr w:rsidR="002033F5" w:rsidRPr="00374FB7" w14:paraId="0322EFD9" w14:textId="77777777" w:rsidTr="00BF0F9C">
        <w:tc>
          <w:tcPr>
            <w:tcW w:w="4390" w:type="dxa"/>
            <w:shd w:val="clear" w:color="auto" w:fill="auto"/>
          </w:tcPr>
          <w:p w14:paraId="7C07FA3C" w14:textId="5EFF3BAE" w:rsidR="002033F5" w:rsidRPr="00374FB7" w:rsidRDefault="002033F5" w:rsidP="00BF0F9C">
            <w:pPr>
              <w:jc w:val="center"/>
              <w:rPr>
                <w:rFonts w:ascii="Times New Roman" w:hAnsi="Times New Roman" w:cs="Times New Roman"/>
                <w:sz w:val="22"/>
              </w:rPr>
            </w:pPr>
            <m:oMathPara>
              <m:oMath>
                <m:r>
                  <w:rPr>
                    <w:rFonts w:ascii="Cambria Math" w:hAnsi="Cambria Math" w:cs="Times New Roman"/>
                    <w:sz w:val="22"/>
                  </w:rPr>
                  <m:t>Precision=</m:t>
                </m:r>
                <m:f>
                  <m:fPr>
                    <m:ctrlPr>
                      <w:rPr>
                        <w:rFonts w:ascii="Cambria Math" w:hAnsi="Cambria Math" w:cs="Times New Roman"/>
                        <w:i/>
                        <w:sz w:val="22"/>
                      </w:rPr>
                    </m:ctrlPr>
                  </m:fPr>
                  <m:num>
                    <m:r>
                      <w:rPr>
                        <w:rFonts w:ascii="Cambria Math" w:hAnsi="Cambria Math" w:cs="Times New Roman"/>
                        <w:sz w:val="22"/>
                      </w:rPr>
                      <m:t>TP</m:t>
                    </m:r>
                  </m:num>
                  <m:den>
                    <m:r>
                      <w:rPr>
                        <w:rFonts w:ascii="Cambria Math" w:hAnsi="Cambria Math" w:cs="Times New Roman"/>
                        <w:sz w:val="22"/>
                      </w:rPr>
                      <m:t>TP+FP</m:t>
                    </m:r>
                  </m:den>
                </m:f>
              </m:oMath>
            </m:oMathPara>
          </w:p>
        </w:tc>
        <w:tc>
          <w:tcPr>
            <w:tcW w:w="467" w:type="dxa"/>
            <w:shd w:val="clear" w:color="auto" w:fill="auto"/>
          </w:tcPr>
          <w:p w14:paraId="5917DA6A" w14:textId="77777777" w:rsidR="002033F5" w:rsidRPr="00374FB7" w:rsidRDefault="002033F5" w:rsidP="00BF0F9C">
            <w:pPr>
              <w:jc w:val="both"/>
              <w:rPr>
                <w:rFonts w:ascii="Times New Roman" w:hAnsi="Times New Roman" w:cs="Times New Roman"/>
                <w:b/>
                <w:bCs/>
                <w:sz w:val="22"/>
              </w:rPr>
            </w:pPr>
            <w:r w:rsidRPr="00374FB7">
              <w:rPr>
                <w:rFonts w:ascii="Times New Roman" w:hAnsi="Times New Roman" w:cs="Times New Roman"/>
                <w:b/>
                <w:bCs/>
                <w:sz w:val="22"/>
              </w:rPr>
              <w:t>(2)</w:t>
            </w:r>
          </w:p>
        </w:tc>
      </w:tr>
    </w:tbl>
    <w:p w14:paraId="6E581B6A" w14:textId="77777777" w:rsidR="002033F5" w:rsidRPr="00374FB7" w:rsidRDefault="002033F5" w:rsidP="002033F5">
      <w:pPr>
        <w:spacing w:before="120" w:after="120"/>
        <w:jc w:val="both"/>
        <w:rPr>
          <w:rFonts w:ascii="Times New Roman" w:hAnsi="Times New Roman" w:cs="Times New Roman"/>
          <w:sz w:val="22"/>
        </w:rPr>
      </w:pPr>
      <w:r w:rsidRPr="00374FB7">
        <w:rPr>
          <w:rFonts w:ascii="Times New Roman" w:hAnsi="Times New Roman" w:cs="Times New Roman"/>
          <w:sz w:val="22"/>
        </w:rPr>
        <w:t>Specificity, or Negative Predictive Value is the ratio of the True negative values and the total negative outcomes, it describes the reliability of the model.</w:t>
      </w:r>
    </w:p>
    <w:tbl>
      <w:tblPr>
        <w:tblW w:w="0" w:type="auto"/>
        <w:tblLook w:val="04A0" w:firstRow="1" w:lastRow="0" w:firstColumn="1" w:lastColumn="0" w:noHBand="0" w:noVBand="1"/>
      </w:tblPr>
      <w:tblGrid>
        <w:gridCol w:w="4390"/>
        <w:gridCol w:w="473"/>
      </w:tblGrid>
      <w:tr w:rsidR="002033F5" w:rsidRPr="00374FB7" w14:paraId="1562000A" w14:textId="77777777" w:rsidTr="00BF0F9C">
        <w:tc>
          <w:tcPr>
            <w:tcW w:w="4390" w:type="dxa"/>
            <w:shd w:val="clear" w:color="auto" w:fill="auto"/>
          </w:tcPr>
          <w:p w14:paraId="4520AB91" w14:textId="3B46711C" w:rsidR="002033F5" w:rsidRPr="00374FB7" w:rsidRDefault="002033F5" w:rsidP="00BF0F9C">
            <w:pPr>
              <w:jc w:val="center"/>
              <w:rPr>
                <w:rFonts w:ascii="Times New Roman" w:hAnsi="Times New Roman" w:cs="Times New Roman"/>
                <w:sz w:val="22"/>
              </w:rPr>
            </w:pPr>
            <m:oMathPara>
              <m:oMath>
                <m:r>
                  <w:rPr>
                    <w:rFonts w:ascii="Cambria Math" w:hAnsi="Cambria Math" w:cs="Times New Roman"/>
                    <w:sz w:val="22"/>
                  </w:rPr>
                  <w:lastRenderedPageBreak/>
                  <m:t>Specificity=</m:t>
                </m:r>
                <m:f>
                  <m:fPr>
                    <m:ctrlPr>
                      <w:rPr>
                        <w:rFonts w:ascii="Cambria Math" w:hAnsi="Cambria Math" w:cs="Times New Roman"/>
                        <w:i/>
                        <w:sz w:val="22"/>
                      </w:rPr>
                    </m:ctrlPr>
                  </m:fPr>
                  <m:num>
                    <m:r>
                      <w:rPr>
                        <w:rFonts w:ascii="Cambria Math" w:hAnsi="Cambria Math" w:cs="Times New Roman"/>
                        <w:sz w:val="22"/>
                      </w:rPr>
                      <m:t>TN</m:t>
                    </m:r>
                  </m:num>
                  <m:den>
                    <m:r>
                      <w:rPr>
                        <w:rFonts w:ascii="Cambria Math" w:hAnsi="Cambria Math" w:cs="Times New Roman"/>
                        <w:sz w:val="22"/>
                      </w:rPr>
                      <m:t>TN+FN</m:t>
                    </m:r>
                  </m:den>
                </m:f>
              </m:oMath>
            </m:oMathPara>
          </w:p>
        </w:tc>
        <w:tc>
          <w:tcPr>
            <w:tcW w:w="467" w:type="dxa"/>
            <w:shd w:val="clear" w:color="auto" w:fill="auto"/>
          </w:tcPr>
          <w:p w14:paraId="1162C666" w14:textId="77777777" w:rsidR="002033F5" w:rsidRPr="00374FB7" w:rsidRDefault="002033F5" w:rsidP="00BF0F9C">
            <w:pPr>
              <w:jc w:val="both"/>
              <w:rPr>
                <w:rFonts w:ascii="Times New Roman" w:hAnsi="Times New Roman" w:cs="Times New Roman"/>
                <w:b/>
                <w:bCs/>
                <w:sz w:val="22"/>
              </w:rPr>
            </w:pPr>
            <w:r w:rsidRPr="00374FB7">
              <w:rPr>
                <w:rFonts w:ascii="Times New Roman" w:hAnsi="Times New Roman" w:cs="Times New Roman"/>
                <w:b/>
                <w:bCs/>
                <w:sz w:val="22"/>
              </w:rPr>
              <w:t>(3)</w:t>
            </w:r>
          </w:p>
        </w:tc>
      </w:tr>
    </w:tbl>
    <w:p w14:paraId="6BA82FF6" w14:textId="77777777" w:rsidR="002033F5" w:rsidRPr="00374FB7" w:rsidRDefault="002033F5" w:rsidP="002033F5">
      <w:pPr>
        <w:jc w:val="both"/>
        <w:rPr>
          <w:rFonts w:ascii="Times New Roman" w:hAnsi="Times New Roman" w:cs="Times New Roman"/>
          <w:sz w:val="22"/>
        </w:rPr>
      </w:pPr>
    </w:p>
    <w:p w14:paraId="2E44D047" w14:textId="35F3604D" w:rsidR="002033F5" w:rsidRPr="00374FB7" w:rsidRDefault="002033F5" w:rsidP="002033F5">
      <w:pPr>
        <w:spacing w:after="120"/>
        <w:jc w:val="both"/>
        <w:rPr>
          <w:rFonts w:ascii="Times New Roman" w:hAnsi="Times New Roman" w:cs="Times New Roman"/>
          <w:sz w:val="22"/>
        </w:rPr>
      </w:pPr>
      <w:r w:rsidRPr="00374FB7">
        <w:rPr>
          <w:rFonts w:ascii="Times New Roman" w:hAnsi="Times New Roman" w:cs="Times New Roman"/>
          <w:sz w:val="22"/>
        </w:rPr>
        <w:t xml:space="preserve">The F1 score is a weighted average of precision and recall values, and is a popular metric for classification problems </w:t>
      </w:r>
      <w:r w:rsidRPr="00374FB7">
        <w:rPr>
          <w:rFonts w:ascii="Times New Roman" w:hAnsi="Times New Roman" w:cs="Times New Roman"/>
          <w:sz w:val="22"/>
        </w:rPr>
        <w:fldChar w:fldCharType="begin"/>
      </w:r>
      <w:r w:rsidR="006F4A91">
        <w:rPr>
          <w:rFonts w:ascii="Times New Roman" w:hAnsi="Times New Roman" w:cs="Times New Roman"/>
          <w:sz w:val="22"/>
        </w:rPr>
        <w:instrText xml:space="preserve"> ADDIN ZOTERO_ITEM CSL_CITATION {"citationID":"FF6PfCIk","properties":{"formattedCitation":"[5]","plainCitation":"[5]","noteIndex":0},"citationItems":[{"id":203,"uris":["http://zotero.org/users/15847661/items/TIACVKIJ"],"itemData":{"id":203,"type":"article-journal","abstract":"&lt;p&gt;Despite major advances in artificial intelligence (AI) research for healthcare, the deployment and adoption of AI technologies remain limited in clinical practice. This paper describes the FUTURE-AI framework, which provides guidance for the development and deployment of trustworthy AI tools in healthcare. The FUTURE-AI Consortium was founded in 2021 and comprises 117 interdisciplinary experts from 50 countries representing all continents, including AI scientists, clinical researchers, biomedical ethicists, and social scientists. Over a two year period, the FUTURE-AI guideline was established through consensus based on six guiding principles—fairness, universality, traceability, usability, robustness, and explainability. To operationalise trustworthy AI in healthcare, a set of 30 best practices were defined, addressing technical, clinical, socioethical, and legal dimensions. The recommendations cover the entire lifecycle of healthcare AI, from design, development, and validation to regulation, deployment, and monitoring.&lt;/p&gt;","container-title":"BMJ","DOI":"10.1136/bmj-2024-081554","ISSN":"1756-1833","journalAbbreviation":"BMJ","language":"en","license":"©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 Methods &amp;amp; Reporting\nPMID: 39909534","page":"e081554","source":"www.bmj.com","title":"FUTURE-AI: international consensus guideline for trustworthy and deployable artificial intelligence in healthcare","title-short":"FUTURE-AI","volume":"388","author":[{"family":"Lekadir","given":"Karim"},{"family":"Frangi","given":"Alejandro F."},{"family":"Porras","given":"Antonio R."},{"family":"Glocker","given":"Ben"},{"family":"Cintas","given":"Celia"},{"family":"Langlotz","given":"Curtis P."},{"family":"Weicken","given":"Eva"},{"family":"Asselbergs","given":"Folkert W."},{"family":"Prior","given":"Fred"},{"family":"Collins","given":"Gary S."},{"family":"Kaissis","given":"Georgios"},{"family":"Tsakou","given":"Gianna"},{"family":"Buvat","given":"Irène"},{"family":"Kalpathy-Cramer","given":"Jayashree"},{"family":"Mongan","given":"John"},{"family":"Schnabel","given":"Julia A."},{"family":"Kushibar","given":"Kaisar"},{"family":"Riklund","given":"Katrine"},{"family":"Marias","given":"Kostas"},{"family":"Amugongo","given":"Lameck M."},{"family":"Fromont","given":"Lauren A."},{"family":"Maier-Hein","given":"Lena"},{"family":"Cerdá-Alberich","given":"Leonor"},{"family":"Martí-Bonmatí","given":"Luis"},{"family":"Cardoso","given":"M. Jorge"},{"family":"Bobowicz","given":"Maciej"},{"family":"Shabani","given":"Mahsa"},{"family":"Tsiknakis","given":"Manolis"},{"family":"Zuluaga","given":"Maria A."},{"family":"Fritzsche","given":"Marie-Christine"},{"family":"Camacho","given":"Marina"},{"family":"Linguraru","given":"Marius George"},{"family":"Wenzel","given":"Markus"},{"family":"Bruijne","given":"Marleen De"},{"family":"Tolsgaard","given":"Martin G."},{"family":"Goisauf","given":"Melanie"},{"family":"Abadía","given":"Mónica Cano"},{"family":"Papanikolaou","given":"Nikolaos"},{"family":"Lazrak","given":"Noussair"},{"family":"Pujol","given":"Oriol"},{"family":"Osuala","given":"Richard"},{"family":"Napel","given":"Sandy"},{"family":"Colantonio","given":"Sara"},{"family":"Joshi","given":"Smriti"},{"family":"Klein","given":"Stefan"},{"family":"Aussó","given":"Susanna"},{"family":"Rogers","given":"Wendy A."},{"family":"Salahuddin","given":"Zohaib"},{"family":"Starmans","given":"Martijn P. A."}],"issued":{"date-parts":[["2025",2,5]]}}}],"schema":"https://github.com/citation-style-language/schema/raw/master/csl-citation.json"} </w:instrText>
      </w:r>
      <w:r w:rsidRPr="00374FB7">
        <w:rPr>
          <w:rFonts w:ascii="Times New Roman" w:hAnsi="Times New Roman" w:cs="Times New Roman"/>
          <w:sz w:val="22"/>
        </w:rPr>
        <w:fldChar w:fldCharType="separate"/>
      </w:r>
      <w:r w:rsidR="006F4A91" w:rsidRPr="006F4A91">
        <w:rPr>
          <w:rFonts w:ascii="Times New Roman" w:hAnsi="Times New Roman" w:cs="Times New Roman"/>
          <w:sz w:val="22"/>
        </w:rPr>
        <w:t>[5]</w:t>
      </w:r>
      <w:r w:rsidRPr="00374FB7">
        <w:rPr>
          <w:rFonts w:ascii="Times New Roman" w:hAnsi="Times New Roman" w:cs="Times New Roman"/>
          <w:sz w:val="22"/>
        </w:rPr>
        <w:fldChar w:fldCharType="end"/>
      </w:r>
      <w:r w:rsidRPr="00374FB7">
        <w:rPr>
          <w:rFonts w:ascii="Times New Roman" w:hAnsi="Times New Roman" w:cs="Times New Roman"/>
          <w:sz w:val="22"/>
        </w:rPr>
        <w:t>:</w:t>
      </w:r>
    </w:p>
    <w:tbl>
      <w:tblPr>
        <w:tblW w:w="0" w:type="auto"/>
        <w:tblLook w:val="04A0" w:firstRow="1" w:lastRow="0" w:firstColumn="1" w:lastColumn="0" w:noHBand="0" w:noVBand="1"/>
      </w:tblPr>
      <w:tblGrid>
        <w:gridCol w:w="4390"/>
        <w:gridCol w:w="473"/>
      </w:tblGrid>
      <w:tr w:rsidR="002033F5" w:rsidRPr="00374FB7" w14:paraId="2C52F710" w14:textId="77777777" w:rsidTr="00BF0F9C">
        <w:tc>
          <w:tcPr>
            <w:tcW w:w="4390" w:type="dxa"/>
            <w:shd w:val="clear" w:color="auto" w:fill="auto"/>
          </w:tcPr>
          <w:p w14:paraId="20F6FA74" w14:textId="510C1F75" w:rsidR="002033F5" w:rsidRPr="00374FB7" w:rsidRDefault="002033F5" w:rsidP="00BF0F9C">
            <w:pPr>
              <w:jc w:val="center"/>
              <w:rPr>
                <w:rFonts w:ascii="Times New Roman" w:hAnsi="Times New Roman" w:cs="Times New Roman"/>
                <w:sz w:val="22"/>
              </w:rPr>
            </w:pPr>
            <m:oMathPara>
              <m:oMath>
                <m:r>
                  <w:rPr>
                    <w:rFonts w:ascii="Cambria Math" w:hAnsi="Cambria Math" w:cs="Times New Roman"/>
                    <w:sz w:val="22"/>
                  </w:rPr>
                  <m:t>F1 Score=2</m:t>
                </m:r>
                <m:f>
                  <m:fPr>
                    <m:ctrlPr>
                      <w:rPr>
                        <w:rFonts w:ascii="Cambria Math" w:hAnsi="Cambria Math" w:cs="Times New Roman"/>
                        <w:i/>
                        <w:sz w:val="22"/>
                      </w:rPr>
                    </m:ctrlPr>
                  </m:fPr>
                  <m:num>
                    <m:r>
                      <w:rPr>
                        <w:rFonts w:ascii="Cambria Math" w:hAnsi="Cambria Math" w:cs="Times New Roman"/>
                        <w:sz w:val="22"/>
                      </w:rPr>
                      <m:t>Precision ×Recall</m:t>
                    </m:r>
                  </m:num>
                  <m:den>
                    <m:r>
                      <w:rPr>
                        <w:rFonts w:ascii="Cambria Math" w:hAnsi="Cambria Math" w:cs="Times New Roman"/>
                        <w:sz w:val="22"/>
                      </w:rPr>
                      <m:t>Precision+Recall</m:t>
                    </m:r>
                  </m:den>
                </m:f>
              </m:oMath>
            </m:oMathPara>
          </w:p>
        </w:tc>
        <w:tc>
          <w:tcPr>
            <w:tcW w:w="467" w:type="dxa"/>
            <w:shd w:val="clear" w:color="auto" w:fill="auto"/>
          </w:tcPr>
          <w:p w14:paraId="3DF2F2A2" w14:textId="77777777" w:rsidR="002033F5" w:rsidRPr="00374FB7" w:rsidRDefault="002033F5" w:rsidP="00BF0F9C">
            <w:pPr>
              <w:jc w:val="both"/>
              <w:rPr>
                <w:rFonts w:ascii="Times New Roman" w:hAnsi="Times New Roman" w:cs="Times New Roman"/>
                <w:b/>
                <w:bCs/>
                <w:sz w:val="22"/>
              </w:rPr>
            </w:pPr>
            <w:r w:rsidRPr="00374FB7">
              <w:rPr>
                <w:rFonts w:ascii="Times New Roman" w:hAnsi="Times New Roman" w:cs="Times New Roman"/>
                <w:b/>
                <w:bCs/>
                <w:sz w:val="22"/>
              </w:rPr>
              <w:t>(4)</w:t>
            </w:r>
          </w:p>
        </w:tc>
      </w:tr>
    </w:tbl>
    <w:p w14:paraId="05DCDBDC" w14:textId="77777777" w:rsidR="002033F5" w:rsidRPr="00374FB7" w:rsidRDefault="002033F5" w:rsidP="002033F5">
      <w:pPr>
        <w:jc w:val="both"/>
        <w:rPr>
          <w:rFonts w:ascii="Times New Roman" w:hAnsi="Times New Roman" w:cs="Times New Roman"/>
          <w:sz w:val="22"/>
        </w:rPr>
      </w:pPr>
    </w:p>
    <w:p w14:paraId="4FEFA3EF" w14:textId="381134EB" w:rsidR="002033F5" w:rsidRPr="00374FB7" w:rsidRDefault="002033F5" w:rsidP="00D55150">
      <w:pPr>
        <w:ind w:firstLine="153"/>
        <w:jc w:val="both"/>
        <w:rPr>
          <w:rFonts w:ascii="Times New Roman" w:hAnsi="Times New Roman" w:cs="Times New Roman"/>
          <w:sz w:val="22"/>
        </w:rPr>
      </w:pPr>
      <w:r w:rsidRPr="00374FB7">
        <w:rPr>
          <w:rFonts w:ascii="Times New Roman" w:hAnsi="Times New Roman" w:cs="Times New Roman"/>
          <w:sz w:val="22"/>
        </w:rPr>
        <w:t>The confusion matrix for the True Positives and False Negatives of the predicted and target values will be created to capture overall errors.</w:t>
      </w:r>
    </w:p>
    <w:p w14:paraId="1B573B11" w14:textId="0537521B" w:rsidR="002033F5" w:rsidRPr="00374FB7" w:rsidRDefault="00FC21FC" w:rsidP="002033F5">
      <w:pPr>
        <w:spacing w:after="120"/>
        <w:ind w:firstLine="153"/>
        <w:jc w:val="both"/>
        <w:rPr>
          <w:rFonts w:ascii="Times New Roman" w:hAnsi="Times New Roman" w:cs="Times New Roman"/>
          <w:sz w:val="22"/>
        </w:rPr>
      </w:pPr>
      <w:r>
        <w:rPr>
          <w:rFonts w:ascii="Times New Roman" w:hAnsi="Times New Roman" w:cs="Times New Roman"/>
          <w:sz w:val="22"/>
        </w:rPr>
        <w:t>D</w:t>
      </w:r>
      <w:r w:rsidR="002033F5" w:rsidRPr="00374FB7">
        <w:rPr>
          <w:rFonts w:ascii="Times New Roman" w:hAnsi="Times New Roman" w:cs="Times New Roman"/>
          <w:sz w:val="22"/>
        </w:rPr>
        <w:t>emographic parity requires equal decision rates between subgroups</w:t>
      </w:r>
      <w:r>
        <w:rPr>
          <w:rFonts w:ascii="Times New Roman" w:hAnsi="Times New Roman" w:cs="Times New Roman"/>
          <w:sz w:val="22"/>
        </w:rPr>
        <w:t xml:space="preserve">, and Equal odds </w:t>
      </w:r>
      <w:r w:rsidR="001D555B">
        <w:rPr>
          <w:rFonts w:ascii="Times New Roman" w:hAnsi="Times New Roman" w:cs="Times New Roman"/>
          <w:sz w:val="22"/>
        </w:rPr>
        <w:t>will be applied to the s</w:t>
      </w:r>
      <w:r w:rsidR="00F32002">
        <w:rPr>
          <w:rFonts w:ascii="Times New Roman" w:hAnsi="Times New Roman" w:cs="Times New Roman"/>
          <w:sz w:val="22"/>
        </w:rPr>
        <w:t>ensitive</w:t>
      </w:r>
      <w:r w:rsidR="001D555B">
        <w:rPr>
          <w:rFonts w:ascii="Times New Roman" w:hAnsi="Times New Roman" w:cs="Times New Roman"/>
          <w:sz w:val="22"/>
        </w:rPr>
        <w:t xml:space="preserve"> features to</w:t>
      </w:r>
      <w:r w:rsidR="008E241F">
        <w:rPr>
          <w:rFonts w:ascii="Times New Roman" w:hAnsi="Times New Roman" w:cs="Times New Roman"/>
          <w:sz w:val="22"/>
        </w:rPr>
        <w:t xml:space="preserve"> evaluate fairness</w:t>
      </w:r>
      <w:r w:rsidR="002033F5" w:rsidRPr="00374FB7">
        <w:rPr>
          <w:rFonts w:ascii="Times New Roman" w:hAnsi="Times New Roman" w:cs="Times New Roman"/>
          <w:sz w:val="22"/>
        </w:rPr>
        <w:t xml:space="preserve"> </w:t>
      </w:r>
      <w:r w:rsidR="002033F5" w:rsidRPr="00374FB7">
        <w:rPr>
          <w:rFonts w:ascii="Times New Roman" w:hAnsi="Times New Roman" w:cs="Times New Roman"/>
          <w:sz w:val="22"/>
        </w:rPr>
        <w:fldChar w:fldCharType="begin"/>
      </w:r>
      <w:r w:rsidR="006F4A91">
        <w:rPr>
          <w:rFonts w:ascii="Times New Roman" w:hAnsi="Times New Roman" w:cs="Times New Roman"/>
          <w:sz w:val="22"/>
        </w:rPr>
        <w:instrText xml:space="preserve"> ADDIN ZOTERO_ITEM CSL_CITATION {"citationID":"Q8tlognl","properties":{"formattedCitation":"[6]","plainCitation":"[6]","noteIndex":0},"citationItems":[{"id":"Z4W2f1CG/9ztI7RDz","uris":["http://zotero.org/users/15847661/items/XXD7UCCJ"],"itemData":{"id":206,"type":"article","abstract":"The digitization of healthcare data coupled with advances in computational capabilities has propelled the adoption of machine learning (ML) in healthcare. However, these methods can perpetuate or even exacerbate existing disparities, leading to fairness concerns such as the unequal distribution of resources and diagnostic inaccuracies among different demographic groups. Addressing these fairness problem is paramount to prevent further entrenchment of social injustices. In this survey, we analyze the intersection of fairness in machine learning and healthcare disparities. We adopt a framework based on the principles of distributive justice to categorize fairness concerns into two distinct classes: equal allocation and equal performance. We provide a critical review of the associated fairness metrics from a machine learning standpoint and examine biases and mitigation strategies across the stages of the ML lifecycle, discussing the relationship between biases and their countermeasures. The paper concludes with a discussion on the pressing challenges that remain unaddressed in ensuring fairness in healthcare ML, and proposes several new research directions that hold promise for developing ethical and equitable ML applications in healthcare.","DOI":"10.48550/arXiv.2206.14397","note":"arXiv:2206.14397 [cs]","number":"arXiv:2206.14397","publisher":"arXiv","source":"arXiv.org","title":"Fair Machine Learning in Healthcare: A Review","title-short":"Fair Machine Learning in Healthcare","URL":"http://arxiv.org/abs/2206.14397","author":[{"family":"Feng","given":"Qizhang"},{"family":"Du","given":"Mengnan"},{"family":"Zou","given":"Na"},{"family":"Hu","given":"Xia"}],"accessed":{"date-parts":[["2025",3,9]]},"issued":{"date-parts":[["2024",2,1]]}}}],"schema":"https://github.com/citation-style-language/schema/raw/master/csl-citation.json"} </w:instrText>
      </w:r>
      <w:r w:rsidR="002033F5" w:rsidRPr="00374FB7">
        <w:rPr>
          <w:rFonts w:ascii="Times New Roman" w:hAnsi="Times New Roman" w:cs="Times New Roman"/>
          <w:sz w:val="22"/>
        </w:rPr>
        <w:fldChar w:fldCharType="separate"/>
      </w:r>
      <w:r w:rsidR="006F4A91" w:rsidRPr="006F4A91">
        <w:rPr>
          <w:rFonts w:ascii="Times New Roman" w:hAnsi="Times New Roman" w:cs="Times New Roman"/>
          <w:sz w:val="22"/>
        </w:rPr>
        <w:t>[6]</w:t>
      </w:r>
      <w:r w:rsidR="002033F5" w:rsidRPr="00374FB7">
        <w:rPr>
          <w:rFonts w:ascii="Times New Roman" w:hAnsi="Times New Roman" w:cs="Times New Roman"/>
          <w:sz w:val="22"/>
        </w:rPr>
        <w:fldChar w:fldCharType="end"/>
      </w:r>
      <w:r w:rsidR="006B1FD4">
        <w:rPr>
          <w:rFonts w:ascii="Times New Roman" w:hAnsi="Times New Roman" w:cs="Times New Roman"/>
          <w:sz w:val="22"/>
        </w:rPr>
        <w:t>.</w:t>
      </w:r>
    </w:p>
    <w:tbl>
      <w:tblPr>
        <w:tblW w:w="0" w:type="auto"/>
        <w:tblLook w:val="04A0" w:firstRow="1" w:lastRow="0" w:firstColumn="1" w:lastColumn="0" w:noHBand="0" w:noVBand="1"/>
      </w:tblPr>
      <w:tblGrid>
        <w:gridCol w:w="4390"/>
        <w:gridCol w:w="473"/>
      </w:tblGrid>
      <w:tr w:rsidR="002033F5" w:rsidRPr="00374FB7" w14:paraId="3FB1CA96" w14:textId="77777777" w:rsidTr="00BF0F9C">
        <w:tc>
          <w:tcPr>
            <w:tcW w:w="4390" w:type="dxa"/>
            <w:shd w:val="clear" w:color="auto" w:fill="auto"/>
          </w:tcPr>
          <w:p w14:paraId="7C81B325" w14:textId="797A087A" w:rsidR="002033F5" w:rsidRPr="00374FB7" w:rsidRDefault="002033F5" w:rsidP="00BF0F9C">
            <w:pPr>
              <w:jc w:val="center"/>
              <w:rPr>
                <w:rFonts w:ascii="Times New Roman" w:hAnsi="Times New Roman" w:cs="Times New Roman"/>
                <w:sz w:val="22"/>
              </w:rPr>
            </w:pPr>
            <m:oMathPara>
              <m:oMath>
                <m:r>
                  <w:rPr>
                    <w:rFonts w:ascii="Cambria Math" w:hAnsi="Cambria Math" w:cs="Times New Roman"/>
                    <w:sz w:val="22"/>
                  </w:rPr>
                  <m:t>P</m:t>
                </m:r>
                <m:d>
                  <m:dPr>
                    <m:ctrlPr>
                      <w:rPr>
                        <w:rFonts w:ascii="Cambria Math" w:eastAsia="Calibri" w:hAnsi="Cambria Math" w:cs="Times New Roman"/>
                        <w:i/>
                        <w:sz w:val="22"/>
                      </w:rPr>
                    </m:ctrlPr>
                  </m:dPr>
                  <m:e>
                    <m:acc>
                      <m:accPr>
                        <m:ctrlPr>
                          <w:rPr>
                            <w:rFonts w:ascii="Cambria Math" w:eastAsia="Calibri" w:hAnsi="Cambria Math" w:cs="Times New Roman"/>
                            <w:i/>
                            <w:sz w:val="22"/>
                          </w:rPr>
                        </m:ctrlPr>
                      </m:accPr>
                      <m:e>
                        <m:r>
                          <w:rPr>
                            <w:rFonts w:ascii="Cambria Math" w:hAnsi="Cambria Math" w:cs="Times New Roman"/>
                            <w:sz w:val="22"/>
                          </w:rPr>
                          <m:t>y</m:t>
                        </m:r>
                      </m:e>
                    </m:acc>
                    <m:r>
                      <w:rPr>
                        <w:rFonts w:ascii="Cambria Math" w:hAnsi="Cambria Math" w:cs="Times New Roman"/>
                        <w:sz w:val="22"/>
                      </w:rPr>
                      <m:t>=1 | z=M</m:t>
                    </m:r>
                  </m:e>
                </m:d>
                <m:r>
                  <w:rPr>
                    <w:rFonts w:ascii="Cambria Math" w:hAnsi="Cambria Math" w:cs="Times New Roman"/>
                    <w:sz w:val="22"/>
                  </w:rPr>
                  <m:t>=P</m:t>
                </m:r>
                <m:d>
                  <m:dPr>
                    <m:ctrlPr>
                      <w:rPr>
                        <w:rFonts w:ascii="Cambria Math" w:eastAsia="Calibri" w:hAnsi="Cambria Math" w:cs="Times New Roman"/>
                        <w:i/>
                        <w:sz w:val="22"/>
                      </w:rPr>
                    </m:ctrlPr>
                  </m:dPr>
                  <m:e>
                    <m:acc>
                      <m:accPr>
                        <m:ctrlPr>
                          <w:rPr>
                            <w:rFonts w:ascii="Cambria Math" w:eastAsia="Calibri" w:hAnsi="Cambria Math" w:cs="Times New Roman"/>
                            <w:i/>
                            <w:sz w:val="22"/>
                          </w:rPr>
                        </m:ctrlPr>
                      </m:accPr>
                      <m:e>
                        <m:r>
                          <w:rPr>
                            <w:rFonts w:ascii="Cambria Math" w:hAnsi="Cambria Math" w:cs="Times New Roman"/>
                            <w:sz w:val="22"/>
                          </w:rPr>
                          <m:t>y</m:t>
                        </m:r>
                      </m:e>
                    </m:acc>
                    <m:r>
                      <w:rPr>
                        <w:rFonts w:ascii="Cambria Math" w:hAnsi="Cambria Math" w:cs="Times New Roman"/>
                        <w:sz w:val="22"/>
                      </w:rPr>
                      <m:t>=1 | z=F</m:t>
                    </m:r>
                  </m:e>
                </m:d>
              </m:oMath>
            </m:oMathPara>
          </w:p>
        </w:tc>
        <w:tc>
          <w:tcPr>
            <w:tcW w:w="467" w:type="dxa"/>
            <w:shd w:val="clear" w:color="auto" w:fill="auto"/>
          </w:tcPr>
          <w:p w14:paraId="16C28695" w14:textId="77777777" w:rsidR="002033F5" w:rsidRPr="00374FB7" w:rsidRDefault="002033F5" w:rsidP="00BF0F9C">
            <w:pPr>
              <w:jc w:val="both"/>
              <w:rPr>
                <w:rFonts w:ascii="Times New Roman" w:hAnsi="Times New Roman" w:cs="Times New Roman"/>
                <w:b/>
                <w:bCs/>
                <w:sz w:val="22"/>
              </w:rPr>
            </w:pPr>
            <w:r w:rsidRPr="00374FB7">
              <w:rPr>
                <w:rFonts w:ascii="Times New Roman" w:hAnsi="Times New Roman" w:cs="Times New Roman"/>
                <w:b/>
                <w:bCs/>
                <w:sz w:val="22"/>
              </w:rPr>
              <w:t>(5)</w:t>
            </w:r>
          </w:p>
        </w:tc>
      </w:tr>
    </w:tbl>
    <w:p w14:paraId="22B5A8C5" w14:textId="77777777" w:rsidR="002033F5" w:rsidRPr="00374FB7" w:rsidRDefault="002033F5" w:rsidP="002033F5">
      <w:pPr>
        <w:jc w:val="both"/>
        <w:rPr>
          <w:rFonts w:ascii="Times New Roman" w:hAnsi="Times New Roman" w:cs="Times New Roman"/>
          <w:sz w:val="22"/>
        </w:rPr>
      </w:pPr>
    </w:p>
    <w:p w14:paraId="326F628F" w14:textId="77777777" w:rsidR="00F06305" w:rsidRPr="00374FB7" w:rsidRDefault="00F06305" w:rsidP="00F06305">
      <w:pPr>
        <w:jc w:val="both"/>
        <w:rPr>
          <w:rFonts w:ascii="Times New Roman" w:hAnsi="Times New Roman" w:cs="Times New Roman"/>
          <w:sz w:val="22"/>
        </w:rPr>
      </w:pPr>
    </w:p>
    <w:p w14:paraId="7624CD41" w14:textId="77777777" w:rsidR="00F06305" w:rsidRPr="00573CEF" w:rsidRDefault="00F06305" w:rsidP="00F06305">
      <w:pPr>
        <w:jc w:val="both"/>
        <w:outlineLvl w:val="1"/>
        <w:rPr>
          <w:rFonts w:ascii="Times New Roman" w:hAnsi="Times New Roman" w:cs="Times New Roman"/>
          <w:b/>
          <w:sz w:val="22"/>
        </w:rPr>
      </w:pPr>
      <w:r w:rsidRPr="00374FB7">
        <w:rPr>
          <w:rFonts w:ascii="Times New Roman" w:hAnsi="Times New Roman" w:cs="Times New Roman"/>
          <w:b/>
          <w:sz w:val="22"/>
        </w:rPr>
        <w:t>3.2. Reproducibility</w:t>
      </w:r>
    </w:p>
    <w:p w14:paraId="7CE3377D" w14:textId="3954215F" w:rsidR="00F06305" w:rsidRPr="00374FB7" w:rsidRDefault="00F06305" w:rsidP="00F06305">
      <w:pPr>
        <w:jc w:val="both"/>
        <w:rPr>
          <w:rFonts w:ascii="Times New Roman" w:hAnsi="Times New Roman" w:cs="Times New Roman"/>
          <w:sz w:val="22"/>
        </w:rPr>
      </w:pPr>
      <w:r w:rsidRPr="00374FB7">
        <w:rPr>
          <w:rFonts w:ascii="Times New Roman" w:hAnsi="Times New Roman" w:cs="Times New Roman"/>
          <w:sz w:val="22"/>
        </w:rPr>
        <w:t xml:space="preserve">The dataset used is open source and is easily accessible on the Kaggle Platform with an account. Code will be hosted on a GitHub repository that is publicly accessible so interested users can run it on platforms like Google </w:t>
      </w:r>
      <w:proofErr w:type="spellStart"/>
      <w:r w:rsidRPr="00374FB7">
        <w:rPr>
          <w:rFonts w:ascii="Times New Roman" w:hAnsi="Times New Roman" w:cs="Times New Roman"/>
          <w:sz w:val="22"/>
        </w:rPr>
        <w:t>Colab</w:t>
      </w:r>
      <w:proofErr w:type="spellEnd"/>
      <w:r w:rsidRPr="00374FB7">
        <w:rPr>
          <w:rFonts w:ascii="Times New Roman" w:hAnsi="Times New Roman" w:cs="Times New Roman"/>
          <w:sz w:val="22"/>
        </w:rPr>
        <w:t xml:space="preserve"> or clone the repository to make improvements. A guide on how to use the repository shall be created within the wiki </w:t>
      </w:r>
      <w:r w:rsidRPr="00374FB7">
        <w:rPr>
          <w:rFonts w:ascii="Times New Roman" w:hAnsi="Times New Roman" w:cs="Times New Roman"/>
          <w:sz w:val="22"/>
        </w:rPr>
        <w:fldChar w:fldCharType="begin"/>
      </w:r>
      <w:r w:rsidR="006F4A91">
        <w:rPr>
          <w:rFonts w:ascii="Times New Roman" w:hAnsi="Times New Roman" w:cs="Times New Roman"/>
          <w:sz w:val="22"/>
        </w:rPr>
        <w:instrText xml:space="preserve"> ADDIN ZOTERO_ITEM CSL_CITATION {"citationID":"oaoR7RRe","properties":{"formattedCitation":"[12]","plainCitation":"[12]","noteIndex":0},"citationItems":[{"id":187,"uris":["http://zotero.org/users/15847661/items/JRS4FK2S"],"itemData":{"id":187,"type":"article-journal","abstract":"What should we do to raise the quality of signal processing publications to an even higher level? We believe it to be crucial to maintain the precision in describing our work in publications, ensured through a high-quality reviewing process. We also believe that if the experiments are performed on a large data set, the algorithm is compared to the state-of-the-art methods, the code and/or data are well documented and available online, we will all benefit and make it easier to build upon each other's work. It is a clear win-win situation for our community: we will have access to more and more algorithms and can spend time inventing new things rather than recreating existing ones.","container-title":"IEEE Signal Processing Magazine","DOI":"10.1109/MSP.2009.932122","ISSN":"1558-0792","issue":"3","note":"event-title: IEEE Signal Processing Magazine","page":"37-47","source":"IEEE Xplore","title":"Reproducible research in signal processing","volume":"26","author":[{"family":"Vandewalle","given":"Patrick"},{"family":"Kovacevic","given":"Jelena"},{"family":"Vetterli","given":"Martin"}],"issued":{"date-parts":[["2009",5]]}}}],"schema":"https://github.com/citation-style-language/schema/raw/master/csl-citation.json"} </w:instrText>
      </w:r>
      <w:r w:rsidRPr="00374FB7">
        <w:rPr>
          <w:rFonts w:ascii="Times New Roman" w:hAnsi="Times New Roman" w:cs="Times New Roman"/>
          <w:sz w:val="22"/>
        </w:rPr>
        <w:fldChar w:fldCharType="separate"/>
      </w:r>
      <w:r w:rsidR="006F4A91" w:rsidRPr="006F4A91">
        <w:rPr>
          <w:rFonts w:ascii="Times New Roman" w:hAnsi="Times New Roman" w:cs="Times New Roman"/>
          <w:sz w:val="22"/>
        </w:rPr>
        <w:t>[12]</w:t>
      </w:r>
      <w:r w:rsidRPr="00374FB7">
        <w:rPr>
          <w:rFonts w:ascii="Times New Roman" w:hAnsi="Times New Roman" w:cs="Times New Roman"/>
          <w:sz w:val="22"/>
        </w:rPr>
        <w:fldChar w:fldCharType="end"/>
      </w:r>
      <w:r w:rsidRPr="00374FB7">
        <w:rPr>
          <w:rFonts w:ascii="Times New Roman" w:hAnsi="Times New Roman" w:cs="Times New Roman"/>
          <w:sz w:val="22"/>
        </w:rPr>
        <w:t>.</w:t>
      </w:r>
    </w:p>
    <w:p w14:paraId="6555A1DB" w14:textId="77777777" w:rsidR="002033F5" w:rsidRPr="00F06305" w:rsidRDefault="002033F5" w:rsidP="001535B3">
      <w:pPr>
        <w:rPr>
          <w:rFonts w:ascii="Times New Roman" w:hAnsi="Times New Roman" w:cs="Times New Roman"/>
          <w:sz w:val="22"/>
        </w:rPr>
      </w:pPr>
    </w:p>
    <w:p w14:paraId="0ABEB7C7" w14:textId="06107C90" w:rsidR="001535B3" w:rsidRPr="00374FB7" w:rsidRDefault="00D01706" w:rsidP="001535B3">
      <w:pPr>
        <w:rPr>
          <w:rFonts w:ascii="Times New Roman" w:hAnsi="Times New Roman" w:cs="Times New Roman"/>
          <w:sz w:val="22"/>
          <w:lang w:val="en-US"/>
        </w:rPr>
      </w:pPr>
      <w:r>
        <w:rPr>
          <w:rFonts w:ascii="Times New Roman" w:hAnsi="Times New Roman" w:cs="Times New Roman"/>
          <w:sz w:val="22"/>
          <w:lang w:val="en-US"/>
        </w:rPr>
        <w:br w:type="page"/>
      </w:r>
    </w:p>
    <w:p w14:paraId="4D8EF9BC" w14:textId="77777777" w:rsidR="001535B3" w:rsidRPr="00374FB7" w:rsidRDefault="001535B3" w:rsidP="001535B3">
      <w:pPr>
        <w:rPr>
          <w:rFonts w:ascii="Times New Roman" w:hAnsi="Times New Roman" w:cs="Times New Roman"/>
          <w:b/>
          <w:bCs/>
          <w:sz w:val="22"/>
          <w:lang w:val="en-US"/>
        </w:rPr>
      </w:pPr>
      <w:r w:rsidRPr="00374FB7">
        <w:rPr>
          <w:rFonts w:ascii="Times New Roman" w:hAnsi="Times New Roman" w:cs="Times New Roman"/>
          <w:b/>
          <w:bCs/>
          <w:sz w:val="22"/>
          <w:lang w:val="en-US"/>
        </w:rPr>
        <w:lastRenderedPageBreak/>
        <w:t>Results</w:t>
      </w:r>
    </w:p>
    <w:p w14:paraId="3906335B" w14:textId="77777777" w:rsidR="006F66F3" w:rsidRPr="00374FB7" w:rsidRDefault="006F66F3" w:rsidP="006F66F3">
      <w:pPr>
        <w:rPr>
          <w:rFonts w:ascii="Times New Roman" w:hAnsi="Times New Roman" w:cs="Times New Roman"/>
          <w:sz w:val="22"/>
          <w:lang w:val="en-US"/>
        </w:rPr>
      </w:pPr>
    </w:p>
    <w:p w14:paraId="3DECE973" w14:textId="77777777" w:rsidR="006F66F3" w:rsidRPr="00374FB7" w:rsidRDefault="006F66F3" w:rsidP="006F66F3">
      <w:pPr>
        <w:rPr>
          <w:rFonts w:ascii="Times New Roman" w:hAnsi="Times New Roman" w:cs="Times New Roman"/>
          <w:sz w:val="22"/>
          <w:lang w:val="en-US"/>
        </w:rPr>
      </w:pPr>
      <w:r w:rsidRPr="00374FB7">
        <w:rPr>
          <w:rFonts w:ascii="Times New Roman" w:hAnsi="Times New Roman" w:cs="Times New Roman"/>
          <w:sz w:val="22"/>
          <w:lang w:val="en-US"/>
        </w:rPr>
        <w:t>Performance for final fold value</w:t>
      </w:r>
    </w:p>
    <w:p w14:paraId="44C4ADE1" w14:textId="77777777" w:rsidR="006F66F3" w:rsidRPr="00374FB7" w:rsidRDefault="006F66F3" w:rsidP="006F66F3">
      <w:pPr>
        <w:pStyle w:val="ListParagraph"/>
        <w:numPr>
          <w:ilvl w:val="0"/>
          <w:numId w:val="2"/>
        </w:numPr>
        <w:rPr>
          <w:rFonts w:ascii="Times New Roman" w:hAnsi="Times New Roman" w:cs="Times New Roman"/>
          <w:sz w:val="22"/>
          <w:lang w:val="en-US"/>
        </w:rPr>
      </w:pPr>
      <w:r w:rsidRPr="00374FB7">
        <w:rPr>
          <w:rFonts w:ascii="Times New Roman" w:hAnsi="Times New Roman" w:cs="Times New Roman"/>
          <w:sz w:val="22"/>
          <w:lang w:val="en-US"/>
        </w:rPr>
        <w:t>Before bias mitigation</w:t>
      </w:r>
    </w:p>
    <w:tbl>
      <w:tblPr>
        <w:tblStyle w:val="TableGrid"/>
        <w:tblW w:w="0" w:type="auto"/>
        <w:tblLook w:val="04A0" w:firstRow="1" w:lastRow="0" w:firstColumn="1" w:lastColumn="0" w:noHBand="0" w:noVBand="1"/>
      </w:tblPr>
      <w:tblGrid>
        <w:gridCol w:w="1870"/>
        <w:gridCol w:w="1870"/>
        <w:gridCol w:w="1870"/>
        <w:gridCol w:w="1870"/>
        <w:gridCol w:w="1870"/>
      </w:tblGrid>
      <w:tr w:rsidR="006F66F3" w:rsidRPr="00374FB7" w14:paraId="5AF8076B" w14:textId="77777777" w:rsidTr="00065EE3">
        <w:tc>
          <w:tcPr>
            <w:tcW w:w="1870" w:type="dxa"/>
          </w:tcPr>
          <w:p w14:paraId="484F670E" w14:textId="77777777" w:rsidR="006F66F3" w:rsidRPr="00374FB7" w:rsidRDefault="006F66F3" w:rsidP="00065EE3">
            <w:pPr>
              <w:rPr>
                <w:rFonts w:ascii="Times New Roman" w:hAnsi="Times New Roman" w:cs="Times New Roman"/>
                <w:sz w:val="22"/>
                <w:lang w:val="en-US"/>
              </w:rPr>
            </w:pPr>
            <w:r w:rsidRPr="00374FB7">
              <w:rPr>
                <w:rFonts w:ascii="Times New Roman" w:hAnsi="Times New Roman" w:cs="Times New Roman"/>
                <w:sz w:val="22"/>
                <w:lang w:val="en-US"/>
              </w:rPr>
              <w:t>Metric</w:t>
            </w:r>
          </w:p>
        </w:tc>
        <w:tc>
          <w:tcPr>
            <w:tcW w:w="1870" w:type="dxa"/>
          </w:tcPr>
          <w:p w14:paraId="29316784" w14:textId="77777777" w:rsidR="006F66F3" w:rsidRPr="00374FB7" w:rsidRDefault="006F66F3" w:rsidP="00065EE3">
            <w:pPr>
              <w:rPr>
                <w:rFonts w:ascii="Times New Roman" w:hAnsi="Times New Roman" w:cs="Times New Roman"/>
                <w:sz w:val="22"/>
                <w:lang w:val="en-US"/>
              </w:rPr>
            </w:pPr>
            <w:r w:rsidRPr="00374FB7">
              <w:rPr>
                <w:rFonts w:ascii="Times New Roman" w:hAnsi="Times New Roman" w:cs="Times New Roman"/>
                <w:sz w:val="22"/>
                <w:lang w:val="en-US"/>
              </w:rPr>
              <w:t>SVM</w:t>
            </w:r>
          </w:p>
        </w:tc>
        <w:tc>
          <w:tcPr>
            <w:tcW w:w="1870" w:type="dxa"/>
          </w:tcPr>
          <w:p w14:paraId="675D0E37" w14:textId="77777777" w:rsidR="006F66F3" w:rsidRPr="00374FB7" w:rsidRDefault="006F66F3" w:rsidP="00065EE3">
            <w:pPr>
              <w:rPr>
                <w:rFonts w:ascii="Times New Roman" w:hAnsi="Times New Roman" w:cs="Times New Roman"/>
                <w:sz w:val="22"/>
                <w:lang w:val="en-US"/>
              </w:rPr>
            </w:pPr>
            <w:r w:rsidRPr="00374FB7">
              <w:rPr>
                <w:rFonts w:ascii="Times New Roman" w:hAnsi="Times New Roman" w:cs="Times New Roman"/>
                <w:sz w:val="22"/>
                <w:lang w:val="en-US"/>
              </w:rPr>
              <w:t>KNN</w:t>
            </w:r>
          </w:p>
        </w:tc>
        <w:tc>
          <w:tcPr>
            <w:tcW w:w="1870" w:type="dxa"/>
          </w:tcPr>
          <w:p w14:paraId="77F736F5" w14:textId="77777777" w:rsidR="006F66F3" w:rsidRPr="00374FB7" w:rsidRDefault="006F66F3" w:rsidP="00065EE3">
            <w:pPr>
              <w:rPr>
                <w:rFonts w:ascii="Times New Roman" w:hAnsi="Times New Roman" w:cs="Times New Roman"/>
                <w:sz w:val="22"/>
                <w:lang w:val="en-US"/>
              </w:rPr>
            </w:pPr>
            <w:r w:rsidRPr="00374FB7">
              <w:rPr>
                <w:rFonts w:ascii="Times New Roman" w:hAnsi="Times New Roman" w:cs="Times New Roman"/>
                <w:sz w:val="22"/>
                <w:lang w:val="en-US"/>
              </w:rPr>
              <w:t>Random Forest</w:t>
            </w:r>
          </w:p>
        </w:tc>
        <w:tc>
          <w:tcPr>
            <w:tcW w:w="1870" w:type="dxa"/>
          </w:tcPr>
          <w:p w14:paraId="6204532E" w14:textId="77777777" w:rsidR="006F66F3" w:rsidRPr="00374FB7" w:rsidRDefault="006F66F3" w:rsidP="00065EE3">
            <w:pPr>
              <w:rPr>
                <w:rFonts w:ascii="Times New Roman" w:hAnsi="Times New Roman" w:cs="Times New Roman"/>
                <w:sz w:val="22"/>
                <w:lang w:val="en-US"/>
              </w:rPr>
            </w:pPr>
            <w:r w:rsidRPr="00374FB7">
              <w:rPr>
                <w:rFonts w:ascii="Times New Roman" w:hAnsi="Times New Roman" w:cs="Times New Roman"/>
                <w:sz w:val="22"/>
                <w:lang w:val="en-US"/>
              </w:rPr>
              <w:t>AdaBoost</w:t>
            </w:r>
          </w:p>
        </w:tc>
      </w:tr>
      <w:tr w:rsidR="006F66F3" w:rsidRPr="00374FB7" w14:paraId="6C73653E" w14:textId="77777777" w:rsidTr="00065EE3">
        <w:tc>
          <w:tcPr>
            <w:tcW w:w="1870" w:type="dxa"/>
          </w:tcPr>
          <w:p w14:paraId="78416970" w14:textId="77777777" w:rsidR="006F66F3" w:rsidRPr="00374FB7" w:rsidRDefault="006F66F3" w:rsidP="00065EE3">
            <w:pPr>
              <w:rPr>
                <w:rFonts w:ascii="Times New Roman" w:hAnsi="Times New Roman" w:cs="Times New Roman"/>
                <w:sz w:val="22"/>
                <w:lang w:val="en-US"/>
              </w:rPr>
            </w:pPr>
            <w:r w:rsidRPr="00374FB7">
              <w:rPr>
                <w:rFonts w:ascii="Times New Roman" w:hAnsi="Times New Roman" w:cs="Times New Roman"/>
                <w:sz w:val="22"/>
                <w:lang w:val="en-US"/>
              </w:rPr>
              <w:t>Recall/ Sensitivity</w:t>
            </w:r>
          </w:p>
        </w:tc>
        <w:tc>
          <w:tcPr>
            <w:tcW w:w="1870" w:type="dxa"/>
          </w:tcPr>
          <w:p w14:paraId="0076D82A" w14:textId="77777777" w:rsidR="006F66F3" w:rsidRPr="00374FB7" w:rsidRDefault="006F66F3" w:rsidP="00065EE3">
            <w:pPr>
              <w:rPr>
                <w:rFonts w:ascii="Times New Roman" w:hAnsi="Times New Roman" w:cs="Times New Roman"/>
                <w:sz w:val="22"/>
                <w:lang w:val="en-US"/>
              </w:rPr>
            </w:pPr>
          </w:p>
        </w:tc>
        <w:tc>
          <w:tcPr>
            <w:tcW w:w="1870" w:type="dxa"/>
          </w:tcPr>
          <w:p w14:paraId="6A4F7B14" w14:textId="77777777" w:rsidR="006F66F3" w:rsidRPr="00374FB7" w:rsidRDefault="006F66F3" w:rsidP="00065EE3">
            <w:pPr>
              <w:rPr>
                <w:rFonts w:ascii="Times New Roman" w:hAnsi="Times New Roman" w:cs="Times New Roman"/>
                <w:sz w:val="22"/>
                <w:lang w:val="en-US"/>
              </w:rPr>
            </w:pPr>
          </w:p>
        </w:tc>
        <w:tc>
          <w:tcPr>
            <w:tcW w:w="1870" w:type="dxa"/>
          </w:tcPr>
          <w:p w14:paraId="06319479" w14:textId="77777777" w:rsidR="006F66F3" w:rsidRPr="00374FB7" w:rsidRDefault="006F66F3" w:rsidP="00065EE3">
            <w:pPr>
              <w:rPr>
                <w:rFonts w:ascii="Times New Roman" w:hAnsi="Times New Roman" w:cs="Times New Roman"/>
                <w:sz w:val="22"/>
                <w:lang w:val="en-US"/>
              </w:rPr>
            </w:pPr>
          </w:p>
        </w:tc>
        <w:tc>
          <w:tcPr>
            <w:tcW w:w="1870" w:type="dxa"/>
          </w:tcPr>
          <w:p w14:paraId="37199B9B" w14:textId="77777777" w:rsidR="006F66F3" w:rsidRPr="00374FB7" w:rsidRDefault="006F66F3" w:rsidP="00065EE3">
            <w:pPr>
              <w:rPr>
                <w:rFonts w:ascii="Times New Roman" w:hAnsi="Times New Roman" w:cs="Times New Roman"/>
                <w:sz w:val="22"/>
                <w:lang w:val="en-US"/>
              </w:rPr>
            </w:pPr>
          </w:p>
        </w:tc>
      </w:tr>
      <w:tr w:rsidR="006F66F3" w:rsidRPr="00374FB7" w14:paraId="2E7AFDAC" w14:textId="77777777" w:rsidTr="00065EE3">
        <w:tc>
          <w:tcPr>
            <w:tcW w:w="1870" w:type="dxa"/>
          </w:tcPr>
          <w:p w14:paraId="21FFF6DC" w14:textId="77777777" w:rsidR="006F66F3" w:rsidRPr="00374FB7" w:rsidRDefault="006F66F3" w:rsidP="00065EE3">
            <w:pPr>
              <w:rPr>
                <w:rFonts w:ascii="Times New Roman" w:hAnsi="Times New Roman" w:cs="Times New Roman"/>
                <w:sz w:val="22"/>
                <w:lang w:val="en-US"/>
              </w:rPr>
            </w:pPr>
            <w:r w:rsidRPr="00374FB7">
              <w:rPr>
                <w:rFonts w:ascii="Times New Roman" w:hAnsi="Times New Roman" w:cs="Times New Roman"/>
                <w:sz w:val="22"/>
                <w:lang w:val="en-US"/>
              </w:rPr>
              <w:t>Precision</w:t>
            </w:r>
          </w:p>
        </w:tc>
        <w:tc>
          <w:tcPr>
            <w:tcW w:w="1870" w:type="dxa"/>
          </w:tcPr>
          <w:p w14:paraId="73AE08CC" w14:textId="77777777" w:rsidR="006F66F3" w:rsidRPr="00374FB7" w:rsidRDefault="006F66F3" w:rsidP="00065EE3">
            <w:pPr>
              <w:rPr>
                <w:rFonts w:ascii="Times New Roman" w:hAnsi="Times New Roman" w:cs="Times New Roman"/>
                <w:sz w:val="22"/>
                <w:lang w:val="en-US"/>
              </w:rPr>
            </w:pPr>
          </w:p>
        </w:tc>
        <w:tc>
          <w:tcPr>
            <w:tcW w:w="1870" w:type="dxa"/>
          </w:tcPr>
          <w:p w14:paraId="769460C2" w14:textId="77777777" w:rsidR="006F66F3" w:rsidRPr="00374FB7" w:rsidRDefault="006F66F3" w:rsidP="00065EE3">
            <w:pPr>
              <w:rPr>
                <w:rFonts w:ascii="Times New Roman" w:hAnsi="Times New Roman" w:cs="Times New Roman"/>
                <w:sz w:val="22"/>
                <w:lang w:val="en-US"/>
              </w:rPr>
            </w:pPr>
          </w:p>
        </w:tc>
        <w:tc>
          <w:tcPr>
            <w:tcW w:w="1870" w:type="dxa"/>
          </w:tcPr>
          <w:p w14:paraId="3550ECFC" w14:textId="77777777" w:rsidR="006F66F3" w:rsidRPr="00374FB7" w:rsidRDefault="006F66F3" w:rsidP="00065EE3">
            <w:pPr>
              <w:rPr>
                <w:rFonts w:ascii="Times New Roman" w:hAnsi="Times New Roman" w:cs="Times New Roman"/>
                <w:sz w:val="22"/>
                <w:lang w:val="en-US"/>
              </w:rPr>
            </w:pPr>
          </w:p>
        </w:tc>
        <w:tc>
          <w:tcPr>
            <w:tcW w:w="1870" w:type="dxa"/>
          </w:tcPr>
          <w:p w14:paraId="7CA058C8" w14:textId="77777777" w:rsidR="006F66F3" w:rsidRPr="00374FB7" w:rsidRDefault="006F66F3" w:rsidP="00065EE3">
            <w:pPr>
              <w:rPr>
                <w:rFonts w:ascii="Times New Roman" w:hAnsi="Times New Roman" w:cs="Times New Roman"/>
                <w:sz w:val="22"/>
                <w:lang w:val="en-US"/>
              </w:rPr>
            </w:pPr>
          </w:p>
        </w:tc>
      </w:tr>
      <w:tr w:rsidR="006F66F3" w:rsidRPr="00374FB7" w14:paraId="537C2DF4" w14:textId="77777777" w:rsidTr="00065EE3">
        <w:tc>
          <w:tcPr>
            <w:tcW w:w="1870" w:type="dxa"/>
          </w:tcPr>
          <w:p w14:paraId="3F6283A1" w14:textId="77777777" w:rsidR="006F66F3" w:rsidRPr="00374FB7" w:rsidRDefault="006F66F3" w:rsidP="00065EE3">
            <w:pPr>
              <w:rPr>
                <w:rFonts w:ascii="Times New Roman" w:hAnsi="Times New Roman" w:cs="Times New Roman"/>
                <w:sz w:val="22"/>
                <w:lang w:val="en-US"/>
              </w:rPr>
            </w:pPr>
            <w:r w:rsidRPr="00374FB7">
              <w:rPr>
                <w:rFonts w:ascii="Times New Roman" w:hAnsi="Times New Roman" w:cs="Times New Roman"/>
                <w:sz w:val="22"/>
                <w:lang w:val="en-US"/>
              </w:rPr>
              <w:t>F1-score</w:t>
            </w:r>
          </w:p>
        </w:tc>
        <w:tc>
          <w:tcPr>
            <w:tcW w:w="1870" w:type="dxa"/>
          </w:tcPr>
          <w:p w14:paraId="416090A7" w14:textId="77777777" w:rsidR="006F66F3" w:rsidRPr="00374FB7" w:rsidRDefault="006F66F3" w:rsidP="00065EE3">
            <w:pPr>
              <w:rPr>
                <w:rFonts w:ascii="Times New Roman" w:hAnsi="Times New Roman" w:cs="Times New Roman"/>
                <w:sz w:val="22"/>
                <w:lang w:val="en-US"/>
              </w:rPr>
            </w:pPr>
          </w:p>
        </w:tc>
        <w:tc>
          <w:tcPr>
            <w:tcW w:w="1870" w:type="dxa"/>
          </w:tcPr>
          <w:p w14:paraId="309A365A" w14:textId="77777777" w:rsidR="006F66F3" w:rsidRPr="00374FB7" w:rsidRDefault="006F66F3" w:rsidP="00065EE3">
            <w:pPr>
              <w:rPr>
                <w:rFonts w:ascii="Times New Roman" w:hAnsi="Times New Roman" w:cs="Times New Roman"/>
                <w:sz w:val="22"/>
                <w:lang w:val="en-US"/>
              </w:rPr>
            </w:pPr>
          </w:p>
        </w:tc>
        <w:tc>
          <w:tcPr>
            <w:tcW w:w="1870" w:type="dxa"/>
          </w:tcPr>
          <w:p w14:paraId="2723F2D0" w14:textId="77777777" w:rsidR="006F66F3" w:rsidRPr="00374FB7" w:rsidRDefault="006F66F3" w:rsidP="00065EE3">
            <w:pPr>
              <w:rPr>
                <w:rFonts w:ascii="Times New Roman" w:hAnsi="Times New Roman" w:cs="Times New Roman"/>
                <w:sz w:val="22"/>
                <w:lang w:val="en-US"/>
              </w:rPr>
            </w:pPr>
          </w:p>
        </w:tc>
        <w:tc>
          <w:tcPr>
            <w:tcW w:w="1870" w:type="dxa"/>
          </w:tcPr>
          <w:p w14:paraId="2926E06B" w14:textId="77777777" w:rsidR="006F66F3" w:rsidRPr="00374FB7" w:rsidRDefault="006F66F3" w:rsidP="00065EE3">
            <w:pPr>
              <w:rPr>
                <w:rFonts w:ascii="Times New Roman" w:hAnsi="Times New Roman" w:cs="Times New Roman"/>
                <w:sz w:val="22"/>
                <w:lang w:val="en-US"/>
              </w:rPr>
            </w:pPr>
          </w:p>
        </w:tc>
      </w:tr>
      <w:tr w:rsidR="006F66F3" w:rsidRPr="00374FB7" w14:paraId="4C4940FA" w14:textId="77777777" w:rsidTr="00065EE3">
        <w:tc>
          <w:tcPr>
            <w:tcW w:w="1870" w:type="dxa"/>
          </w:tcPr>
          <w:p w14:paraId="5DFBD59C" w14:textId="77777777" w:rsidR="006F66F3" w:rsidRPr="00374FB7" w:rsidRDefault="006F66F3" w:rsidP="00065EE3">
            <w:pPr>
              <w:rPr>
                <w:rFonts w:ascii="Times New Roman" w:hAnsi="Times New Roman" w:cs="Times New Roman"/>
                <w:sz w:val="22"/>
                <w:lang w:val="en-US"/>
              </w:rPr>
            </w:pPr>
            <w:r w:rsidRPr="00374FB7">
              <w:rPr>
                <w:rFonts w:ascii="Times New Roman" w:hAnsi="Times New Roman" w:cs="Times New Roman"/>
                <w:sz w:val="22"/>
                <w:lang w:val="en-US"/>
              </w:rPr>
              <w:t>Demographic parity</w:t>
            </w:r>
          </w:p>
        </w:tc>
        <w:tc>
          <w:tcPr>
            <w:tcW w:w="1870" w:type="dxa"/>
          </w:tcPr>
          <w:p w14:paraId="213EB810" w14:textId="77777777" w:rsidR="006F66F3" w:rsidRPr="00374FB7" w:rsidRDefault="006F66F3" w:rsidP="00065EE3">
            <w:pPr>
              <w:rPr>
                <w:rFonts w:ascii="Times New Roman" w:hAnsi="Times New Roman" w:cs="Times New Roman"/>
                <w:sz w:val="22"/>
                <w:lang w:val="en-US"/>
              </w:rPr>
            </w:pPr>
          </w:p>
        </w:tc>
        <w:tc>
          <w:tcPr>
            <w:tcW w:w="1870" w:type="dxa"/>
          </w:tcPr>
          <w:p w14:paraId="7E27F0FC" w14:textId="77777777" w:rsidR="006F66F3" w:rsidRPr="00374FB7" w:rsidRDefault="006F66F3" w:rsidP="00065EE3">
            <w:pPr>
              <w:rPr>
                <w:rFonts w:ascii="Times New Roman" w:hAnsi="Times New Roman" w:cs="Times New Roman"/>
                <w:sz w:val="22"/>
                <w:lang w:val="en-US"/>
              </w:rPr>
            </w:pPr>
          </w:p>
        </w:tc>
        <w:tc>
          <w:tcPr>
            <w:tcW w:w="1870" w:type="dxa"/>
          </w:tcPr>
          <w:p w14:paraId="5D54F612" w14:textId="77777777" w:rsidR="006F66F3" w:rsidRPr="00374FB7" w:rsidRDefault="006F66F3" w:rsidP="00065EE3">
            <w:pPr>
              <w:rPr>
                <w:rFonts w:ascii="Times New Roman" w:hAnsi="Times New Roman" w:cs="Times New Roman"/>
                <w:sz w:val="22"/>
                <w:lang w:val="en-US"/>
              </w:rPr>
            </w:pPr>
          </w:p>
        </w:tc>
        <w:tc>
          <w:tcPr>
            <w:tcW w:w="1870" w:type="dxa"/>
          </w:tcPr>
          <w:p w14:paraId="1F70FA91" w14:textId="77777777" w:rsidR="006F66F3" w:rsidRPr="00374FB7" w:rsidRDefault="006F66F3" w:rsidP="00065EE3">
            <w:pPr>
              <w:rPr>
                <w:rFonts w:ascii="Times New Roman" w:hAnsi="Times New Roman" w:cs="Times New Roman"/>
                <w:sz w:val="22"/>
                <w:lang w:val="en-US"/>
              </w:rPr>
            </w:pPr>
          </w:p>
        </w:tc>
      </w:tr>
      <w:tr w:rsidR="006F66F3" w:rsidRPr="00374FB7" w14:paraId="55413DC1" w14:textId="77777777" w:rsidTr="00065EE3">
        <w:tc>
          <w:tcPr>
            <w:tcW w:w="1870" w:type="dxa"/>
          </w:tcPr>
          <w:p w14:paraId="314E886B" w14:textId="0819015D" w:rsidR="006F66F3" w:rsidRPr="00374FB7" w:rsidRDefault="006F66F3" w:rsidP="00065EE3">
            <w:pPr>
              <w:rPr>
                <w:rFonts w:ascii="Times New Roman" w:hAnsi="Times New Roman" w:cs="Times New Roman"/>
                <w:sz w:val="22"/>
                <w:lang w:val="en-US"/>
              </w:rPr>
            </w:pPr>
            <w:r w:rsidRPr="00374FB7">
              <w:rPr>
                <w:rFonts w:ascii="Times New Roman" w:hAnsi="Times New Roman" w:cs="Times New Roman"/>
                <w:sz w:val="22"/>
                <w:lang w:val="en-US"/>
              </w:rPr>
              <w:t xml:space="preserve">Equal </w:t>
            </w:r>
            <w:r w:rsidR="00526DE7">
              <w:rPr>
                <w:rFonts w:ascii="Times New Roman" w:hAnsi="Times New Roman" w:cs="Times New Roman"/>
                <w:sz w:val="22"/>
                <w:lang w:val="en-US"/>
              </w:rPr>
              <w:t>O</w:t>
            </w:r>
            <w:r w:rsidRPr="00374FB7">
              <w:rPr>
                <w:rFonts w:ascii="Times New Roman" w:hAnsi="Times New Roman" w:cs="Times New Roman"/>
                <w:sz w:val="22"/>
                <w:lang w:val="en-US"/>
              </w:rPr>
              <w:t>dds/Opportunity</w:t>
            </w:r>
          </w:p>
        </w:tc>
        <w:tc>
          <w:tcPr>
            <w:tcW w:w="1870" w:type="dxa"/>
          </w:tcPr>
          <w:p w14:paraId="2CD4434B" w14:textId="77777777" w:rsidR="006F66F3" w:rsidRPr="00374FB7" w:rsidRDefault="006F66F3" w:rsidP="00065EE3">
            <w:pPr>
              <w:rPr>
                <w:rFonts w:ascii="Times New Roman" w:hAnsi="Times New Roman" w:cs="Times New Roman"/>
                <w:sz w:val="22"/>
                <w:lang w:val="en-US"/>
              </w:rPr>
            </w:pPr>
          </w:p>
        </w:tc>
        <w:tc>
          <w:tcPr>
            <w:tcW w:w="1870" w:type="dxa"/>
          </w:tcPr>
          <w:p w14:paraId="66266697" w14:textId="77777777" w:rsidR="006F66F3" w:rsidRPr="00374FB7" w:rsidRDefault="006F66F3" w:rsidP="00065EE3">
            <w:pPr>
              <w:rPr>
                <w:rFonts w:ascii="Times New Roman" w:hAnsi="Times New Roman" w:cs="Times New Roman"/>
                <w:sz w:val="22"/>
                <w:lang w:val="en-US"/>
              </w:rPr>
            </w:pPr>
          </w:p>
        </w:tc>
        <w:tc>
          <w:tcPr>
            <w:tcW w:w="1870" w:type="dxa"/>
          </w:tcPr>
          <w:p w14:paraId="6A3AA098" w14:textId="77777777" w:rsidR="006F66F3" w:rsidRPr="00374FB7" w:rsidRDefault="006F66F3" w:rsidP="00065EE3">
            <w:pPr>
              <w:rPr>
                <w:rFonts w:ascii="Times New Roman" w:hAnsi="Times New Roman" w:cs="Times New Roman"/>
                <w:sz w:val="22"/>
                <w:lang w:val="en-US"/>
              </w:rPr>
            </w:pPr>
          </w:p>
        </w:tc>
        <w:tc>
          <w:tcPr>
            <w:tcW w:w="1870" w:type="dxa"/>
          </w:tcPr>
          <w:p w14:paraId="662FDD14" w14:textId="77777777" w:rsidR="006F66F3" w:rsidRPr="00374FB7" w:rsidRDefault="006F66F3" w:rsidP="00065EE3">
            <w:pPr>
              <w:rPr>
                <w:rFonts w:ascii="Times New Roman" w:hAnsi="Times New Roman" w:cs="Times New Roman"/>
                <w:sz w:val="22"/>
                <w:lang w:val="en-US"/>
              </w:rPr>
            </w:pPr>
          </w:p>
        </w:tc>
      </w:tr>
    </w:tbl>
    <w:p w14:paraId="42EAE7C2" w14:textId="77777777" w:rsidR="006F66F3" w:rsidRPr="00374FB7" w:rsidRDefault="006F66F3" w:rsidP="006F66F3">
      <w:pPr>
        <w:rPr>
          <w:rFonts w:ascii="Times New Roman" w:hAnsi="Times New Roman" w:cs="Times New Roman"/>
          <w:sz w:val="22"/>
          <w:lang w:val="en-US"/>
        </w:rPr>
      </w:pPr>
    </w:p>
    <w:p w14:paraId="045898F4" w14:textId="4FE9A6A7" w:rsidR="006F66F3" w:rsidRPr="009D1D95" w:rsidRDefault="006F66F3" w:rsidP="006F66F3">
      <w:pPr>
        <w:pStyle w:val="ListParagraph"/>
        <w:numPr>
          <w:ilvl w:val="0"/>
          <w:numId w:val="2"/>
        </w:numPr>
        <w:rPr>
          <w:rFonts w:ascii="Times New Roman" w:hAnsi="Times New Roman" w:cs="Times New Roman"/>
          <w:sz w:val="22"/>
          <w:lang w:val="en-US"/>
        </w:rPr>
      </w:pPr>
      <w:r w:rsidRPr="00374FB7">
        <w:rPr>
          <w:rFonts w:ascii="Times New Roman" w:hAnsi="Times New Roman" w:cs="Times New Roman"/>
          <w:sz w:val="22"/>
          <w:lang w:val="en-US"/>
        </w:rPr>
        <w:t>After bias mitigation</w:t>
      </w:r>
    </w:p>
    <w:p w14:paraId="55F072E6" w14:textId="77777777" w:rsidR="006F66F3" w:rsidRPr="00374FB7" w:rsidRDefault="006F66F3" w:rsidP="006F66F3">
      <w:pPr>
        <w:rPr>
          <w:rFonts w:ascii="Times New Roman" w:hAnsi="Times New Roman" w:cs="Times New Roman"/>
          <w:sz w:val="22"/>
          <w:lang w:val="en-US"/>
        </w:rPr>
      </w:pPr>
      <w:r w:rsidRPr="00374FB7">
        <w:rPr>
          <w:rFonts w:ascii="Times New Roman" w:hAnsi="Times New Roman" w:cs="Times New Roman"/>
          <w:sz w:val="22"/>
          <w:lang w:val="en-US"/>
        </w:rPr>
        <w:t>Images and Graphs</w:t>
      </w:r>
    </w:p>
    <w:p w14:paraId="0474CC7B" w14:textId="77777777" w:rsidR="006F66F3" w:rsidRPr="00374FB7" w:rsidRDefault="006F66F3" w:rsidP="006F66F3">
      <w:pPr>
        <w:rPr>
          <w:rFonts w:ascii="Times New Roman" w:hAnsi="Times New Roman" w:cs="Times New Roman"/>
          <w:sz w:val="22"/>
          <w:lang w:val="en-US"/>
        </w:rPr>
      </w:pPr>
      <w:r w:rsidRPr="00374FB7">
        <w:rPr>
          <w:rFonts w:ascii="Times New Roman" w:hAnsi="Times New Roman" w:cs="Times New Roman"/>
          <w:sz w:val="22"/>
          <w:lang w:val="en-US"/>
        </w:rPr>
        <w:t>Stratified</w:t>
      </w:r>
    </w:p>
    <w:p w14:paraId="0FD545E1" w14:textId="77777777" w:rsidR="006F66F3" w:rsidRPr="00374FB7" w:rsidRDefault="006F66F3" w:rsidP="006F66F3">
      <w:pPr>
        <w:pStyle w:val="ListParagraph"/>
        <w:numPr>
          <w:ilvl w:val="0"/>
          <w:numId w:val="1"/>
        </w:numPr>
        <w:rPr>
          <w:rFonts w:ascii="Times New Roman" w:hAnsi="Times New Roman" w:cs="Times New Roman"/>
          <w:sz w:val="22"/>
          <w:lang w:val="en-US"/>
        </w:rPr>
      </w:pPr>
      <w:r w:rsidRPr="00374FB7">
        <w:rPr>
          <w:rFonts w:ascii="Times New Roman" w:hAnsi="Times New Roman" w:cs="Times New Roman"/>
          <w:sz w:val="22"/>
          <w:lang w:val="en-US"/>
        </w:rPr>
        <w:t>Fairness model plot</w:t>
      </w:r>
    </w:p>
    <w:p w14:paraId="03E68F40" w14:textId="77777777" w:rsidR="006F66F3" w:rsidRPr="00374FB7" w:rsidRDefault="006F66F3" w:rsidP="006F66F3">
      <w:pPr>
        <w:pStyle w:val="ListParagraph"/>
        <w:numPr>
          <w:ilvl w:val="0"/>
          <w:numId w:val="1"/>
        </w:numPr>
        <w:rPr>
          <w:rFonts w:ascii="Times New Roman" w:hAnsi="Times New Roman" w:cs="Times New Roman"/>
          <w:sz w:val="22"/>
          <w:lang w:val="en-US"/>
        </w:rPr>
      </w:pPr>
      <w:r w:rsidRPr="00374FB7">
        <w:rPr>
          <w:rFonts w:ascii="Times New Roman" w:hAnsi="Times New Roman" w:cs="Times New Roman"/>
          <w:sz w:val="22"/>
          <w:lang w:val="en-US"/>
        </w:rPr>
        <w:t>Stratified accuracy, recall</w:t>
      </w:r>
    </w:p>
    <w:p w14:paraId="3F123ACE" w14:textId="4255F852" w:rsidR="006F66F3" w:rsidRPr="00374FB7" w:rsidRDefault="006F66F3" w:rsidP="006F66F3">
      <w:pPr>
        <w:pStyle w:val="ListParagraph"/>
        <w:numPr>
          <w:ilvl w:val="0"/>
          <w:numId w:val="1"/>
        </w:numPr>
        <w:rPr>
          <w:rFonts w:ascii="Times New Roman" w:hAnsi="Times New Roman" w:cs="Times New Roman"/>
          <w:sz w:val="22"/>
          <w:lang w:val="en-US"/>
        </w:rPr>
      </w:pPr>
      <w:r w:rsidRPr="00374FB7">
        <w:rPr>
          <w:rFonts w:ascii="Times New Roman" w:hAnsi="Times New Roman" w:cs="Times New Roman"/>
          <w:sz w:val="22"/>
          <w:lang w:val="en-US"/>
        </w:rPr>
        <w:t xml:space="preserve">Combine sensitive features across </w:t>
      </w:r>
      <w:r w:rsidR="00526DE7">
        <w:rPr>
          <w:rFonts w:ascii="Times New Roman" w:hAnsi="Times New Roman" w:cs="Times New Roman"/>
          <w:sz w:val="22"/>
          <w:lang w:val="en-US"/>
        </w:rPr>
        <w:t xml:space="preserve">the </w:t>
      </w:r>
      <w:r w:rsidRPr="00374FB7">
        <w:rPr>
          <w:rFonts w:ascii="Times New Roman" w:hAnsi="Times New Roman" w:cs="Times New Roman"/>
          <w:sz w:val="22"/>
          <w:lang w:val="en-US"/>
        </w:rPr>
        <w:t>F1 Score</w:t>
      </w:r>
    </w:p>
    <w:p w14:paraId="010F924B" w14:textId="1E7D89E6" w:rsidR="001535B3" w:rsidRPr="009D1D95" w:rsidRDefault="006F66F3" w:rsidP="001535B3">
      <w:pPr>
        <w:pStyle w:val="ListParagraph"/>
        <w:numPr>
          <w:ilvl w:val="0"/>
          <w:numId w:val="1"/>
        </w:numPr>
        <w:rPr>
          <w:rFonts w:ascii="Times New Roman" w:hAnsi="Times New Roman" w:cs="Times New Roman"/>
          <w:sz w:val="22"/>
          <w:lang w:val="en-US"/>
        </w:rPr>
      </w:pPr>
      <w:r w:rsidRPr="00374FB7">
        <w:rPr>
          <w:rFonts w:ascii="Times New Roman" w:hAnsi="Times New Roman" w:cs="Times New Roman"/>
          <w:sz w:val="22"/>
          <w:lang w:val="en-US"/>
        </w:rPr>
        <w:t>Final statistics being used</w:t>
      </w:r>
    </w:p>
    <w:p w14:paraId="4D6BF76D" w14:textId="4A06CA4B" w:rsidR="001535B3" w:rsidRPr="00374FB7" w:rsidRDefault="003F66B3" w:rsidP="001535B3">
      <w:pPr>
        <w:rPr>
          <w:rFonts w:ascii="Times New Roman" w:hAnsi="Times New Roman" w:cs="Times New Roman"/>
          <w:sz w:val="22"/>
          <w:lang w:val="en-US"/>
        </w:rPr>
      </w:pPr>
      <w:r>
        <w:rPr>
          <w:noProof/>
        </w:rPr>
        <w:drawing>
          <wp:inline distT="0" distB="0" distL="0" distR="0" wp14:anchorId="018B872D" wp14:editId="776ACCF6">
            <wp:extent cx="2747010" cy="2019300"/>
            <wp:effectExtent l="0" t="0" r="0" b="0"/>
            <wp:docPr id="6434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3783" name=""/>
                    <pic:cNvPicPr/>
                  </pic:nvPicPr>
                  <pic:blipFill>
                    <a:blip r:embed="rId8"/>
                    <a:stretch>
                      <a:fillRect/>
                    </a:stretch>
                  </pic:blipFill>
                  <pic:spPr>
                    <a:xfrm>
                      <a:off x="0" y="0"/>
                      <a:ext cx="2747010" cy="2019300"/>
                    </a:xfrm>
                    <a:prstGeom prst="rect">
                      <a:avLst/>
                    </a:prstGeom>
                  </pic:spPr>
                </pic:pic>
              </a:graphicData>
            </a:graphic>
          </wp:inline>
        </w:drawing>
      </w:r>
    </w:p>
    <w:p w14:paraId="41FFE292" w14:textId="77777777" w:rsidR="001535B3" w:rsidRPr="00374FB7" w:rsidRDefault="001535B3" w:rsidP="001535B3">
      <w:pPr>
        <w:rPr>
          <w:rFonts w:ascii="Times New Roman" w:hAnsi="Times New Roman" w:cs="Times New Roman"/>
          <w:b/>
          <w:bCs/>
          <w:sz w:val="22"/>
          <w:lang w:val="en-US"/>
        </w:rPr>
      </w:pPr>
      <w:r w:rsidRPr="00374FB7">
        <w:rPr>
          <w:rFonts w:ascii="Times New Roman" w:hAnsi="Times New Roman" w:cs="Times New Roman"/>
          <w:b/>
          <w:bCs/>
          <w:sz w:val="22"/>
          <w:lang w:val="en-US"/>
        </w:rPr>
        <w:t>Analysis</w:t>
      </w:r>
    </w:p>
    <w:p w14:paraId="10A3D568" w14:textId="77777777" w:rsidR="001535B3" w:rsidRDefault="001535B3" w:rsidP="001535B3">
      <w:pPr>
        <w:rPr>
          <w:rFonts w:ascii="Times New Roman" w:hAnsi="Times New Roman" w:cs="Times New Roman"/>
          <w:sz w:val="22"/>
          <w:lang w:val="en-US"/>
        </w:rPr>
      </w:pPr>
    </w:p>
    <w:p w14:paraId="020802D9" w14:textId="77777777" w:rsidR="00491713" w:rsidRDefault="00491713" w:rsidP="001535B3">
      <w:pPr>
        <w:rPr>
          <w:rFonts w:ascii="Times New Roman" w:hAnsi="Times New Roman" w:cs="Times New Roman"/>
          <w:sz w:val="22"/>
          <w:lang w:val="en-US"/>
        </w:rPr>
      </w:pPr>
    </w:p>
    <w:p w14:paraId="4D7EA7C1" w14:textId="5FB603DD" w:rsidR="00491713" w:rsidRPr="00374FB7" w:rsidRDefault="00491713" w:rsidP="00491713">
      <w:pPr>
        <w:rPr>
          <w:rFonts w:ascii="Times New Roman" w:hAnsi="Times New Roman" w:cs="Times New Roman"/>
          <w:b/>
          <w:bCs/>
          <w:sz w:val="22"/>
          <w:lang w:val="en-US"/>
        </w:rPr>
      </w:pPr>
      <w:r>
        <w:rPr>
          <w:rFonts w:ascii="Times New Roman" w:hAnsi="Times New Roman" w:cs="Times New Roman"/>
          <w:b/>
          <w:bCs/>
          <w:sz w:val="22"/>
          <w:lang w:val="en-US"/>
        </w:rPr>
        <w:t>Limitations</w:t>
      </w:r>
    </w:p>
    <w:p w14:paraId="3120AC4C" w14:textId="77777777" w:rsidR="00491713" w:rsidRPr="00374FB7" w:rsidRDefault="00491713" w:rsidP="001535B3">
      <w:pPr>
        <w:rPr>
          <w:rFonts w:ascii="Times New Roman" w:hAnsi="Times New Roman" w:cs="Times New Roman"/>
          <w:sz w:val="22"/>
          <w:lang w:val="en-US"/>
        </w:rPr>
      </w:pPr>
    </w:p>
    <w:p w14:paraId="783EAC80" w14:textId="77777777" w:rsidR="001535B3" w:rsidRPr="00374FB7" w:rsidRDefault="001535B3" w:rsidP="001535B3">
      <w:pPr>
        <w:rPr>
          <w:rFonts w:ascii="Times New Roman" w:hAnsi="Times New Roman" w:cs="Times New Roman"/>
          <w:sz w:val="22"/>
          <w:lang w:val="en-US"/>
        </w:rPr>
      </w:pPr>
    </w:p>
    <w:p w14:paraId="176CB3C5" w14:textId="77777777" w:rsidR="001535B3" w:rsidRPr="00374FB7" w:rsidRDefault="001535B3" w:rsidP="001535B3">
      <w:pPr>
        <w:rPr>
          <w:rFonts w:ascii="Times New Roman" w:hAnsi="Times New Roman" w:cs="Times New Roman"/>
          <w:b/>
          <w:bCs/>
          <w:sz w:val="22"/>
          <w:lang w:val="en-US"/>
        </w:rPr>
      </w:pPr>
      <w:r w:rsidRPr="00374FB7">
        <w:rPr>
          <w:rFonts w:ascii="Times New Roman" w:hAnsi="Times New Roman" w:cs="Times New Roman"/>
          <w:b/>
          <w:bCs/>
          <w:sz w:val="22"/>
          <w:lang w:val="en-US"/>
        </w:rPr>
        <w:lastRenderedPageBreak/>
        <w:t>Conclusion and Future considerations</w:t>
      </w:r>
    </w:p>
    <w:p w14:paraId="73C184F8" w14:textId="77777777" w:rsidR="001535B3" w:rsidRPr="00374FB7" w:rsidRDefault="001535B3" w:rsidP="001535B3">
      <w:pPr>
        <w:rPr>
          <w:rFonts w:ascii="Times New Roman" w:hAnsi="Times New Roman" w:cs="Times New Roman"/>
          <w:sz w:val="22"/>
          <w:lang w:val="en-US"/>
        </w:rPr>
      </w:pPr>
    </w:p>
    <w:p w14:paraId="572F0925" w14:textId="13B64EE0" w:rsidR="006F66F3" w:rsidRPr="00374FB7" w:rsidRDefault="00D223E2" w:rsidP="001535B3">
      <w:pPr>
        <w:rPr>
          <w:rFonts w:ascii="Times New Roman" w:hAnsi="Times New Roman" w:cs="Times New Roman"/>
          <w:sz w:val="22"/>
          <w:lang w:val="en-US"/>
        </w:rPr>
      </w:pPr>
      <w:r>
        <w:rPr>
          <w:rFonts w:ascii="Times New Roman" w:hAnsi="Times New Roman" w:cs="Times New Roman"/>
          <w:sz w:val="22"/>
          <w:lang w:val="en-US"/>
        </w:rPr>
        <w:br w:type="page"/>
      </w:r>
    </w:p>
    <w:p w14:paraId="2B7F189E" w14:textId="2D571F2B" w:rsidR="006F66F3" w:rsidRPr="00374FB7" w:rsidRDefault="006F66F3" w:rsidP="001535B3">
      <w:pPr>
        <w:rPr>
          <w:rFonts w:ascii="Times New Roman" w:hAnsi="Times New Roman" w:cs="Times New Roman"/>
          <w:b/>
          <w:bCs/>
          <w:sz w:val="22"/>
          <w:lang w:val="en-US"/>
        </w:rPr>
      </w:pPr>
      <w:r w:rsidRPr="00374FB7">
        <w:rPr>
          <w:rFonts w:ascii="Times New Roman" w:hAnsi="Times New Roman" w:cs="Times New Roman"/>
          <w:b/>
          <w:bCs/>
          <w:sz w:val="22"/>
          <w:lang w:val="en-US"/>
        </w:rPr>
        <w:lastRenderedPageBreak/>
        <w:t>References</w:t>
      </w:r>
    </w:p>
    <w:p w14:paraId="404D9ED6" w14:textId="77777777" w:rsidR="006F4A91" w:rsidRPr="006F4A91" w:rsidRDefault="002A4F53" w:rsidP="006F4A91">
      <w:pPr>
        <w:pStyle w:val="Bibliography"/>
        <w:rPr>
          <w:rFonts w:ascii="Times New Roman" w:hAnsi="Times New Roman" w:cs="Times New Roman"/>
          <w:sz w:val="22"/>
        </w:rPr>
      </w:pPr>
      <w:r>
        <w:rPr>
          <w:sz w:val="22"/>
          <w:lang w:val="en-US"/>
        </w:rPr>
        <w:fldChar w:fldCharType="begin"/>
      </w:r>
      <w:r>
        <w:rPr>
          <w:sz w:val="22"/>
          <w:lang w:val="en-US"/>
        </w:rPr>
        <w:instrText xml:space="preserve"> ADDIN ZOTERO_BIBL {"uncited":[],"omitted":[],"custom":[]} CSL_BIBLIOGRAPHY </w:instrText>
      </w:r>
      <w:r>
        <w:rPr>
          <w:sz w:val="22"/>
          <w:lang w:val="en-US"/>
        </w:rPr>
        <w:fldChar w:fldCharType="separate"/>
      </w:r>
      <w:r w:rsidR="006F4A91" w:rsidRPr="006F4A91">
        <w:rPr>
          <w:rFonts w:ascii="Times New Roman" w:hAnsi="Times New Roman" w:cs="Times New Roman"/>
          <w:sz w:val="22"/>
        </w:rPr>
        <w:t>[1]</w:t>
      </w:r>
      <w:r w:rsidR="006F4A91" w:rsidRPr="006F4A91">
        <w:rPr>
          <w:rFonts w:ascii="Times New Roman" w:hAnsi="Times New Roman" w:cs="Times New Roman"/>
          <w:sz w:val="22"/>
        </w:rPr>
        <w:tab/>
      </w:r>
      <w:proofErr w:type="spellStart"/>
      <w:r w:rsidR="006F4A91" w:rsidRPr="006F4A91">
        <w:rPr>
          <w:rFonts w:ascii="Times New Roman" w:hAnsi="Times New Roman" w:cs="Times New Roman"/>
          <w:sz w:val="22"/>
        </w:rPr>
        <w:t>fedesoriano</w:t>
      </w:r>
      <w:proofErr w:type="spellEnd"/>
      <w:r w:rsidR="006F4A91" w:rsidRPr="006F4A91">
        <w:rPr>
          <w:rFonts w:ascii="Times New Roman" w:hAnsi="Times New Roman" w:cs="Times New Roman"/>
          <w:sz w:val="22"/>
        </w:rPr>
        <w:t>, “Heart Failure Prediction Dataset.” Kaggle, https://www.kaggle.com/fedesoriano/heart-failure-prediction, Sep. 2021. Accessed: Feb. 08, 2025. [Online]. Available: https://www.kaggle.com/fedesoriano/heart-failure-prediction</w:t>
      </w:r>
    </w:p>
    <w:p w14:paraId="7CD33C09" w14:textId="77777777" w:rsidR="006F4A91" w:rsidRPr="006F4A91" w:rsidRDefault="006F4A91" w:rsidP="006F4A91">
      <w:pPr>
        <w:pStyle w:val="Bibliography"/>
        <w:rPr>
          <w:rFonts w:ascii="Times New Roman" w:hAnsi="Times New Roman" w:cs="Times New Roman"/>
          <w:sz w:val="22"/>
        </w:rPr>
      </w:pPr>
      <w:r w:rsidRPr="006F4A91">
        <w:rPr>
          <w:rFonts w:ascii="Times New Roman" w:hAnsi="Times New Roman" w:cs="Times New Roman"/>
          <w:sz w:val="22"/>
        </w:rPr>
        <w:t>[2]</w:t>
      </w:r>
      <w:r w:rsidRPr="006F4A91">
        <w:rPr>
          <w:rFonts w:ascii="Times New Roman" w:hAnsi="Times New Roman" w:cs="Times New Roman"/>
          <w:sz w:val="22"/>
        </w:rPr>
        <w:tab/>
        <w:t xml:space="preserve">R. Detrano </w:t>
      </w:r>
      <w:r w:rsidRPr="006F4A91">
        <w:rPr>
          <w:rFonts w:ascii="Times New Roman" w:hAnsi="Times New Roman" w:cs="Times New Roman"/>
          <w:i/>
          <w:iCs/>
          <w:sz w:val="22"/>
        </w:rPr>
        <w:t>et al.</w:t>
      </w:r>
      <w:r w:rsidRPr="006F4A91">
        <w:rPr>
          <w:rFonts w:ascii="Times New Roman" w:hAnsi="Times New Roman" w:cs="Times New Roman"/>
          <w:sz w:val="22"/>
        </w:rPr>
        <w:t xml:space="preserve">, “International application of a new probability algorithm for the diagnosis of coronary artery disease,” </w:t>
      </w:r>
      <w:r w:rsidRPr="006F4A91">
        <w:rPr>
          <w:rFonts w:ascii="Times New Roman" w:hAnsi="Times New Roman" w:cs="Times New Roman"/>
          <w:i/>
          <w:iCs/>
          <w:sz w:val="22"/>
        </w:rPr>
        <w:t>The American Journal of Cardiology</w:t>
      </w:r>
      <w:r w:rsidRPr="006F4A91">
        <w:rPr>
          <w:rFonts w:ascii="Times New Roman" w:hAnsi="Times New Roman" w:cs="Times New Roman"/>
          <w:sz w:val="22"/>
        </w:rPr>
        <w:t xml:space="preserve">, vol. 64, no. 5, pp. 304–310, Aug. 1989, </w:t>
      </w:r>
      <w:proofErr w:type="spellStart"/>
      <w:r w:rsidRPr="006F4A91">
        <w:rPr>
          <w:rFonts w:ascii="Times New Roman" w:hAnsi="Times New Roman" w:cs="Times New Roman"/>
          <w:sz w:val="22"/>
        </w:rPr>
        <w:t>doi</w:t>
      </w:r>
      <w:proofErr w:type="spellEnd"/>
      <w:r w:rsidRPr="006F4A91">
        <w:rPr>
          <w:rFonts w:ascii="Times New Roman" w:hAnsi="Times New Roman" w:cs="Times New Roman"/>
          <w:sz w:val="22"/>
        </w:rPr>
        <w:t>: 10.1016/0002-9149(89)90524-9.</w:t>
      </w:r>
    </w:p>
    <w:p w14:paraId="4EB327F2" w14:textId="77777777" w:rsidR="006F4A91" w:rsidRPr="006F4A91" w:rsidRDefault="006F4A91" w:rsidP="006F4A91">
      <w:pPr>
        <w:pStyle w:val="Bibliography"/>
        <w:rPr>
          <w:rFonts w:ascii="Times New Roman" w:hAnsi="Times New Roman" w:cs="Times New Roman"/>
          <w:sz w:val="22"/>
        </w:rPr>
      </w:pPr>
      <w:r w:rsidRPr="006F4A91">
        <w:rPr>
          <w:rFonts w:ascii="Times New Roman" w:hAnsi="Times New Roman" w:cs="Times New Roman"/>
          <w:sz w:val="22"/>
        </w:rPr>
        <w:t>[3]</w:t>
      </w:r>
      <w:r w:rsidRPr="006F4A91">
        <w:rPr>
          <w:rFonts w:ascii="Times New Roman" w:hAnsi="Times New Roman" w:cs="Times New Roman"/>
          <w:sz w:val="22"/>
        </w:rPr>
        <w:tab/>
        <w:t>Unknown, “</w:t>
      </w:r>
      <w:proofErr w:type="spellStart"/>
      <w:r w:rsidRPr="006F4A91">
        <w:rPr>
          <w:rFonts w:ascii="Times New Roman" w:hAnsi="Times New Roman" w:cs="Times New Roman"/>
          <w:sz w:val="22"/>
        </w:rPr>
        <w:t>Statlog</w:t>
      </w:r>
      <w:proofErr w:type="spellEnd"/>
      <w:r w:rsidRPr="006F4A91">
        <w:rPr>
          <w:rFonts w:ascii="Times New Roman" w:hAnsi="Times New Roman" w:cs="Times New Roman"/>
          <w:sz w:val="22"/>
        </w:rPr>
        <w:t xml:space="preserve"> (Heart).” UCI Machine Learning Repository. </w:t>
      </w:r>
      <w:proofErr w:type="spellStart"/>
      <w:r w:rsidRPr="006F4A91">
        <w:rPr>
          <w:rFonts w:ascii="Times New Roman" w:hAnsi="Times New Roman" w:cs="Times New Roman"/>
          <w:sz w:val="22"/>
        </w:rPr>
        <w:t>doi</w:t>
      </w:r>
      <w:proofErr w:type="spellEnd"/>
      <w:r w:rsidRPr="006F4A91">
        <w:rPr>
          <w:rFonts w:ascii="Times New Roman" w:hAnsi="Times New Roman" w:cs="Times New Roman"/>
          <w:sz w:val="22"/>
        </w:rPr>
        <w:t>: 10.24432/C57303.</w:t>
      </w:r>
    </w:p>
    <w:p w14:paraId="4A10405C" w14:textId="77777777" w:rsidR="006F4A91" w:rsidRPr="006F4A91" w:rsidRDefault="006F4A91" w:rsidP="006F4A91">
      <w:pPr>
        <w:pStyle w:val="Bibliography"/>
        <w:rPr>
          <w:rFonts w:ascii="Times New Roman" w:hAnsi="Times New Roman" w:cs="Times New Roman"/>
          <w:sz w:val="22"/>
        </w:rPr>
      </w:pPr>
      <w:r w:rsidRPr="006F4A91">
        <w:rPr>
          <w:rFonts w:ascii="Times New Roman" w:hAnsi="Times New Roman" w:cs="Times New Roman"/>
          <w:sz w:val="22"/>
        </w:rPr>
        <w:t>[4]</w:t>
      </w:r>
      <w:r w:rsidRPr="006F4A91">
        <w:rPr>
          <w:rFonts w:ascii="Times New Roman" w:hAnsi="Times New Roman" w:cs="Times New Roman"/>
          <w:sz w:val="22"/>
        </w:rPr>
        <w:tab/>
        <w:t xml:space="preserve">W. S. Andras Janosi, “Heart Disease.” UCI Machine Learning Repository, 1989. </w:t>
      </w:r>
      <w:proofErr w:type="spellStart"/>
      <w:r w:rsidRPr="006F4A91">
        <w:rPr>
          <w:rFonts w:ascii="Times New Roman" w:hAnsi="Times New Roman" w:cs="Times New Roman"/>
          <w:sz w:val="22"/>
        </w:rPr>
        <w:t>doi</w:t>
      </w:r>
      <w:proofErr w:type="spellEnd"/>
      <w:r w:rsidRPr="006F4A91">
        <w:rPr>
          <w:rFonts w:ascii="Times New Roman" w:hAnsi="Times New Roman" w:cs="Times New Roman"/>
          <w:sz w:val="22"/>
        </w:rPr>
        <w:t>: 10.24432/C52P4X.</w:t>
      </w:r>
    </w:p>
    <w:p w14:paraId="6C81F444" w14:textId="77777777" w:rsidR="006F4A91" w:rsidRPr="006F4A91" w:rsidRDefault="006F4A91" w:rsidP="006F4A91">
      <w:pPr>
        <w:pStyle w:val="Bibliography"/>
        <w:rPr>
          <w:rFonts w:ascii="Times New Roman" w:hAnsi="Times New Roman" w:cs="Times New Roman"/>
          <w:sz w:val="22"/>
        </w:rPr>
      </w:pPr>
      <w:r w:rsidRPr="006F4A91">
        <w:rPr>
          <w:rFonts w:ascii="Times New Roman" w:hAnsi="Times New Roman" w:cs="Times New Roman"/>
          <w:sz w:val="22"/>
        </w:rPr>
        <w:t>[5]</w:t>
      </w:r>
      <w:r w:rsidRPr="006F4A91">
        <w:rPr>
          <w:rFonts w:ascii="Times New Roman" w:hAnsi="Times New Roman" w:cs="Times New Roman"/>
          <w:sz w:val="22"/>
        </w:rPr>
        <w:tab/>
        <w:t xml:space="preserve">K. </w:t>
      </w:r>
      <w:proofErr w:type="spellStart"/>
      <w:r w:rsidRPr="006F4A91">
        <w:rPr>
          <w:rFonts w:ascii="Times New Roman" w:hAnsi="Times New Roman" w:cs="Times New Roman"/>
          <w:sz w:val="22"/>
        </w:rPr>
        <w:t>Lekadir</w:t>
      </w:r>
      <w:proofErr w:type="spellEnd"/>
      <w:r w:rsidRPr="006F4A91">
        <w:rPr>
          <w:rFonts w:ascii="Times New Roman" w:hAnsi="Times New Roman" w:cs="Times New Roman"/>
          <w:sz w:val="22"/>
        </w:rPr>
        <w:t xml:space="preserve"> </w:t>
      </w:r>
      <w:r w:rsidRPr="006F4A91">
        <w:rPr>
          <w:rFonts w:ascii="Times New Roman" w:hAnsi="Times New Roman" w:cs="Times New Roman"/>
          <w:i/>
          <w:iCs/>
          <w:sz w:val="22"/>
        </w:rPr>
        <w:t>et al.</w:t>
      </w:r>
      <w:r w:rsidRPr="006F4A91">
        <w:rPr>
          <w:rFonts w:ascii="Times New Roman" w:hAnsi="Times New Roman" w:cs="Times New Roman"/>
          <w:sz w:val="22"/>
        </w:rPr>
        <w:t xml:space="preserve">, “FUTURE-AI: international consensus guideline for trustworthy and deployable artificial intelligence in healthcare,” </w:t>
      </w:r>
      <w:r w:rsidRPr="006F4A91">
        <w:rPr>
          <w:rFonts w:ascii="Times New Roman" w:hAnsi="Times New Roman" w:cs="Times New Roman"/>
          <w:i/>
          <w:iCs/>
          <w:sz w:val="22"/>
        </w:rPr>
        <w:t>BMJ</w:t>
      </w:r>
      <w:r w:rsidRPr="006F4A91">
        <w:rPr>
          <w:rFonts w:ascii="Times New Roman" w:hAnsi="Times New Roman" w:cs="Times New Roman"/>
          <w:sz w:val="22"/>
        </w:rPr>
        <w:t xml:space="preserve">, vol. 388, p. e081554, Feb. 2025, </w:t>
      </w:r>
      <w:proofErr w:type="spellStart"/>
      <w:r w:rsidRPr="006F4A91">
        <w:rPr>
          <w:rFonts w:ascii="Times New Roman" w:hAnsi="Times New Roman" w:cs="Times New Roman"/>
          <w:sz w:val="22"/>
        </w:rPr>
        <w:t>doi</w:t>
      </w:r>
      <w:proofErr w:type="spellEnd"/>
      <w:r w:rsidRPr="006F4A91">
        <w:rPr>
          <w:rFonts w:ascii="Times New Roman" w:hAnsi="Times New Roman" w:cs="Times New Roman"/>
          <w:sz w:val="22"/>
        </w:rPr>
        <w:t>: 10.1136/bmj-2024-081554.</w:t>
      </w:r>
    </w:p>
    <w:p w14:paraId="5084D5A7" w14:textId="77777777" w:rsidR="006F4A91" w:rsidRPr="006F4A91" w:rsidRDefault="006F4A91" w:rsidP="006F4A91">
      <w:pPr>
        <w:pStyle w:val="Bibliography"/>
        <w:rPr>
          <w:rFonts w:ascii="Times New Roman" w:hAnsi="Times New Roman" w:cs="Times New Roman"/>
          <w:sz w:val="22"/>
        </w:rPr>
      </w:pPr>
      <w:r w:rsidRPr="006F4A91">
        <w:rPr>
          <w:rFonts w:ascii="Times New Roman" w:hAnsi="Times New Roman" w:cs="Times New Roman"/>
          <w:sz w:val="22"/>
        </w:rPr>
        <w:t>[6]</w:t>
      </w:r>
      <w:r w:rsidRPr="006F4A91">
        <w:rPr>
          <w:rFonts w:ascii="Times New Roman" w:hAnsi="Times New Roman" w:cs="Times New Roman"/>
          <w:sz w:val="22"/>
        </w:rPr>
        <w:tab/>
        <w:t xml:space="preserve">Q. Feng, M. Du, N. Zou, and X. Hu, “Fair Machine Learning in Healthcare: A Review,” Feb. 01, 2024, </w:t>
      </w:r>
      <w:proofErr w:type="spellStart"/>
      <w:r w:rsidRPr="006F4A91">
        <w:rPr>
          <w:rFonts w:ascii="Times New Roman" w:hAnsi="Times New Roman" w:cs="Times New Roman"/>
          <w:i/>
          <w:iCs/>
          <w:sz w:val="22"/>
        </w:rPr>
        <w:t>arXiv</w:t>
      </w:r>
      <w:proofErr w:type="spellEnd"/>
      <w:r w:rsidRPr="006F4A91">
        <w:rPr>
          <w:rFonts w:ascii="Times New Roman" w:hAnsi="Times New Roman" w:cs="Times New Roman"/>
          <w:sz w:val="22"/>
        </w:rPr>
        <w:t xml:space="preserve">: arXiv:2206.14397. </w:t>
      </w:r>
      <w:proofErr w:type="spellStart"/>
      <w:r w:rsidRPr="006F4A91">
        <w:rPr>
          <w:rFonts w:ascii="Times New Roman" w:hAnsi="Times New Roman" w:cs="Times New Roman"/>
          <w:sz w:val="22"/>
        </w:rPr>
        <w:t>doi</w:t>
      </w:r>
      <w:proofErr w:type="spellEnd"/>
      <w:r w:rsidRPr="006F4A91">
        <w:rPr>
          <w:rFonts w:ascii="Times New Roman" w:hAnsi="Times New Roman" w:cs="Times New Roman"/>
          <w:sz w:val="22"/>
        </w:rPr>
        <w:t>: 10.48550/arXiv.2206.14397.</w:t>
      </w:r>
    </w:p>
    <w:p w14:paraId="130558BD" w14:textId="77777777" w:rsidR="006F4A91" w:rsidRPr="006F4A91" w:rsidRDefault="006F4A91" w:rsidP="006F4A91">
      <w:pPr>
        <w:pStyle w:val="Bibliography"/>
        <w:rPr>
          <w:rFonts w:ascii="Times New Roman" w:hAnsi="Times New Roman" w:cs="Times New Roman"/>
          <w:sz w:val="22"/>
        </w:rPr>
      </w:pPr>
      <w:r w:rsidRPr="006F4A91">
        <w:rPr>
          <w:rFonts w:ascii="Times New Roman" w:hAnsi="Times New Roman" w:cs="Times New Roman"/>
          <w:sz w:val="22"/>
        </w:rPr>
        <w:t>[7]</w:t>
      </w:r>
      <w:r w:rsidRPr="006F4A91">
        <w:rPr>
          <w:rFonts w:ascii="Times New Roman" w:hAnsi="Times New Roman" w:cs="Times New Roman"/>
          <w:sz w:val="22"/>
        </w:rPr>
        <w:tab/>
        <w:t xml:space="preserve">J. E. Alderman </w:t>
      </w:r>
      <w:r w:rsidRPr="006F4A91">
        <w:rPr>
          <w:rFonts w:ascii="Times New Roman" w:hAnsi="Times New Roman" w:cs="Times New Roman"/>
          <w:i/>
          <w:iCs/>
          <w:sz w:val="22"/>
        </w:rPr>
        <w:t>et al.</w:t>
      </w:r>
      <w:r w:rsidRPr="006F4A91">
        <w:rPr>
          <w:rFonts w:ascii="Times New Roman" w:hAnsi="Times New Roman" w:cs="Times New Roman"/>
          <w:sz w:val="22"/>
        </w:rPr>
        <w:t xml:space="preserve">, “Tackling algorithmic bias and promoting transparency in health datasets: the STANDING Together consensus recommendations,” </w:t>
      </w:r>
      <w:r w:rsidRPr="006F4A91">
        <w:rPr>
          <w:rFonts w:ascii="Times New Roman" w:hAnsi="Times New Roman" w:cs="Times New Roman"/>
          <w:i/>
          <w:iCs/>
          <w:sz w:val="22"/>
        </w:rPr>
        <w:t>The Lancet Digital Health</w:t>
      </w:r>
      <w:r w:rsidRPr="006F4A91">
        <w:rPr>
          <w:rFonts w:ascii="Times New Roman" w:hAnsi="Times New Roman" w:cs="Times New Roman"/>
          <w:sz w:val="22"/>
        </w:rPr>
        <w:t xml:space="preserve">, vol. 7, no. 1, pp. e64–e88, Jan. 2025, </w:t>
      </w:r>
      <w:proofErr w:type="spellStart"/>
      <w:r w:rsidRPr="006F4A91">
        <w:rPr>
          <w:rFonts w:ascii="Times New Roman" w:hAnsi="Times New Roman" w:cs="Times New Roman"/>
          <w:sz w:val="22"/>
        </w:rPr>
        <w:t>doi</w:t>
      </w:r>
      <w:proofErr w:type="spellEnd"/>
      <w:r w:rsidRPr="006F4A91">
        <w:rPr>
          <w:rFonts w:ascii="Times New Roman" w:hAnsi="Times New Roman" w:cs="Times New Roman"/>
          <w:sz w:val="22"/>
        </w:rPr>
        <w:t>: 10.1016/S2589-7500(24)00224-3.</w:t>
      </w:r>
    </w:p>
    <w:p w14:paraId="4F2A01CF" w14:textId="77777777" w:rsidR="006F4A91" w:rsidRPr="006F4A91" w:rsidRDefault="006F4A91" w:rsidP="006F4A91">
      <w:pPr>
        <w:pStyle w:val="Bibliography"/>
        <w:rPr>
          <w:rFonts w:ascii="Times New Roman" w:hAnsi="Times New Roman" w:cs="Times New Roman"/>
          <w:sz w:val="22"/>
        </w:rPr>
      </w:pPr>
      <w:r w:rsidRPr="006F4A91">
        <w:rPr>
          <w:rFonts w:ascii="Times New Roman" w:hAnsi="Times New Roman" w:cs="Times New Roman"/>
          <w:sz w:val="22"/>
        </w:rPr>
        <w:t>[8]</w:t>
      </w:r>
      <w:r w:rsidRPr="006F4A91">
        <w:rPr>
          <w:rFonts w:ascii="Times New Roman" w:hAnsi="Times New Roman" w:cs="Times New Roman"/>
          <w:sz w:val="22"/>
        </w:rPr>
        <w:tab/>
        <w:t xml:space="preserve">H. Weerts, M. </w:t>
      </w:r>
      <w:proofErr w:type="spellStart"/>
      <w:r w:rsidRPr="006F4A91">
        <w:rPr>
          <w:rFonts w:ascii="Times New Roman" w:hAnsi="Times New Roman" w:cs="Times New Roman"/>
          <w:sz w:val="22"/>
        </w:rPr>
        <w:t>Dudík</w:t>
      </w:r>
      <w:proofErr w:type="spellEnd"/>
      <w:r w:rsidRPr="006F4A91">
        <w:rPr>
          <w:rFonts w:ascii="Times New Roman" w:hAnsi="Times New Roman" w:cs="Times New Roman"/>
          <w:sz w:val="22"/>
        </w:rPr>
        <w:t>, R. Edgar, A. Jalali, R. Lutz, and M. Madaio, “</w:t>
      </w:r>
      <w:proofErr w:type="spellStart"/>
      <w:r w:rsidRPr="006F4A91">
        <w:rPr>
          <w:rFonts w:ascii="Times New Roman" w:hAnsi="Times New Roman" w:cs="Times New Roman"/>
          <w:sz w:val="22"/>
        </w:rPr>
        <w:t>Fairlearn</w:t>
      </w:r>
      <w:proofErr w:type="spellEnd"/>
      <w:r w:rsidRPr="006F4A91">
        <w:rPr>
          <w:rFonts w:ascii="Times New Roman" w:hAnsi="Times New Roman" w:cs="Times New Roman"/>
          <w:sz w:val="22"/>
        </w:rPr>
        <w:t xml:space="preserve">: Assessing and Improving Fairness of AI Systems,” </w:t>
      </w:r>
      <w:r w:rsidRPr="006F4A91">
        <w:rPr>
          <w:rFonts w:ascii="Times New Roman" w:hAnsi="Times New Roman" w:cs="Times New Roman"/>
          <w:i/>
          <w:iCs/>
          <w:sz w:val="22"/>
        </w:rPr>
        <w:t>Journal of Machine Learning Research</w:t>
      </w:r>
      <w:r w:rsidRPr="006F4A91">
        <w:rPr>
          <w:rFonts w:ascii="Times New Roman" w:hAnsi="Times New Roman" w:cs="Times New Roman"/>
          <w:sz w:val="22"/>
        </w:rPr>
        <w:t>, vol. 24, no. 257, pp. 1–8, 2023.</w:t>
      </w:r>
    </w:p>
    <w:p w14:paraId="1994300D" w14:textId="77777777" w:rsidR="006F4A91" w:rsidRPr="006F4A91" w:rsidRDefault="006F4A91" w:rsidP="006F4A91">
      <w:pPr>
        <w:pStyle w:val="Bibliography"/>
        <w:rPr>
          <w:rFonts w:ascii="Times New Roman" w:hAnsi="Times New Roman" w:cs="Times New Roman"/>
          <w:sz w:val="22"/>
        </w:rPr>
      </w:pPr>
      <w:r w:rsidRPr="006F4A91">
        <w:rPr>
          <w:rFonts w:ascii="Times New Roman" w:hAnsi="Times New Roman" w:cs="Times New Roman"/>
          <w:sz w:val="22"/>
        </w:rPr>
        <w:t>[9]</w:t>
      </w:r>
      <w:r w:rsidRPr="006F4A91">
        <w:rPr>
          <w:rFonts w:ascii="Times New Roman" w:hAnsi="Times New Roman" w:cs="Times New Roman"/>
          <w:sz w:val="22"/>
        </w:rPr>
        <w:tab/>
        <w:t xml:space="preserve">M. T r, V. K. V, D. K. V, O. </w:t>
      </w:r>
      <w:proofErr w:type="spellStart"/>
      <w:r w:rsidRPr="006F4A91">
        <w:rPr>
          <w:rFonts w:ascii="Times New Roman" w:hAnsi="Times New Roman" w:cs="Times New Roman"/>
          <w:sz w:val="22"/>
        </w:rPr>
        <w:t>Geman</w:t>
      </w:r>
      <w:proofErr w:type="spellEnd"/>
      <w:r w:rsidRPr="006F4A91">
        <w:rPr>
          <w:rFonts w:ascii="Times New Roman" w:hAnsi="Times New Roman" w:cs="Times New Roman"/>
          <w:sz w:val="22"/>
        </w:rPr>
        <w:t xml:space="preserve">, M. </w:t>
      </w:r>
      <w:proofErr w:type="spellStart"/>
      <w:r w:rsidRPr="006F4A91">
        <w:rPr>
          <w:rFonts w:ascii="Times New Roman" w:hAnsi="Times New Roman" w:cs="Times New Roman"/>
          <w:sz w:val="22"/>
        </w:rPr>
        <w:t>Margala</w:t>
      </w:r>
      <w:proofErr w:type="spellEnd"/>
      <w:r w:rsidRPr="006F4A91">
        <w:rPr>
          <w:rFonts w:ascii="Times New Roman" w:hAnsi="Times New Roman" w:cs="Times New Roman"/>
          <w:sz w:val="22"/>
        </w:rPr>
        <w:t xml:space="preserve">, and M. </w:t>
      </w:r>
      <w:proofErr w:type="spellStart"/>
      <w:r w:rsidRPr="006F4A91">
        <w:rPr>
          <w:rFonts w:ascii="Times New Roman" w:hAnsi="Times New Roman" w:cs="Times New Roman"/>
          <w:sz w:val="22"/>
        </w:rPr>
        <w:t>Guduri</w:t>
      </w:r>
      <w:proofErr w:type="spellEnd"/>
      <w:r w:rsidRPr="006F4A91">
        <w:rPr>
          <w:rFonts w:ascii="Times New Roman" w:hAnsi="Times New Roman" w:cs="Times New Roman"/>
          <w:sz w:val="22"/>
        </w:rPr>
        <w:t xml:space="preserve">, “The stratified K-folds cross-validation and class-balancing methods with high-performance ensemble classifiers for breast cancer classification,” </w:t>
      </w:r>
      <w:r w:rsidRPr="006F4A91">
        <w:rPr>
          <w:rFonts w:ascii="Times New Roman" w:hAnsi="Times New Roman" w:cs="Times New Roman"/>
          <w:i/>
          <w:iCs/>
          <w:sz w:val="22"/>
        </w:rPr>
        <w:t>Healthcare Analytics</w:t>
      </w:r>
      <w:r w:rsidRPr="006F4A91">
        <w:rPr>
          <w:rFonts w:ascii="Times New Roman" w:hAnsi="Times New Roman" w:cs="Times New Roman"/>
          <w:sz w:val="22"/>
        </w:rPr>
        <w:t xml:space="preserve">, vol. 4, p. 100247, Dec. 2023, </w:t>
      </w:r>
      <w:proofErr w:type="spellStart"/>
      <w:r w:rsidRPr="006F4A91">
        <w:rPr>
          <w:rFonts w:ascii="Times New Roman" w:hAnsi="Times New Roman" w:cs="Times New Roman"/>
          <w:sz w:val="22"/>
        </w:rPr>
        <w:t>doi</w:t>
      </w:r>
      <w:proofErr w:type="spellEnd"/>
      <w:r w:rsidRPr="006F4A91">
        <w:rPr>
          <w:rFonts w:ascii="Times New Roman" w:hAnsi="Times New Roman" w:cs="Times New Roman"/>
          <w:sz w:val="22"/>
        </w:rPr>
        <w:t>: 10.1016/j.health.2023.100247.</w:t>
      </w:r>
    </w:p>
    <w:p w14:paraId="650431FF" w14:textId="77777777" w:rsidR="006F4A91" w:rsidRPr="006F4A91" w:rsidRDefault="006F4A91" w:rsidP="006F4A91">
      <w:pPr>
        <w:pStyle w:val="Bibliography"/>
        <w:rPr>
          <w:rFonts w:ascii="Times New Roman" w:hAnsi="Times New Roman" w:cs="Times New Roman"/>
          <w:sz w:val="22"/>
        </w:rPr>
      </w:pPr>
      <w:r w:rsidRPr="006F4A91">
        <w:rPr>
          <w:rFonts w:ascii="Times New Roman" w:hAnsi="Times New Roman" w:cs="Times New Roman"/>
          <w:sz w:val="22"/>
        </w:rPr>
        <w:t>[10]</w:t>
      </w:r>
      <w:r w:rsidRPr="006F4A91">
        <w:rPr>
          <w:rFonts w:ascii="Times New Roman" w:hAnsi="Times New Roman" w:cs="Times New Roman"/>
          <w:sz w:val="22"/>
        </w:rPr>
        <w:tab/>
        <w:t xml:space="preserve">D. K. Plati </w:t>
      </w:r>
      <w:r w:rsidRPr="006F4A91">
        <w:rPr>
          <w:rFonts w:ascii="Times New Roman" w:hAnsi="Times New Roman" w:cs="Times New Roman"/>
          <w:i/>
          <w:iCs/>
          <w:sz w:val="22"/>
        </w:rPr>
        <w:t>et al.</w:t>
      </w:r>
      <w:r w:rsidRPr="006F4A91">
        <w:rPr>
          <w:rFonts w:ascii="Times New Roman" w:hAnsi="Times New Roman" w:cs="Times New Roman"/>
          <w:sz w:val="22"/>
        </w:rPr>
        <w:t xml:space="preserve">, “Machine Learning Techniques for Predicting and Managing Heart Failure,” in </w:t>
      </w:r>
      <w:r w:rsidRPr="006F4A91">
        <w:rPr>
          <w:rFonts w:ascii="Times New Roman" w:hAnsi="Times New Roman" w:cs="Times New Roman"/>
          <w:i/>
          <w:iCs/>
          <w:sz w:val="22"/>
        </w:rPr>
        <w:t>Predicting Heart Failure</w:t>
      </w:r>
      <w:r w:rsidRPr="006F4A91">
        <w:rPr>
          <w:rFonts w:ascii="Times New Roman" w:hAnsi="Times New Roman" w:cs="Times New Roman"/>
          <w:sz w:val="22"/>
        </w:rPr>
        <w:t xml:space="preserve">, John Wiley &amp; Sons, Ltd, 2022, pp. 189–226. </w:t>
      </w:r>
      <w:proofErr w:type="spellStart"/>
      <w:r w:rsidRPr="006F4A91">
        <w:rPr>
          <w:rFonts w:ascii="Times New Roman" w:hAnsi="Times New Roman" w:cs="Times New Roman"/>
          <w:sz w:val="22"/>
        </w:rPr>
        <w:t>doi</w:t>
      </w:r>
      <w:proofErr w:type="spellEnd"/>
      <w:r w:rsidRPr="006F4A91">
        <w:rPr>
          <w:rFonts w:ascii="Times New Roman" w:hAnsi="Times New Roman" w:cs="Times New Roman"/>
          <w:sz w:val="22"/>
        </w:rPr>
        <w:t>: 10.1002/9781119813040.ch9.</w:t>
      </w:r>
    </w:p>
    <w:p w14:paraId="6CFEE438" w14:textId="77777777" w:rsidR="006F4A91" w:rsidRPr="006F4A91" w:rsidRDefault="006F4A91" w:rsidP="006F4A91">
      <w:pPr>
        <w:pStyle w:val="Bibliography"/>
        <w:rPr>
          <w:rFonts w:ascii="Times New Roman" w:hAnsi="Times New Roman" w:cs="Times New Roman"/>
          <w:sz w:val="22"/>
        </w:rPr>
      </w:pPr>
      <w:r w:rsidRPr="006F4A91">
        <w:rPr>
          <w:rFonts w:ascii="Times New Roman" w:hAnsi="Times New Roman" w:cs="Times New Roman"/>
          <w:sz w:val="22"/>
        </w:rPr>
        <w:t>[11]</w:t>
      </w:r>
      <w:r w:rsidRPr="006F4A91">
        <w:rPr>
          <w:rFonts w:ascii="Times New Roman" w:hAnsi="Times New Roman" w:cs="Times New Roman"/>
          <w:sz w:val="22"/>
        </w:rPr>
        <w:tab/>
        <w:t xml:space="preserve">D. K. Lutfi and G. F. </w:t>
      </w:r>
      <w:proofErr w:type="spellStart"/>
      <w:r w:rsidRPr="006F4A91">
        <w:rPr>
          <w:rFonts w:ascii="Times New Roman" w:hAnsi="Times New Roman" w:cs="Times New Roman"/>
          <w:sz w:val="22"/>
        </w:rPr>
        <w:t>Shidik</w:t>
      </w:r>
      <w:proofErr w:type="spellEnd"/>
      <w:r w:rsidRPr="006F4A91">
        <w:rPr>
          <w:rFonts w:ascii="Times New Roman" w:hAnsi="Times New Roman" w:cs="Times New Roman"/>
          <w:sz w:val="22"/>
        </w:rPr>
        <w:t xml:space="preserve">, “Improvement Heart Failure Prediction Using Binary Preprocessing,” in </w:t>
      </w:r>
      <w:r w:rsidRPr="006F4A91">
        <w:rPr>
          <w:rFonts w:ascii="Times New Roman" w:hAnsi="Times New Roman" w:cs="Times New Roman"/>
          <w:i/>
          <w:iCs/>
          <w:sz w:val="22"/>
        </w:rPr>
        <w:t>2023 International Conference on Advanced Mechatronics, Intelligent Manufacture and Industrial Automation (ICAMIMIA)</w:t>
      </w:r>
      <w:r w:rsidRPr="006F4A91">
        <w:rPr>
          <w:rFonts w:ascii="Times New Roman" w:hAnsi="Times New Roman" w:cs="Times New Roman"/>
          <w:sz w:val="22"/>
        </w:rPr>
        <w:t xml:space="preserve">, Nov. 2023, pp. 236–241. </w:t>
      </w:r>
      <w:proofErr w:type="spellStart"/>
      <w:r w:rsidRPr="006F4A91">
        <w:rPr>
          <w:rFonts w:ascii="Times New Roman" w:hAnsi="Times New Roman" w:cs="Times New Roman"/>
          <w:sz w:val="22"/>
        </w:rPr>
        <w:t>doi</w:t>
      </w:r>
      <w:proofErr w:type="spellEnd"/>
      <w:r w:rsidRPr="006F4A91">
        <w:rPr>
          <w:rFonts w:ascii="Times New Roman" w:hAnsi="Times New Roman" w:cs="Times New Roman"/>
          <w:sz w:val="22"/>
        </w:rPr>
        <w:t>: 10.1109/ICAMIMIA60881.2023.10427846.</w:t>
      </w:r>
    </w:p>
    <w:p w14:paraId="0986175B" w14:textId="77777777" w:rsidR="006F4A91" w:rsidRPr="006F4A91" w:rsidRDefault="006F4A91" w:rsidP="006F4A91">
      <w:pPr>
        <w:pStyle w:val="Bibliography"/>
        <w:rPr>
          <w:rFonts w:ascii="Times New Roman" w:hAnsi="Times New Roman" w:cs="Times New Roman"/>
          <w:sz w:val="22"/>
        </w:rPr>
      </w:pPr>
      <w:r w:rsidRPr="006F4A91">
        <w:rPr>
          <w:rFonts w:ascii="Times New Roman" w:hAnsi="Times New Roman" w:cs="Times New Roman"/>
          <w:sz w:val="22"/>
        </w:rPr>
        <w:t>[12]</w:t>
      </w:r>
      <w:r w:rsidRPr="006F4A91">
        <w:rPr>
          <w:rFonts w:ascii="Times New Roman" w:hAnsi="Times New Roman" w:cs="Times New Roman"/>
          <w:sz w:val="22"/>
        </w:rPr>
        <w:tab/>
        <w:t xml:space="preserve">P. Vandewalle, J. Kovacevic, and M. Vetterli, “Reproducible research in signal processing,” </w:t>
      </w:r>
      <w:r w:rsidRPr="006F4A91">
        <w:rPr>
          <w:rFonts w:ascii="Times New Roman" w:hAnsi="Times New Roman" w:cs="Times New Roman"/>
          <w:i/>
          <w:iCs/>
          <w:sz w:val="22"/>
        </w:rPr>
        <w:t>IEEE Signal Processing Magazine</w:t>
      </w:r>
      <w:r w:rsidRPr="006F4A91">
        <w:rPr>
          <w:rFonts w:ascii="Times New Roman" w:hAnsi="Times New Roman" w:cs="Times New Roman"/>
          <w:sz w:val="22"/>
        </w:rPr>
        <w:t xml:space="preserve">, vol. 26, no. 3, pp. 37–47, May 2009, </w:t>
      </w:r>
      <w:proofErr w:type="spellStart"/>
      <w:r w:rsidRPr="006F4A91">
        <w:rPr>
          <w:rFonts w:ascii="Times New Roman" w:hAnsi="Times New Roman" w:cs="Times New Roman"/>
          <w:sz w:val="22"/>
        </w:rPr>
        <w:t>doi</w:t>
      </w:r>
      <w:proofErr w:type="spellEnd"/>
      <w:r w:rsidRPr="006F4A91">
        <w:rPr>
          <w:rFonts w:ascii="Times New Roman" w:hAnsi="Times New Roman" w:cs="Times New Roman"/>
          <w:sz w:val="22"/>
        </w:rPr>
        <w:t>: 10.1109/MSP.2009.932122.</w:t>
      </w:r>
    </w:p>
    <w:p w14:paraId="3FEC40B3" w14:textId="584EECA8" w:rsidR="001535B3" w:rsidRPr="00374FB7" w:rsidRDefault="002A4F53">
      <w:pPr>
        <w:rPr>
          <w:rFonts w:ascii="Times New Roman" w:hAnsi="Times New Roman" w:cs="Times New Roman"/>
          <w:sz w:val="22"/>
          <w:lang w:val="en-US"/>
        </w:rPr>
      </w:pPr>
      <w:r>
        <w:rPr>
          <w:rFonts w:ascii="Times New Roman" w:hAnsi="Times New Roman" w:cs="Times New Roman"/>
          <w:sz w:val="22"/>
          <w:lang w:val="en-US"/>
        </w:rPr>
        <w:fldChar w:fldCharType="end"/>
      </w:r>
    </w:p>
    <w:sectPr w:rsidR="001535B3" w:rsidRPr="00374FB7" w:rsidSect="00336F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687215"/>
    <w:multiLevelType w:val="hybridMultilevel"/>
    <w:tmpl w:val="ACE66D76"/>
    <w:lvl w:ilvl="0" w:tplc="0BD2F78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1E0965"/>
    <w:multiLevelType w:val="hybridMultilevel"/>
    <w:tmpl w:val="24B2204E"/>
    <w:lvl w:ilvl="0" w:tplc="49E8B87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84B1A7D"/>
    <w:multiLevelType w:val="hybridMultilevel"/>
    <w:tmpl w:val="9EC80B72"/>
    <w:lvl w:ilvl="0" w:tplc="2A544ACC">
      <w:start w:val="1"/>
      <w:numFmt w:val="bullet"/>
      <w:lvlText w:val=""/>
      <w:lvlJc w:val="left"/>
      <w:pPr>
        <w:ind w:left="153" w:firstLine="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02656258">
    <w:abstractNumId w:val="1"/>
  </w:num>
  <w:num w:numId="2" w16cid:durableId="368647933">
    <w:abstractNumId w:val="0"/>
  </w:num>
  <w:num w:numId="3" w16cid:durableId="637878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MztDA2MzGzMDA1NzdW0lEKTi0uzszPAykwrQUAqU/dhSwAAAA="/>
  </w:docVars>
  <w:rsids>
    <w:rsidRoot w:val="00922F2E"/>
    <w:rsid w:val="00005FE6"/>
    <w:rsid w:val="00021AF9"/>
    <w:rsid w:val="00021ECC"/>
    <w:rsid w:val="00024C38"/>
    <w:rsid w:val="00026D2A"/>
    <w:rsid w:val="00042BCE"/>
    <w:rsid w:val="000819A8"/>
    <w:rsid w:val="000B576A"/>
    <w:rsid w:val="000E6651"/>
    <w:rsid w:val="000E67D0"/>
    <w:rsid w:val="00103C71"/>
    <w:rsid w:val="00111B1E"/>
    <w:rsid w:val="00124A01"/>
    <w:rsid w:val="00125419"/>
    <w:rsid w:val="00135128"/>
    <w:rsid w:val="001535B3"/>
    <w:rsid w:val="00157605"/>
    <w:rsid w:val="0018590C"/>
    <w:rsid w:val="001A25C1"/>
    <w:rsid w:val="001D53D1"/>
    <w:rsid w:val="001D555B"/>
    <w:rsid w:val="001D77D5"/>
    <w:rsid w:val="001E37B7"/>
    <w:rsid w:val="00200AB2"/>
    <w:rsid w:val="00201881"/>
    <w:rsid w:val="002033F5"/>
    <w:rsid w:val="002154B9"/>
    <w:rsid w:val="0021609D"/>
    <w:rsid w:val="00222D71"/>
    <w:rsid w:val="00242192"/>
    <w:rsid w:val="00272713"/>
    <w:rsid w:val="00277D56"/>
    <w:rsid w:val="002A26E1"/>
    <w:rsid w:val="002A4F53"/>
    <w:rsid w:val="002A772D"/>
    <w:rsid w:val="002C7047"/>
    <w:rsid w:val="002D7CCD"/>
    <w:rsid w:val="002E0918"/>
    <w:rsid w:val="002E3617"/>
    <w:rsid w:val="002F0122"/>
    <w:rsid w:val="0030077F"/>
    <w:rsid w:val="0033383C"/>
    <w:rsid w:val="00336FD8"/>
    <w:rsid w:val="00353253"/>
    <w:rsid w:val="003558BF"/>
    <w:rsid w:val="0036726C"/>
    <w:rsid w:val="00374FB7"/>
    <w:rsid w:val="003922C4"/>
    <w:rsid w:val="003F5C32"/>
    <w:rsid w:val="003F66B3"/>
    <w:rsid w:val="0042273C"/>
    <w:rsid w:val="004463B4"/>
    <w:rsid w:val="00470234"/>
    <w:rsid w:val="00472027"/>
    <w:rsid w:val="00486144"/>
    <w:rsid w:val="00491713"/>
    <w:rsid w:val="00491E3F"/>
    <w:rsid w:val="004927EB"/>
    <w:rsid w:val="00495C91"/>
    <w:rsid w:val="004B32C0"/>
    <w:rsid w:val="004E2087"/>
    <w:rsid w:val="004F2FE1"/>
    <w:rsid w:val="004F32BD"/>
    <w:rsid w:val="004F3ACE"/>
    <w:rsid w:val="00510966"/>
    <w:rsid w:val="0051753D"/>
    <w:rsid w:val="00526DE7"/>
    <w:rsid w:val="00536D78"/>
    <w:rsid w:val="00543DD1"/>
    <w:rsid w:val="00555C35"/>
    <w:rsid w:val="00573CEF"/>
    <w:rsid w:val="00592F8B"/>
    <w:rsid w:val="005A6FDD"/>
    <w:rsid w:val="005B3BCA"/>
    <w:rsid w:val="005C7A3E"/>
    <w:rsid w:val="005E15CF"/>
    <w:rsid w:val="005F1F85"/>
    <w:rsid w:val="00607AFF"/>
    <w:rsid w:val="006439DE"/>
    <w:rsid w:val="006455A1"/>
    <w:rsid w:val="00661FC7"/>
    <w:rsid w:val="00672DC4"/>
    <w:rsid w:val="006A0DA8"/>
    <w:rsid w:val="006A1389"/>
    <w:rsid w:val="006A3398"/>
    <w:rsid w:val="006B1FD4"/>
    <w:rsid w:val="006B7AD5"/>
    <w:rsid w:val="006C092C"/>
    <w:rsid w:val="006D1A03"/>
    <w:rsid w:val="006D1C14"/>
    <w:rsid w:val="006D24AA"/>
    <w:rsid w:val="006E4C6F"/>
    <w:rsid w:val="006F4A91"/>
    <w:rsid w:val="006F65E6"/>
    <w:rsid w:val="006F66F3"/>
    <w:rsid w:val="00700090"/>
    <w:rsid w:val="00704D92"/>
    <w:rsid w:val="00735391"/>
    <w:rsid w:val="00737283"/>
    <w:rsid w:val="007A7714"/>
    <w:rsid w:val="007B7CDB"/>
    <w:rsid w:val="007F767F"/>
    <w:rsid w:val="00815BC0"/>
    <w:rsid w:val="00835F71"/>
    <w:rsid w:val="00840F13"/>
    <w:rsid w:val="00893E90"/>
    <w:rsid w:val="008D4AC0"/>
    <w:rsid w:val="008E241F"/>
    <w:rsid w:val="00922F2E"/>
    <w:rsid w:val="00941BF8"/>
    <w:rsid w:val="00956E97"/>
    <w:rsid w:val="009668A6"/>
    <w:rsid w:val="00994394"/>
    <w:rsid w:val="00996112"/>
    <w:rsid w:val="009C1B90"/>
    <w:rsid w:val="009D1D95"/>
    <w:rsid w:val="009D75AB"/>
    <w:rsid w:val="009E4E2E"/>
    <w:rsid w:val="00A013E7"/>
    <w:rsid w:val="00A1634A"/>
    <w:rsid w:val="00A20DC3"/>
    <w:rsid w:val="00A27B0C"/>
    <w:rsid w:val="00A40104"/>
    <w:rsid w:val="00A46510"/>
    <w:rsid w:val="00A544F3"/>
    <w:rsid w:val="00A65D7E"/>
    <w:rsid w:val="00A8064E"/>
    <w:rsid w:val="00A923CA"/>
    <w:rsid w:val="00AB4000"/>
    <w:rsid w:val="00AD0F3C"/>
    <w:rsid w:val="00AF046B"/>
    <w:rsid w:val="00B07F4F"/>
    <w:rsid w:val="00B13BC3"/>
    <w:rsid w:val="00B44374"/>
    <w:rsid w:val="00B666B4"/>
    <w:rsid w:val="00B74256"/>
    <w:rsid w:val="00B97DB8"/>
    <w:rsid w:val="00BC3C6B"/>
    <w:rsid w:val="00BD1D1E"/>
    <w:rsid w:val="00BE75B2"/>
    <w:rsid w:val="00BF0783"/>
    <w:rsid w:val="00BF59F0"/>
    <w:rsid w:val="00C5164C"/>
    <w:rsid w:val="00C57876"/>
    <w:rsid w:val="00C7012D"/>
    <w:rsid w:val="00CA70AF"/>
    <w:rsid w:val="00CD63E7"/>
    <w:rsid w:val="00CE1260"/>
    <w:rsid w:val="00CF5D57"/>
    <w:rsid w:val="00D00FED"/>
    <w:rsid w:val="00D01706"/>
    <w:rsid w:val="00D223E2"/>
    <w:rsid w:val="00D23C01"/>
    <w:rsid w:val="00D31AF6"/>
    <w:rsid w:val="00D55150"/>
    <w:rsid w:val="00D60559"/>
    <w:rsid w:val="00D7146F"/>
    <w:rsid w:val="00D938D0"/>
    <w:rsid w:val="00DA7CA3"/>
    <w:rsid w:val="00DC5726"/>
    <w:rsid w:val="00DD2935"/>
    <w:rsid w:val="00DE55E4"/>
    <w:rsid w:val="00DF07EF"/>
    <w:rsid w:val="00DF7B41"/>
    <w:rsid w:val="00E03226"/>
    <w:rsid w:val="00E115C0"/>
    <w:rsid w:val="00E364AA"/>
    <w:rsid w:val="00E365FF"/>
    <w:rsid w:val="00E612FF"/>
    <w:rsid w:val="00E87768"/>
    <w:rsid w:val="00EA0C03"/>
    <w:rsid w:val="00EA48E8"/>
    <w:rsid w:val="00EB6B48"/>
    <w:rsid w:val="00ED454F"/>
    <w:rsid w:val="00EE621D"/>
    <w:rsid w:val="00F01AA0"/>
    <w:rsid w:val="00F06305"/>
    <w:rsid w:val="00F11C99"/>
    <w:rsid w:val="00F32002"/>
    <w:rsid w:val="00F8396F"/>
    <w:rsid w:val="00F8765A"/>
    <w:rsid w:val="00F9089A"/>
    <w:rsid w:val="00FA2EAD"/>
    <w:rsid w:val="00FA64AF"/>
    <w:rsid w:val="00FB5226"/>
    <w:rsid w:val="00FC0E82"/>
    <w:rsid w:val="00FC21FC"/>
    <w:rsid w:val="00FD26B4"/>
    <w:rsid w:val="00FD3A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7AB2"/>
  <w15:chartTrackingRefBased/>
  <w15:docId w15:val="{763E177C-A090-4CC5-839A-0412C83E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B4"/>
    <w:rPr>
      <w:rFonts w:ascii="Arial" w:hAnsi="Arial"/>
      <w:sz w:val="24"/>
    </w:rPr>
  </w:style>
  <w:style w:type="paragraph" w:styleId="Heading1">
    <w:name w:val="heading 1"/>
    <w:basedOn w:val="Normal"/>
    <w:next w:val="Normal"/>
    <w:link w:val="Heading1Char"/>
    <w:uiPriority w:val="9"/>
    <w:qFormat/>
    <w:rsid w:val="00922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F2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F2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22F2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22F2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2F2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2F2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2F2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F2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922F2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922F2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922F2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922F2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922F2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922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F2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F2E"/>
    <w:pPr>
      <w:spacing w:before="160"/>
      <w:jc w:val="center"/>
    </w:pPr>
    <w:rPr>
      <w:i/>
      <w:iCs/>
      <w:color w:val="404040" w:themeColor="text1" w:themeTint="BF"/>
    </w:rPr>
  </w:style>
  <w:style w:type="character" w:customStyle="1" w:styleId="QuoteChar">
    <w:name w:val="Quote Char"/>
    <w:basedOn w:val="DefaultParagraphFont"/>
    <w:link w:val="Quote"/>
    <w:uiPriority w:val="29"/>
    <w:rsid w:val="00922F2E"/>
    <w:rPr>
      <w:rFonts w:ascii="Arial" w:hAnsi="Arial"/>
      <w:i/>
      <w:iCs/>
      <w:color w:val="404040" w:themeColor="text1" w:themeTint="BF"/>
      <w:sz w:val="24"/>
    </w:rPr>
  </w:style>
  <w:style w:type="paragraph" w:styleId="ListParagraph">
    <w:name w:val="List Paragraph"/>
    <w:basedOn w:val="Normal"/>
    <w:uiPriority w:val="34"/>
    <w:qFormat/>
    <w:rsid w:val="00922F2E"/>
    <w:pPr>
      <w:ind w:left="720"/>
      <w:contextualSpacing/>
    </w:pPr>
  </w:style>
  <w:style w:type="character" w:styleId="IntenseEmphasis">
    <w:name w:val="Intense Emphasis"/>
    <w:basedOn w:val="DefaultParagraphFont"/>
    <w:uiPriority w:val="21"/>
    <w:qFormat/>
    <w:rsid w:val="00922F2E"/>
    <w:rPr>
      <w:i/>
      <w:iCs/>
      <w:color w:val="0F4761" w:themeColor="accent1" w:themeShade="BF"/>
    </w:rPr>
  </w:style>
  <w:style w:type="paragraph" w:styleId="IntenseQuote">
    <w:name w:val="Intense Quote"/>
    <w:basedOn w:val="Normal"/>
    <w:next w:val="Normal"/>
    <w:link w:val="IntenseQuoteChar"/>
    <w:uiPriority w:val="30"/>
    <w:qFormat/>
    <w:rsid w:val="00922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F2E"/>
    <w:rPr>
      <w:rFonts w:ascii="Arial" w:hAnsi="Arial"/>
      <w:i/>
      <w:iCs/>
      <w:color w:val="0F4761" w:themeColor="accent1" w:themeShade="BF"/>
      <w:sz w:val="24"/>
    </w:rPr>
  </w:style>
  <w:style w:type="character" w:styleId="IntenseReference">
    <w:name w:val="Intense Reference"/>
    <w:basedOn w:val="DefaultParagraphFont"/>
    <w:uiPriority w:val="32"/>
    <w:qFormat/>
    <w:rsid w:val="00922F2E"/>
    <w:rPr>
      <w:b/>
      <w:bCs/>
      <w:smallCaps/>
      <w:color w:val="0F4761" w:themeColor="accent1" w:themeShade="BF"/>
      <w:spacing w:val="5"/>
    </w:rPr>
  </w:style>
  <w:style w:type="table" w:styleId="TableGrid">
    <w:name w:val="Table Grid"/>
    <w:basedOn w:val="TableNormal"/>
    <w:uiPriority w:val="39"/>
    <w:rsid w:val="00922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BodyTextIndent"/>
    <w:link w:val="BodyTextChar"/>
    <w:semiHidden/>
    <w:rsid w:val="00242192"/>
    <w:pPr>
      <w:spacing w:after="0" w:line="240" w:lineRule="auto"/>
      <w:ind w:left="0"/>
      <w:jc w:val="both"/>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semiHidden/>
    <w:rsid w:val="00242192"/>
    <w:rPr>
      <w:rFonts w:ascii="Times New Roman" w:eastAsia="Times New Roman" w:hAnsi="Times New Roman" w:cs="Times New Roman"/>
      <w:kern w:val="0"/>
      <w:sz w:val="20"/>
      <w:szCs w:val="20"/>
      <w:lang w:val="en-US"/>
      <w14:ligatures w14:val="none"/>
    </w:rPr>
  </w:style>
  <w:style w:type="paragraph" w:styleId="BodyTextIndent">
    <w:name w:val="Body Text Indent"/>
    <w:basedOn w:val="Normal"/>
    <w:link w:val="BodyTextIndentChar"/>
    <w:uiPriority w:val="99"/>
    <w:semiHidden/>
    <w:unhideWhenUsed/>
    <w:rsid w:val="00242192"/>
    <w:pPr>
      <w:spacing w:after="120"/>
      <w:ind w:left="283"/>
    </w:pPr>
  </w:style>
  <w:style w:type="character" w:customStyle="1" w:styleId="BodyTextIndentChar">
    <w:name w:val="Body Text Indent Char"/>
    <w:basedOn w:val="DefaultParagraphFont"/>
    <w:link w:val="BodyTextIndent"/>
    <w:uiPriority w:val="99"/>
    <w:semiHidden/>
    <w:rsid w:val="00242192"/>
    <w:rPr>
      <w:rFonts w:ascii="Arial" w:hAnsi="Arial"/>
      <w:sz w:val="24"/>
    </w:rPr>
  </w:style>
  <w:style w:type="paragraph" w:styleId="Caption">
    <w:name w:val="caption"/>
    <w:basedOn w:val="Normal"/>
    <w:next w:val="Normal"/>
    <w:qFormat/>
    <w:rsid w:val="00D31AF6"/>
    <w:pPr>
      <w:spacing w:before="120" w:after="120" w:line="240" w:lineRule="auto"/>
      <w:jc w:val="center"/>
    </w:pPr>
    <w:rPr>
      <w:rFonts w:ascii="Times New Roman" w:eastAsia="Times New Roman" w:hAnsi="Times New Roman" w:cs="Times New Roman"/>
      <w:kern w:val="0"/>
      <w:sz w:val="20"/>
      <w:szCs w:val="20"/>
      <w:lang w:val="en-US"/>
      <w14:ligatures w14:val="none"/>
    </w:rPr>
  </w:style>
  <w:style w:type="paragraph" w:styleId="Bibliography">
    <w:name w:val="Bibliography"/>
    <w:basedOn w:val="Normal"/>
    <w:next w:val="Normal"/>
    <w:uiPriority w:val="37"/>
    <w:unhideWhenUsed/>
    <w:rsid w:val="002A4F53"/>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10</Pages>
  <Words>7492</Words>
  <Characters>42708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Gozi Veronica Obodozie</dc:creator>
  <cp:keywords/>
  <dc:description/>
  <cp:lastModifiedBy>Gozi Veronica Obodozie</cp:lastModifiedBy>
  <cp:revision>179</cp:revision>
  <dcterms:created xsi:type="dcterms:W3CDTF">2025-03-16T17:06:00Z</dcterms:created>
  <dcterms:modified xsi:type="dcterms:W3CDTF">2025-03-27T20:30:00Z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id="Z4W2f1CG"/&gt;&lt;style id="http://www.zotero.org/styles/ieee" locale="en-CA" hasBibliography="1" bibliographyStyleHasBeenSet="1"/&gt;&lt;prefs&gt;&lt;pref name="fieldType" value="Field"/&gt;&lt;/prefs&gt;&lt;/data&gt;</vt:lpwstr>
  </property>
</Properties>
</file>