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DE422" w14:textId="77777777" w:rsidR="003E2DFA" w:rsidRPr="003E2DFA" w:rsidRDefault="003E2DFA" w:rsidP="003E2DFA">
      <w:pPr>
        <w:spacing w:after="0" w:line="240" w:lineRule="auto"/>
        <w:jc w:val="center"/>
        <w:outlineLvl w:val="2"/>
        <w:rPr>
          <w:rFonts w:ascii="Times New Roman" w:eastAsia="Times New Roman" w:hAnsi="Times New Roman" w:cs="Times New Roman"/>
          <w:b/>
          <w:bCs/>
          <w:iCs/>
          <w:caps/>
          <w:kern w:val="0"/>
          <w:szCs w:val="20"/>
          <w:lang w:val="en-US"/>
          <w14:ligatures w14:val="none"/>
        </w:rPr>
      </w:pPr>
      <w:r w:rsidRPr="003E2DFA">
        <w:rPr>
          <w:rFonts w:ascii="Times New Roman" w:eastAsia="Times New Roman" w:hAnsi="Times New Roman" w:cs="Times New Roman"/>
          <w:b/>
          <w:bCs/>
          <w:iCs/>
          <w:caps/>
          <w:kern w:val="0"/>
          <w:szCs w:val="20"/>
          <w:lang w:val="en-US"/>
          <w14:ligatures w14:val="none"/>
        </w:rPr>
        <w:t>BMEN619 Wildfire Detection Evaluation Criteria</w:t>
      </w:r>
    </w:p>
    <w:p w14:paraId="0BB59A96" w14:textId="77777777" w:rsidR="003E2DFA" w:rsidRPr="003E2DFA" w:rsidRDefault="003E2DFA" w:rsidP="003E2DFA">
      <w:pPr>
        <w:spacing w:after="0" w:line="240" w:lineRule="auto"/>
        <w:jc w:val="center"/>
        <w:rPr>
          <w:rFonts w:ascii="Times New Roman" w:eastAsia="Times New Roman" w:hAnsi="Times New Roman" w:cs="Times New Roman"/>
          <w:kern w:val="0"/>
          <w:szCs w:val="20"/>
          <w:lang w:val="en-US"/>
          <w14:ligatures w14:val="none"/>
        </w:rPr>
      </w:pPr>
    </w:p>
    <w:p w14:paraId="50F822BD" w14:textId="77777777" w:rsidR="003E2DFA" w:rsidRPr="003E2DFA" w:rsidRDefault="003E2DFA" w:rsidP="003E2DFA">
      <w:pPr>
        <w:spacing w:after="0" w:line="240" w:lineRule="auto"/>
        <w:jc w:val="center"/>
        <w:rPr>
          <w:rFonts w:ascii="Times New Roman" w:eastAsia="Times New Roman" w:hAnsi="Times New Roman" w:cs="Times New Roman"/>
          <w:i/>
          <w:iCs/>
          <w:kern w:val="0"/>
          <w:szCs w:val="20"/>
          <w:lang w:val="en-US"/>
          <w14:ligatures w14:val="none"/>
        </w:rPr>
      </w:pPr>
      <w:r w:rsidRPr="003E2DFA">
        <w:rPr>
          <w:rFonts w:ascii="Times New Roman" w:eastAsia="Times New Roman" w:hAnsi="Times New Roman" w:cs="Times New Roman"/>
          <w:i/>
          <w:iCs/>
          <w:kern w:val="0"/>
          <w:szCs w:val="20"/>
          <w:lang w:val="en-US"/>
          <w14:ligatures w14:val="none"/>
        </w:rPr>
        <w:t>Veronica Obodozie</w:t>
      </w:r>
    </w:p>
    <w:p w14:paraId="5A5999FB" w14:textId="77777777" w:rsidR="003E2DFA" w:rsidRPr="003E2DFA" w:rsidRDefault="003E2DFA" w:rsidP="003E2DFA">
      <w:pPr>
        <w:spacing w:after="0" w:line="240" w:lineRule="auto"/>
        <w:jc w:val="center"/>
        <w:rPr>
          <w:rFonts w:ascii="Times New Roman" w:eastAsia="Times New Roman" w:hAnsi="Times New Roman" w:cs="Times New Roman"/>
          <w:kern w:val="0"/>
          <w:szCs w:val="20"/>
          <w:lang w:val="en-US"/>
          <w14:ligatures w14:val="none"/>
        </w:rPr>
      </w:pPr>
    </w:p>
    <w:p w14:paraId="3A750C8C" w14:textId="77777777" w:rsidR="003E2DFA" w:rsidRPr="003E2DFA" w:rsidRDefault="003E2DFA" w:rsidP="003E2DFA">
      <w:pPr>
        <w:spacing w:after="0" w:line="240" w:lineRule="auto"/>
        <w:jc w:val="center"/>
        <w:rPr>
          <w:rFonts w:ascii="Times New Roman" w:eastAsia="Times New Roman" w:hAnsi="Times New Roman" w:cs="Times New Roman"/>
          <w:kern w:val="0"/>
          <w:szCs w:val="20"/>
          <w:lang w:val="en-US"/>
          <w14:ligatures w14:val="none"/>
        </w:rPr>
      </w:pPr>
      <w:r w:rsidRPr="003E2DFA">
        <w:rPr>
          <w:rFonts w:ascii="Times New Roman" w:eastAsia="Times New Roman" w:hAnsi="Times New Roman" w:cs="Times New Roman"/>
          <w:kern w:val="0"/>
          <w:szCs w:val="20"/>
          <w:lang w:val="en-US"/>
          <w14:ligatures w14:val="none"/>
        </w:rPr>
        <w:t>7 March 2025</w:t>
      </w:r>
    </w:p>
    <w:p w14:paraId="376F32F2" w14:textId="77777777" w:rsidR="003E2DFA" w:rsidRPr="003E2DFA" w:rsidRDefault="003E2DFA" w:rsidP="003E2DFA">
      <w:pPr>
        <w:spacing w:after="0" w:line="240" w:lineRule="auto"/>
        <w:rPr>
          <w:rFonts w:ascii="Times New Roman" w:eastAsia="Times New Roman" w:hAnsi="Times New Roman" w:cs="Times New Roman"/>
          <w:kern w:val="0"/>
          <w:sz w:val="20"/>
          <w:szCs w:val="20"/>
          <w:lang w:val="en-US"/>
          <w14:ligatures w14:val="none"/>
        </w:rPr>
      </w:pPr>
    </w:p>
    <w:p w14:paraId="400250D2"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33E35923"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sectPr w:rsidR="003E2DFA" w:rsidRPr="003E2DFA" w:rsidSect="003E2DFA">
          <w:footerReference w:type="default" r:id="rId7"/>
          <w:pgSz w:w="12240" w:h="15840" w:code="1"/>
          <w:pgMar w:top="1985" w:right="1080" w:bottom="1411" w:left="1080" w:header="720" w:footer="720" w:gutter="0"/>
          <w:cols w:space="720"/>
        </w:sectPr>
      </w:pPr>
    </w:p>
    <w:p w14:paraId="33DF6D2E" w14:textId="77777777" w:rsidR="003E2DFA" w:rsidRPr="003E2DFA" w:rsidRDefault="003E2DFA" w:rsidP="003E2DFA">
      <w:pPr>
        <w:spacing w:after="0" w:line="240" w:lineRule="auto"/>
        <w:jc w:val="both"/>
        <w:rPr>
          <w:rFonts w:ascii="Times New Roman" w:eastAsia="Times New Roman" w:hAnsi="Times New Roman" w:cs="Times New Roman"/>
          <w:i/>
          <w:kern w:val="0"/>
          <w:sz w:val="20"/>
          <w:szCs w:val="20"/>
          <w:lang w:val="en-US"/>
          <w14:ligatures w14:val="none"/>
        </w:rPr>
      </w:pPr>
    </w:p>
    <w:p w14:paraId="1D6C52E8" w14:textId="77777777" w:rsidR="003E2DFA" w:rsidRPr="003E2DFA" w:rsidRDefault="003E2DFA" w:rsidP="003E2DFA">
      <w:pPr>
        <w:keepNext/>
        <w:spacing w:after="0" w:line="240" w:lineRule="auto"/>
        <w:jc w:val="center"/>
        <w:outlineLvl w:val="0"/>
        <w:rPr>
          <w:rFonts w:ascii="Times New Roman" w:eastAsia="Times New Roman" w:hAnsi="Times New Roman" w:cs="Times New Roman"/>
          <w:b/>
          <w:caps/>
          <w:kern w:val="0"/>
          <w:sz w:val="20"/>
          <w:szCs w:val="20"/>
          <w:lang w:val="en-US"/>
          <w14:ligatures w14:val="none"/>
        </w:rPr>
      </w:pPr>
      <w:r w:rsidRPr="003E2DFA">
        <w:rPr>
          <w:rFonts w:ascii="Times New Roman" w:eastAsia="Times New Roman" w:hAnsi="Times New Roman" w:cs="Times New Roman"/>
          <w:b/>
          <w:caps/>
          <w:kern w:val="0"/>
          <w:sz w:val="20"/>
          <w:szCs w:val="20"/>
          <w:lang w:val="en-US"/>
          <w14:ligatures w14:val="none"/>
        </w:rPr>
        <w:t xml:space="preserve">1. </w:t>
      </w:r>
      <w:r w:rsidRPr="003E2DFA">
        <w:rPr>
          <w:rStyle w:val="Heading1Char"/>
          <w:rFonts w:eastAsiaTheme="minorHAnsi"/>
        </w:rPr>
        <w:t>Introduction</w:t>
      </w:r>
    </w:p>
    <w:p w14:paraId="5FB555E9" w14:textId="77777777" w:rsidR="003E2DFA" w:rsidRPr="003E2DFA" w:rsidRDefault="003E2DFA" w:rsidP="003E2DFA">
      <w:pPr>
        <w:spacing w:after="0" w:line="240" w:lineRule="auto"/>
        <w:rPr>
          <w:rFonts w:ascii="Times New Roman" w:eastAsia="Times New Roman" w:hAnsi="Times New Roman" w:cs="Times New Roman"/>
          <w:kern w:val="0"/>
          <w:sz w:val="20"/>
          <w:szCs w:val="20"/>
          <w:lang w:val="en-US"/>
          <w14:ligatures w14:val="none"/>
        </w:rPr>
      </w:pPr>
    </w:p>
    <w:p w14:paraId="71065A56" w14:textId="086420B5"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Wildfires are a major cause of concern as they increase methane emissions and cause issues.</w:t>
      </w:r>
      <w:r w:rsidR="00913EAC">
        <w:rPr>
          <w:rFonts w:ascii="Times New Roman" w:eastAsia="Times New Roman" w:hAnsi="Times New Roman" w:cs="Times New Roman"/>
          <w:kern w:val="0"/>
          <w:sz w:val="20"/>
          <w:szCs w:val="20"/>
          <w:lang w:val="en-US"/>
          <w14:ligatures w14:val="none"/>
        </w:rPr>
        <w:t xml:space="preserve"> </w:t>
      </w:r>
      <w:r w:rsidRPr="003E2DFA">
        <w:rPr>
          <w:rFonts w:ascii="Times New Roman" w:eastAsia="Times New Roman" w:hAnsi="Times New Roman" w:cs="Times New Roman"/>
          <w:kern w:val="0"/>
          <w:sz w:val="20"/>
          <w:szCs w:val="20"/>
          <w:lang w:val="en-US"/>
          <w14:ligatures w14:val="none"/>
        </w:rPr>
        <w:t xml:space="preserve">Due to </w:t>
      </w:r>
      <w:r w:rsidR="00422AE4">
        <w:rPr>
          <w:rFonts w:ascii="Times New Roman" w:eastAsia="Times New Roman" w:hAnsi="Times New Roman" w:cs="Times New Roman"/>
          <w:kern w:val="0"/>
          <w:sz w:val="20"/>
          <w:szCs w:val="20"/>
          <w:lang w:val="en-US"/>
          <w14:ligatures w14:val="none"/>
        </w:rPr>
        <w:t xml:space="preserve">the </w:t>
      </w:r>
      <w:r w:rsidRPr="003E2DFA">
        <w:rPr>
          <w:rFonts w:ascii="Times New Roman" w:eastAsia="Times New Roman" w:hAnsi="Times New Roman" w:cs="Times New Roman"/>
          <w:kern w:val="0"/>
          <w:sz w:val="20"/>
          <w:szCs w:val="20"/>
          <w:lang w:val="en-US"/>
          <w14:ligatures w14:val="none"/>
        </w:rPr>
        <w:t xml:space="preserve">decreased predictability of wildfires, </w:t>
      </w:r>
      <w:r w:rsidR="00543DCA" w:rsidRPr="003E2DFA">
        <w:rPr>
          <w:rFonts w:ascii="Times New Roman" w:eastAsia="Times New Roman" w:hAnsi="Times New Roman" w:cs="Times New Roman"/>
          <w:kern w:val="0"/>
          <w:sz w:val="20"/>
          <w:szCs w:val="20"/>
          <w:lang w:val="en-US"/>
          <w14:ligatures w14:val="none"/>
        </w:rPr>
        <w:t>damage has</w:t>
      </w:r>
      <w:r w:rsidRPr="003E2DFA">
        <w:rPr>
          <w:rFonts w:ascii="Times New Roman" w:eastAsia="Times New Roman" w:hAnsi="Times New Roman" w:cs="Times New Roman"/>
          <w:kern w:val="0"/>
          <w:sz w:val="20"/>
          <w:szCs w:val="20"/>
          <w:lang w:val="en-US"/>
          <w14:ligatures w14:val="none"/>
        </w:rPr>
        <w:t xml:space="preserve"> increased. Efforts to improve the wildfire detection system have been made by various emergency services as it informs how to reduce the damage through early intervention </w:t>
      </w:r>
      <w:r w:rsidRPr="003E2DFA">
        <w:rPr>
          <w:rFonts w:ascii="Times New Roman" w:eastAsia="Times New Roman" w:hAnsi="Times New Roman" w:cs="Times New Roman"/>
          <w:kern w:val="0"/>
          <w:sz w:val="20"/>
          <w:szCs w:val="20"/>
          <w:lang w:val="en-US"/>
          <w14:ligatures w14:val="none"/>
        </w:rPr>
        <w:fldChar w:fldCharType="begin"/>
      </w:r>
      <w:r w:rsidRPr="003E2DFA">
        <w:rPr>
          <w:rFonts w:ascii="Times New Roman" w:eastAsia="Times New Roman" w:hAnsi="Times New Roman" w:cs="Times New Roman"/>
          <w:kern w:val="0"/>
          <w:sz w:val="20"/>
          <w:szCs w:val="20"/>
          <w:lang w:val="en-US"/>
          <w14:ligatures w14:val="none"/>
        </w:rPr>
        <w:instrText xml:space="preserve"> ADDIN ZOTERO_ITEM CSL_CITATION {"citationID":"THXFJowj","properties":{"formattedCitation":"[1]","plainCitation":"[1]","noteIndex":0},"citationItems":[{"id":142,"uris":["http://zotero.org/users/15847661/items/5YRECJLF"],"itemData":{"id":142,"type":"article-journal","abstract":"As ﬁres grow in intensity and frequency each year, so has the resistance from their anthropic victims in the form of ﬁreﬁghting technology and research. Although it is impossible to completely prevent wildﬁres, the potential devastation can be minimized if ﬁres are detected and precisely geolocated while still in their nascent phases. Furthermore, automated approaches without human involvement are comparatively more efﬁcient, accurate and capable of monitoring extremely remote and vast areas. With this speciﬁc intention, many research groups have proposed numerous approaches in the last several years, which can be grouped broadly into these four distinct categories: sensor nodes, unmanned aerial vehicles, camera networks and satellite surveillance. This review paper discusses notable advancements and trends in these categories, with subsequent shortcomings and challenges. We also describe a technical overview of common prototypes and several analysis models used to diagnose a ﬁre from the raw input data. By writing this paper, we hoped to create a synopsis of the current state of technology in this emergent research area and provide a reference for further developments to other interested researchers.","container-title":"Sustainability","DOI":"10.3390/su141912270","ISSN":"2071-1050","issue":"19","journalAbbreviation":"Sustainability","language":"en","license":"https://creativecommons.org/licenses/by/4.0/","page":"12270","source":"DOI.org (Crossref)","title":"Early Wildfire Detection Technologies in Practice—A Review","volume":"14","author":[{"family":"Mohapatra","given":"Ankita"},{"family":"Trinh","given":"Timothy"}],"issued":{"date-parts":[["2022",9,27]]}}}],"schema":"https://github.com/citation-style-language/schema/raw/master/csl-citation.json"} </w:instrText>
      </w:r>
      <w:r w:rsidRPr="003E2DFA">
        <w:rPr>
          <w:rFonts w:ascii="Times New Roman" w:eastAsia="Times New Roman" w:hAnsi="Times New Roman" w:cs="Times New Roman"/>
          <w:kern w:val="0"/>
          <w:sz w:val="20"/>
          <w:szCs w:val="20"/>
          <w:lang w:val="en-US"/>
          <w14:ligatures w14:val="none"/>
        </w:rPr>
        <w:fldChar w:fldCharType="separate"/>
      </w:r>
      <w:r w:rsidRPr="003E2DFA">
        <w:rPr>
          <w:rFonts w:ascii="Times New Roman" w:eastAsia="Times New Roman" w:hAnsi="Times New Roman" w:cs="Times New Roman"/>
          <w:kern w:val="0"/>
          <w:sz w:val="20"/>
          <w:szCs w:val="20"/>
          <w:lang w:val="en-US"/>
          <w14:ligatures w14:val="none"/>
        </w:rPr>
        <w:t>[1]</w:t>
      </w:r>
      <w:r w:rsidRPr="003E2DFA">
        <w:rPr>
          <w:rFonts w:ascii="Times New Roman" w:eastAsia="Times New Roman" w:hAnsi="Times New Roman" w:cs="Times New Roman"/>
          <w:kern w:val="0"/>
          <w:sz w:val="20"/>
          <w:szCs w:val="20"/>
          <w:lang w:val="en-US"/>
          <w14:ligatures w14:val="none"/>
        </w:rPr>
        <w:fldChar w:fldCharType="end"/>
      </w:r>
      <w:r w:rsidRPr="003E2DFA">
        <w:rPr>
          <w:rFonts w:ascii="Times New Roman" w:eastAsia="Times New Roman" w:hAnsi="Times New Roman" w:cs="Times New Roman"/>
          <w:kern w:val="0"/>
          <w:sz w:val="20"/>
          <w:szCs w:val="20"/>
          <w:lang w:val="en-US"/>
          <w14:ligatures w14:val="none"/>
        </w:rPr>
        <w:t>. This includes sensor networks, aerial monitoring, on-ground cameras</w:t>
      </w:r>
      <w:r w:rsidR="00422AE4">
        <w:rPr>
          <w:rFonts w:ascii="Times New Roman" w:eastAsia="Times New Roman" w:hAnsi="Times New Roman" w:cs="Times New Roman"/>
          <w:kern w:val="0"/>
          <w:sz w:val="20"/>
          <w:szCs w:val="20"/>
          <w:lang w:val="en-US"/>
          <w14:ligatures w14:val="none"/>
        </w:rPr>
        <w:t>,</w:t>
      </w:r>
      <w:r w:rsidRPr="003E2DFA">
        <w:rPr>
          <w:rFonts w:ascii="Times New Roman" w:eastAsia="Times New Roman" w:hAnsi="Times New Roman" w:cs="Times New Roman"/>
          <w:kern w:val="0"/>
          <w:sz w:val="20"/>
          <w:szCs w:val="20"/>
          <w:lang w:val="en-US"/>
          <w14:ligatures w14:val="none"/>
        </w:rPr>
        <w:t xml:space="preserve"> and satellite images. Recent efforts to combine the </w:t>
      </w:r>
      <w:r w:rsidR="00913EAC" w:rsidRPr="003E2DFA">
        <w:rPr>
          <w:rFonts w:ascii="Times New Roman" w:eastAsia="Times New Roman" w:hAnsi="Times New Roman" w:cs="Times New Roman"/>
          <w:kern w:val="0"/>
          <w:sz w:val="20"/>
          <w:szCs w:val="20"/>
          <w:lang w:val="en-US"/>
          <w14:ligatures w14:val="none"/>
        </w:rPr>
        <w:t>methods</w:t>
      </w:r>
      <w:r w:rsidRPr="003E2DFA">
        <w:rPr>
          <w:rFonts w:ascii="Times New Roman" w:eastAsia="Times New Roman" w:hAnsi="Times New Roman" w:cs="Times New Roman"/>
          <w:kern w:val="0"/>
          <w:sz w:val="20"/>
          <w:szCs w:val="20"/>
          <w:lang w:val="en-US"/>
          <w14:ligatures w14:val="none"/>
        </w:rPr>
        <w:t xml:space="preserve"> with Artificial Intelligence Models have been made </w:t>
      </w:r>
      <w:r w:rsidRPr="003E2DFA">
        <w:rPr>
          <w:rFonts w:ascii="Times New Roman" w:eastAsia="Times New Roman" w:hAnsi="Times New Roman" w:cs="Times New Roman"/>
          <w:kern w:val="0"/>
          <w:sz w:val="20"/>
          <w:szCs w:val="20"/>
          <w:lang w:val="en-US"/>
          <w14:ligatures w14:val="none"/>
        </w:rPr>
        <w:fldChar w:fldCharType="begin"/>
      </w:r>
      <w:r w:rsidR="0019509B">
        <w:rPr>
          <w:rFonts w:ascii="Times New Roman" w:eastAsia="Times New Roman" w:hAnsi="Times New Roman" w:cs="Times New Roman"/>
          <w:kern w:val="0"/>
          <w:sz w:val="20"/>
          <w:szCs w:val="20"/>
          <w:lang w:val="en-US"/>
          <w14:ligatures w14:val="none"/>
        </w:rPr>
        <w:instrText xml:space="preserve"> ADDIN ZOTERO_ITEM CSL_CITATION {"citationID":"n2WMcHHa","properties":{"formattedCitation":"[2], [3]","plainCitation":"[2], [3]","noteIndex":0},"citationItems":[{"id":138,"uris":["http://zotero.org/users/15847661/items/TTFKBYTA"],"itemData":{"id":138,"type":"article-journal","abstract":"In recent years, Portugal has seen wide variability in wildfire damage associated to high unpredictability of climatic events such as severe heatwaves and drier summers. Therefore, timely and accurate detection of forest and rural wildfires is of great importance for successful fire containment and suppression efforts, as wildfires exponentially increase their spread rate from the moment of ignition. In the field of early smoke detection, the CICLOPE project currently trailblazes in the employment of a network of Remote Acquisition Towers for wildfire prevention and observation, along with a rule-based automatic smoke detection system, covering over 2, 700, 000 hectares of wildland and rural area in continental Portugal. However, the inherent challenges of automatic smoke detection raise issues of high false alarm rates that affect the system’s prediction quality and overwhelm the Management and Control Centers with numerous false alarms. The research work presented in this paper evaluates the potential improvement in wildfire smoke detection accuracy and specificity using deep learning-based architectures. It proposes a solution based on a Dual-Channel CNN that can be deployed as a secondary prediction confirmation layer to further refine the CICLOPE automatic smoke detection system. The proposed solution takes advantage of the high true alarm coverage of the current detection system by taking only the predicted alarm images and respective bounding box coordinates as inputs. The Dual-Channel network combines the widely used DenseNet architecture with a novel detail selective network with spatial and channel attention modules trained separately with image data obtained from CICLOPE, fusing the extracted features from both networks in a concatenation layer. The results demonstrate that the proposed Dual-Channel CNN outperforms both single-channel networks, achieving an accuracy of 99.7% and a low false alarm rate of 0.20% when re-examining the alarms produced by the CICLOPE surveillance system.","container-title":"IEEE Access","DOI":"10.1109/ACCESS.2024.3406215","ISSN":"2169-3536","note":"event-title: IEEE Access","page":"82095-82110","source":"IEEE Xplore","title":"Wildfire Detection With Deep Learning—A Case Study for the CICLOPE Project","volume":"12","author":[{"family":"Gonçalves","given":"Afonso M."},{"family":"Brandão","given":"Tomás"},{"family":"Ferreira","given":"João C."}],"issued":{"date-parts":[["2024"]]}}},{"id":149,"uris":["http://zotero.org/users/15847661/items/UNZDDBRL"],"itemData":{"id":149,"type":"article-journal","abstract":"One of the United Nations (UN) Sustainable Development Goals is climate action (SDG-13), and wildfire is among the catastrophic events that both impact climate change and are aggravated by it. In Australia and other countries, large-scale wildfires have dramatically grown in frequency and size in recent years. These fires threaten the world’s forests and urban woods, cause enormous environmental and property damage, and quite often result in fatalities. As a result of their increasing frequency, there is an ongoing debate over how to handle catastrophic wildfires and mitigate their social, economic, and environmental repercussions. Effective prevention, early warning, and response strategies must be well-planned and carefully coordinated to minimise harmful consequences to people and the environment. Rapid advancements in remote sensing technologies such as ground-based, aerial surveillance vehicle-based, and satellite-based systems have been used for efficient wildfire surveillance. This study focuses on the application of space-borne technology for very accurate fire detection under challenging conditions. Due to the significant advances in artificial intelligence (AI) techniques in recent years, numerous studies have previously been conducted to examine how AI might be applied in various situations. As a result of its special physical and operational requirements, spaceflight has emerged as one of the most challenging application fields. This work contains a feasibility study as well as a model and scenario prototype for a satellite AI system. With the intention of swiftly generating alerts and enabling immediate actions, the detection of wildfires has been studied with reference to the Australian events that occurred in December 2019. Convolutional neural networks (CNNs) were developed, trained, and used from the ground up to detect wildfires while also adjusting their complexity to meet onboard implementation requirements for trusted autonomous satellite operations (TASO). The capability of a 1-dimensional convolution neural network (1-DCNN) to classify wildfires is demonstrated in this research and the results are assessed against those reported in the literature. In order to enable autonomous onboard data processing, various hardware accelerators were considered and evaluated for onboard implementation. The trained model was then implemented in the following: Intel Movidius NCS-2 and Nvidia Jetson Nano and Nvidia Jetson TX2. Using the selected onboard hardware, the developed model was then put into practice and analysis was carried out. The results were positive and in favour of using the technology that has been proposed for onboard data processing to enable TASO on future missions. The findings indicate that data processing onboard can be very beneficial in disaster management and climate change mitigation by facilitating the generation of timely alerts for users and by enabling rapid and appropriate responses.","container-title":"Remote Sensing","DOI":"10.3390/rs15030720","ISSN":"2072-4292","issue":"3","language":"en","license":"http://creativecommons.org/licenses/by/3.0/","note":"number: 3\npublisher: Multidisciplinary Digital Publishing Institute","page":"720","source":"www.mdpi.com","title":"Autonomous Satellite Wildfire Detection Using Hyperspectral Imagery and Neural Networks: A Case Study on Australian Wildfire","title-short":"Autonomous Satellite Wildfire Detection Using Hyperspectral Imagery and Neural Networks","volume":"15","author":[{"family":"Thangavel","given":"Kathiravan"},{"family":"Spiller","given":"Dario"},{"family":"Sabatini","given":"Roberto"},{"family":"Amici","given":"Stefania"},{"family":"Sasidharan","given":"Sarathchandrakumar Thottuchirayil"},{"family":"Fayek","given":"Haytham"},{"family":"Marzocca","given":"Pier"}],"issued":{"date-parts":[["2023",1]]}}}],"schema":"https://github.com/citation-style-language/schema/raw/master/csl-citation.json"} </w:instrText>
      </w:r>
      <w:r w:rsidRPr="003E2DFA">
        <w:rPr>
          <w:rFonts w:ascii="Times New Roman" w:eastAsia="Times New Roman" w:hAnsi="Times New Roman" w:cs="Times New Roman"/>
          <w:kern w:val="0"/>
          <w:sz w:val="20"/>
          <w:szCs w:val="20"/>
          <w:lang w:val="en-US"/>
          <w14:ligatures w14:val="none"/>
        </w:rPr>
        <w:fldChar w:fldCharType="separate"/>
      </w:r>
      <w:r w:rsidR="0019509B" w:rsidRPr="0019509B">
        <w:rPr>
          <w:rFonts w:ascii="Times New Roman" w:hAnsi="Times New Roman" w:cs="Times New Roman"/>
          <w:sz w:val="20"/>
          <w:lang w:val="en-US"/>
        </w:rPr>
        <w:t>[2], [3]</w:t>
      </w:r>
      <w:r w:rsidRPr="003E2DFA">
        <w:rPr>
          <w:rFonts w:ascii="Times New Roman" w:eastAsia="Times New Roman" w:hAnsi="Times New Roman" w:cs="Times New Roman"/>
          <w:kern w:val="0"/>
          <w:sz w:val="20"/>
          <w:szCs w:val="20"/>
          <w:lang w:val="en-US"/>
          <w14:ligatures w14:val="none"/>
        </w:rPr>
        <w:fldChar w:fldCharType="end"/>
      </w:r>
      <w:r w:rsidRPr="003E2DFA">
        <w:rPr>
          <w:rFonts w:ascii="Times New Roman" w:eastAsia="Times New Roman" w:hAnsi="Times New Roman" w:cs="Times New Roman"/>
          <w:kern w:val="0"/>
          <w:sz w:val="20"/>
          <w:szCs w:val="20"/>
          <w:lang w:val="en-US"/>
          <w14:ligatures w14:val="none"/>
        </w:rPr>
        <w:t>.</w:t>
      </w:r>
    </w:p>
    <w:p w14:paraId="1BC49B71" w14:textId="010185A7" w:rsidR="003E2DFA" w:rsidRPr="003E2DFA" w:rsidRDefault="003E2DFA" w:rsidP="003E2DFA">
      <w:pPr>
        <w:spacing w:after="0" w:line="240" w:lineRule="auto"/>
        <w:ind w:firstLine="153"/>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 xml:space="preserve">This assignment describes a proposed experimental design and an evaluation criterion for a wildfire detection model developed using the Sen2Fire dataset. This dataset consists of </w:t>
      </w:r>
      <w:r w:rsidR="00CE24F0">
        <w:rPr>
          <w:rFonts w:ascii="Times New Roman" w:eastAsia="Times New Roman" w:hAnsi="Times New Roman" w:cs="Times New Roman"/>
          <w:kern w:val="0"/>
          <w:sz w:val="20"/>
          <w:szCs w:val="20"/>
          <w:lang w:val="en-US"/>
          <w14:ligatures w14:val="none"/>
        </w:rPr>
        <w:t xml:space="preserve">freely accessible </w:t>
      </w:r>
      <w:r w:rsidRPr="003E2DFA">
        <w:rPr>
          <w:rFonts w:ascii="Times New Roman" w:eastAsia="Times New Roman" w:hAnsi="Times New Roman" w:cs="Times New Roman"/>
          <w:kern w:val="0"/>
          <w:sz w:val="20"/>
          <w:szCs w:val="20"/>
          <w:lang w:val="en-US"/>
          <w14:ligatures w14:val="none"/>
        </w:rPr>
        <w:t xml:space="preserve">raster data from </w:t>
      </w:r>
      <w:r w:rsidR="00422AE4">
        <w:rPr>
          <w:rFonts w:ascii="Times New Roman" w:eastAsia="Times New Roman" w:hAnsi="Times New Roman" w:cs="Times New Roman"/>
          <w:kern w:val="0"/>
          <w:sz w:val="20"/>
          <w:szCs w:val="20"/>
          <w:lang w:val="en-US"/>
          <w14:ligatures w14:val="none"/>
        </w:rPr>
        <w:t xml:space="preserve">the </w:t>
      </w:r>
      <w:r w:rsidRPr="003E2DFA">
        <w:rPr>
          <w:rFonts w:ascii="Times New Roman" w:eastAsia="Times New Roman" w:hAnsi="Times New Roman" w:cs="Times New Roman"/>
          <w:kern w:val="0"/>
          <w:sz w:val="20"/>
          <w:szCs w:val="20"/>
          <w:lang w:val="en-US"/>
          <w14:ligatures w14:val="none"/>
        </w:rPr>
        <w:t xml:space="preserve">Sentinel 2 satellite which monitors </w:t>
      </w:r>
      <w:r w:rsidRPr="003E2DFA">
        <w:rPr>
          <w:rFonts w:ascii="Times New Roman" w:eastAsia="Times New Roman" w:hAnsi="Times New Roman" w:cs="Times New Roman"/>
          <w:b/>
          <w:bCs/>
          <w:kern w:val="0"/>
          <w:sz w:val="20"/>
          <w:szCs w:val="20"/>
          <w:lang w:val="en-US"/>
          <w14:ligatures w14:val="none"/>
        </w:rPr>
        <w:t>what?</w:t>
      </w:r>
      <w:r w:rsidRPr="003E2DFA">
        <w:rPr>
          <w:rFonts w:ascii="Times New Roman" w:eastAsia="Times New Roman" w:hAnsi="Times New Roman" w:cs="Times New Roman"/>
          <w:kern w:val="0"/>
          <w:sz w:val="20"/>
          <w:szCs w:val="20"/>
          <w:lang w:val="en-US"/>
          <w14:ligatures w14:val="none"/>
        </w:rPr>
        <w:t xml:space="preserve"> and Sentinel 5</w:t>
      </w:r>
      <w:r w:rsidR="001A3401">
        <w:rPr>
          <w:rFonts w:ascii="Times New Roman" w:eastAsia="Times New Roman" w:hAnsi="Times New Roman" w:cs="Times New Roman"/>
          <w:kern w:val="0"/>
          <w:sz w:val="20"/>
          <w:szCs w:val="20"/>
          <w:lang w:val="en-US"/>
          <w14:ligatures w14:val="none"/>
        </w:rPr>
        <w:t xml:space="preserve"> Precurs</w:t>
      </w:r>
      <w:r w:rsidR="008F414C">
        <w:rPr>
          <w:rFonts w:ascii="Times New Roman" w:eastAsia="Times New Roman" w:hAnsi="Times New Roman" w:cs="Times New Roman"/>
          <w:kern w:val="0"/>
          <w:sz w:val="20"/>
          <w:szCs w:val="20"/>
          <w:lang w:val="en-US"/>
          <w14:ligatures w14:val="none"/>
        </w:rPr>
        <w:t>o</w:t>
      </w:r>
      <w:r w:rsidR="001A3401">
        <w:rPr>
          <w:rFonts w:ascii="Times New Roman" w:eastAsia="Times New Roman" w:hAnsi="Times New Roman" w:cs="Times New Roman"/>
          <w:kern w:val="0"/>
          <w:sz w:val="20"/>
          <w:szCs w:val="20"/>
          <w:lang w:val="en-US"/>
          <w14:ligatures w14:val="none"/>
        </w:rPr>
        <w:t>r</w:t>
      </w:r>
      <w:r w:rsidRPr="003E2DFA">
        <w:rPr>
          <w:rFonts w:ascii="Times New Roman" w:eastAsia="Times New Roman" w:hAnsi="Times New Roman" w:cs="Times New Roman"/>
          <w:kern w:val="0"/>
          <w:sz w:val="20"/>
          <w:szCs w:val="20"/>
          <w:lang w:val="en-US"/>
          <w14:ligatures w14:val="none"/>
        </w:rPr>
        <w:t xml:space="preserve"> which has 2 bands of </w:t>
      </w:r>
      <w:r w:rsidRPr="003E2DFA">
        <w:rPr>
          <w:rFonts w:ascii="Times New Roman" w:eastAsia="Times New Roman" w:hAnsi="Times New Roman" w:cs="Times New Roman"/>
          <w:b/>
          <w:bCs/>
          <w:kern w:val="0"/>
          <w:sz w:val="20"/>
          <w:szCs w:val="20"/>
          <w:lang w:val="en-US"/>
          <w14:ligatures w14:val="none"/>
        </w:rPr>
        <w:t>what</w:t>
      </w:r>
      <w:r w:rsidRPr="003E2DFA">
        <w:rPr>
          <w:rFonts w:ascii="Times New Roman" w:eastAsia="Times New Roman" w:hAnsi="Times New Roman" w:cs="Times New Roman"/>
          <w:kern w:val="0"/>
          <w:sz w:val="20"/>
          <w:szCs w:val="20"/>
          <w:lang w:val="en-US"/>
          <w14:ligatures w14:val="none"/>
        </w:rPr>
        <w:t>. The ground</w:t>
      </w:r>
      <w:r w:rsidR="008F414C">
        <w:rPr>
          <w:rFonts w:ascii="Times New Roman" w:eastAsia="Times New Roman" w:hAnsi="Times New Roman" w:cs="Times New Roman"/>
          <w:kern w:val="0"/>
          <w:sz w:val="20"/>
          <w:szCs w:val="20"/>
          <w:lang w:val="en-US"/>
          <w14:ligatures w14:val="none"/>
        </w:rPr>
        <w:t xml:space="preserve"> </w:t>
      </w:r>
      <w:r w:rsidRPr="003E2DFA">
        <w:rPr>
          <w:rFonts w:ascii="Times New Roman" w:eastAsia="Times New Roman" w:hAnsi="Times New Roman" w:cs="Times New Roman"/>
          <w:kern w:val="0"/>
          <w:sz w:val="20"/>
          <w:szCs w:val="20"/>
          <w:lang w:val="en-US"/>
          <w14:ligatures w14:val="none"/>
        </w:rPr>
        <w:t xml:space="preserve">truth of the dataset will be the Moderate </w:t>
      </w:r>
      <w:r w:rsidR="000F58C1" w:rsidRPr="003E2DFA">
        <w:rPr>
          <w:rFonts w:ascii="Times New Roman" w:eastAsia="Times New Roman" w:hAnsi="Times New Roman" w:cs="Times New Roman"/>
          <w:kern w:val="0"/>
          <w:sz w:val="20"/>
          <w:szCs w:val="20"/>
          <w:lang w:val="en-US"/>
          <w14:ligatures w14:val="none"/>
        </w:rPr>
        <w:t>Resolution</w:t>
      </w:r>
      <w:r w:rsidRPr="003E2DFA">
        <w:rPr>
          <w:rFonts w:ascii="Times New Roman" w:eastAsia="Times New Roman" w:hAnsi="Times New Roman" w:cs="Times New Roman"/>
          <w:kern w:val="0"/>
          <w:sz w:val="20"/>
          <w:szCs w:val="20"/>
          <w:lang w:val="en-US"/>
          <w14:ligatures w14:val="none"/>
        </w:rPr>
        <w:t xml:space="preserve"> Imaging Spect</w:t>
      </w:r>
      <w:r w:rsidR="008F414C">
        <w:rPr>
          <w:rFonts w:ascii="Times New Roman" w:eastAsia="Times New Roman" w:hAnsi="Times New Roman" w:cs="Times New Roman"/>
          <w:kern w:val="0"/>
          <w:sz w:val="20"/>
          <w:szCs w:val="20"/>
          <w:lang w:val="en-US"/>
          <w14:ligatures w14:val="none"/>
        </w:rPr>
        <w:t>r</w:t>
      </w:r>
      <w:r w:rsidRPr="003E2DFA">
        <w:rPr>
          <w:rFonts w:ascii="Times New Roman" w:eastAsia="Times New Roman" w:hAnsi="Times New Roman" w:cs="Times New Roman"/>
          <w:kern w:val="0"/>
          <w:sz w:val="20"/>
          <w:szCs w:val="20"/>
          <w:lang w:val="en-US"/>
          <w14:ligatures w14:val="none"/>
        </w:rPr>
        <w:t>oradiometer (MODIS) Te</w:t>
      </w:r>
      <w:r w:rsidR="00BF4CF3">
        <w:rPr>
          <w:rFonts w:ascii="Times New Roman" w:eastAsia="Times New Roman" w:hAnsi="Times New Roman" w:cs="Times New Roman"/>
          <w:kern w:val="0"/>
          <w:sz w:val="20"/>
          <w:szCs w:val="20"/>
          <w:lang w:val="en-US"/>
          <w14:ligatures w14:val="none"/>
        </w:rPr>
        <w:t xml:space="preserve">rra which monitors fires and hotspots </w:t>
      </w:r>
      <w:r w:rsidR="00BF4CF3">
        <w:rPr>
          <w:rFonts w:ascii="Times New Roman" w:eastAsia="Times New Roman" w:hAnsi="Times New Roman" w:cs="Times New Roman"/>
          <w:kern w:val="0"/>
          <w:sz w:val="20"/>
          <w:szCs w:val="20"/>
          <w:lang w:val="en-US"/>
          <w14:ligatures w14:val="none"/>
        </w:rPr>
        <w:fldChar w:fldCharType="begin"/>
      </w:r>
      <w:r w:rsidR="0019509B">
        <w:rPr>
          <w:rFonts w:ascii="Times New Roman" w:eastAsia="Times New Roman" w:hAnsi="Times New Roman" w:cs="Times New Roman"/>
          <w:kern w:val="0"/>
          <w:sz w:val="20"/>
          <w:szCs w:val="20"/>
          <w:lang w:val="en-US"/>
          <w14:ligatures w14:val="none"/>
        </w:rPr>
        <w:instrText xml:space="preserve"> ADDIN ZOTERO_ITEM CSL_CITATION {"citationID":"WXUhSgQp","properties":{"formattedCitation":"[4]","plainCitation":"[4]","noteIndex":0},"citationItems":[{"id":143,"uris":["http://zotero.org/users/15847661/items/KUGXNWMZ"],"itemData":{"id":143,"type":"dataset","DOI":"10.5067/MODIS/MOD14A1.061","publisher":"NASA EOSDIS Land Processes Distributed Active Archive Center","source":"DOI.org (Datacite)","title":"MODIS/Terra Thermal Anomalies/Fire Daily L3 Global 1km SIN Grid V061","URL":"https://lpdaac.usgs.gov/products/mod14a1v061/","author":[{"family":"Giglio","given":"Louis"},{"family":"Justice","given":"Christopher"}],"accessed":{"date-parts":[["2025",3,2]]},"issued":{"date-parts":[["2021"]]}}}],"schema":"https://github.com/citation-style-language/schema/raw/master/csl-citation.json"} </w:instrText>
      </w:r>
      <w:r w:rsidR="00BF4CF3">
        <w:rPr>
          <w:rFonts w:ascii="Times New Roman" w:eastAsia="Times New Roman" w:hAnsi="Times New Roman" w:cs="Times New Roman"/>
          <w:kern w:val="0"/>
          <w:sz w:val="20"/>
          <w:szCs w:val="20"/>
          <w:lang w:val="en-US"/>
          <w14:ligatures w14:val="none"/>
        </w:rPr>
        <w:fldChar w:fldCharType="separate"/>
      </w:r>
      <w:r w:rsidR="0019509B" w:rsidRPr="0019509B">
        <w:rPr>
          <w:rFonts w:ascii="Times New Roman" w:hAnsi="Times New Roman" w:cs="Times New Roman"/>
          <w:sz w:val="20"/>
        </w:rPr>
        <w:t>[4]</w:t>
      </w:r>
      <w:r w:rsidR="00BF4CF3">
        <w:rPr>
          <w:rFonts w:ascii="Times New Roman" w:eastAsia="Times New Roman" w:hAnsi="Times New Roman" w:cs="Times New Roman"/>
          <w:kern w:val="0"/>
          <w:sz w:val="20"/>
          <w:szCs w:val="20"/>
          <w:lang w:val="en-US"/>
          <w14:ligatures w14:val="none"/>
        </w:rPr>
        <w:fldChar w:fldCharType="end"/>
      </w:r>
      <w:r w:rsidR="00BF4CF3">
        <w:rPr>
          <w:rFonts w:ascii="Times New Roman" w:eastAsia="Times New Roman" w:hAnsi="Times New Roman" w:cs="Times New Roman"/>
          <w:kern w:val="0"/>
          <w:sz w:val="20"/>
          <w:szCs w:val="20"/>
          <w:lang w:val="en-US"/>
          <w14:ligatures w14:val="none"/>
        </w:rPr>
        <w:t>.</w:t>
      </w:r>
    </w:p>
    <w:p w14:paraId="608BFDD0" w14:textId="3270FA10" w:rsidR="003E2DFA" w:rsidRDefault="003E2DFA" w:rsidP="003E2DFA">
      <w:pPr>
        <w:spacing w:after="0" w:line="240" w:lineRule="auto"/>
        <w:ind w:firstLine="153"/>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The goal is to train a</w:t>
      </w:r>
      <w:r w:rsidR="00F43D75">
        <w:rPr>
          <w:rFonts w:ascii="Times New Roman" w:eastAsia="Times New Roman" w:hAnsi="Times New Roman" w:cs="Times New Roman"/>
          <w:kern w:val="0"/>
          <w:sz w:val="20"/>
          <w:szCs w:val="20"/>
          <w:lang w:val="en-US"/>
          <w14:ligatures w14:val="none"/>
        </w:rPr>
        <w:t xml:space="preserve"> transparent and </w:t>
      </w:r>
      <w:r w:rsidR="00A433AA">
        <w:rPr>
          <w:rFonts w:ascii="Times New Roman" w:eastAsia="Times New Roman" w:hAnsi="Times New Roman" w:cs="Times New Roman"/>
          <w:kern w:val="0"/>
          <w:sz w:val="20"/>
          <w:szCs w:val="20"/>
          <w:lang w:val="en-US"/>
          <w14:ligatures w14:val="none"/>
        </w:rPr>
        <w:t>efficient</w:t>
      </w:r>
      <w:r w:rsidR="001C3B15">
        <w:rPr>
          <w:rFonts w:ascii="Times New Roman" w:eastAsia="Times New Roman" w:hAnsi="Times New Roman" w:cs="Times New Roman"/>
          <w:kern w:val="0"/>
          <w:sz w:val="20"/>
          <w:szCs w:val="20"/>
          <w:lang w:val="en-US"/>
          <w14:ligatures w14:val="none"/>
        </w:rPr>
        <w:t xml:space="preserve"> binary</w:t>
      </w:r>
      <w:r w:rsidRPr="003E2DFA">
        <w:rPr>
          <w:rFonts w:ascii="Times New Roman" w:eastAsia="Times New Roman" w:hAnsi="Times New Roman" w:cs="Times New Roman"/>
          <w:kern w:val="0"/>
          <w:sz w:val="20"/>
          <w:szCs w:val="20"/>
          <w:lang w:val="en-US"/>
          <w14:ligatures w14:val="none"/>
        </w:rPr>
        <w:t xml:space="preserve"> classification model using supervised learning to detect if wildfire was detected in an area or not</w:t>
      </w:r>
      <w:r w:rsidR="001C3B15">
        <w:rPr>
          <w:rFonts w:ascii="Times New Roman" w:eastAsia="Times New Roman" w:hAnsi="Times New Roman" w:cs="Times New Roman"/>
          <w:kern w:val="0"/>
          <w:sz w:val="20"/>
          <w:szCs w:val="20"/>
          <w:lang w:val="en-US"/>
          <w14:ligatures w14:val="none"/>
        </w:rPr>
        <w:t xml:space="preserve">. </w:t>
      </w:r>
    </w:p>
    <w:p w14:paraId="79929AB3"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0845AC82" w14:textId="77777777" w:rsidR="003E2DFA" w:rsidRPr="003E2DFA" w:rsidRDefault="003E2DFA" w:rsidP="003E2DFA">
      <w:pPr>
        <w:keepNext/>
        <w:spacing w:after="0" w:line="240" w:lineRule="auto"/>
        <w:jc w:val="center"/>
        <w:outlineLvl w:val="0"/>
        <w:rPr>
          <w:rFonts w:ascii="Times New Roman" w:eastAsia="Times New Roman" w:hAnsi="Times New Roman" w:cs="Times New Roman"/>
          <w:b/>
          <w:caps/>
          <w:kern w:val="0"/>
          <w:sz w:val="20"/>
          <w:szCs w:val="20"/>
          <w:lang w:val="en-US"/>
          <w14:ligatures w14:val="none"/>
        </w:rPr>
      </w:pPr>
      <w:r w:rsidRPr="003E2DFA">
        <w:rPr>
          <w:rFonts w:ascii="Times New Roman" w:eastAsia="Times New Roman" w:hAnsi="Times New Roman" w:cs="Times New Roman"/>
          <w:b/>
          <w:caps/>
          <w:kern w:val="0"/>
          <w:sz w:val="20"/>
          <w:szCs w:val="20"/>
          <w:lang w:val="en-US"/>
          <w14:ligatures w14:val="none"/>
        </w:rPr>
        <w:t>2. Data Loading and preprocessing</w:t>
      </w:r>
    </w:p>
    <w:p w14:paraId="73F7A4DB"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2B6F4785" w14:textId="669BF7DE" w:rsidR="00E71C48" w:rsidRDefault="00CA069E"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The dataset contains </w:t>
      </w:r>
      <w:r w:rsidR="00037631">
        <w:rPr>
          <w:rFonts w:ascii="Times New Roman" w:eastAsia="Times New Roman" w:hAnsi="Times New Roman" w:cs="Times New Roman"/>
          <w:kern w:val="0"/>
          <w:sz w:val="20"/>
          <w:szCs w:val="20"/>
          <w:lang w:val="en-US"/>
          <w14:ligatures w14:val="none"/>
        </w:rPr>
        <w:t xml:space="preserve">13 </w:t>
      </w:r>
      <w:r w:rsidR="00F13073">
        <w:rPr>
          <w:rFonts w:ascii="Times New Roman" w:eastAsia="Times New Roman" w:hAnsi="Times New Roman" w:cs="Times New Roman"/>
          <w:kern w:val="0"/>
          <w:sz w:val="20"/>
          <w:szCs w:val="20"/>
          <w:lang w:val="en-US"/>
          <w14:ligatures w14:val="none"/>
        </w:rPr>
        <w:t>bands</w:t>
      </w:r>
      <w:r w:rsidR="00696380">
        <w:rPr>
          <w:rFonts w:ascii="Times New Roman" w:eastAsia="Times New Roman" w:hAnsi="Times New Roman" w:cs="Times New Roman"/>
          <w:kern w:val="0"/>
          <w:sz w:val="20"/>
          <w:szCs w:val="20"/>
          <w:lang w:val="en-US"/>
          <w14:ligatures w14:val="none"/>
        </w:rPr>
        <w:t xml:space="preserve"> </w:t>
      </w:r>
      <w:r w:rsidR="00B21094">
        <w:rPr>
          <w:rFonts w:ascii="Times New Roman" w:eastAsia="Times New Roman" w:hAnsi="Times New Roman" w:cs="Times New Roman"/>
          <w:kern w:val="0"/>
          <w:sz w:val="20"/>
          <w:szCs w:val="20"/>
          <w:lang w:val="en-US"/>
          <w14:ligatures w14:val="none"/>
        </w:rPr>
        <w:t>which ha</w:t>
      </w:r>
      <w:r w:rsidR="008F414C">
        <w:rPr>
          <w:rFonts w:ascii="Times New Roman" w:eastAsia="Times New Roman" w:hAnsi="Times New Roman" w:cs="Times New Roman"/>
          <w:kern w:val="0"/>
          <w:sz w:val="20"/>
          <w:szCs w:val="20"/>
          <w:lang w:val="en-US"/>
          <w14:ligatures w14:val="none"/>
        </w:rPr>
        <w:t>ve</w:t>
      </w:r>
      <w:r w:rsidR="00B21094">
        <w:rPr>
          <w:rFonts w:ascii="Times New Roman" w:eastAsia="Times New Roman" w:hAnsi="Times New Roman" w:cs="Times New Roman"/>
          <w:kern w:val="0"/>
          <w:sz w:val="20"/>
          <w:szCs w:val="20"/>
          <w:lang w:val="en-US"/>
          <w14:ligatures w14:val="none"/>
        </w:rPr>
        <w:t xml:space="preserve"> </w:t>
      </w:r>
      <w:r w:rsidR="002D0BB0">
        <w:rPr>
          <w:rFonts w:ascii="Times New Roman" w:eastAsia="Times New Roman" w:hAnsi="Times New Roman" w:cs="Times New Roman"/>
          <w:kern w:val="0"/>
          <w:sz w:val="20"/>
          <w:szCs w:val="20"/>
          <w:lang w:val="en-US"/>
          <w14:ligatures w14:val="none"/>
        </w:rPr>
        <w:t>1 coastal</w:t>
      </w:r>
      <w:r w:rsidR="00B21094">
        <w:rPr>
          <w:rFonts w:ascii="Times New Roman" w:eastAsia="Times New Roman" w:hAnsi="Times New Roman" w:cs="Times New Roman"/>
          <w:kern w:val="0"/>
          <w:sz w:val="20"/>
          <w:szCs w:val="20"/>
          <w:lang w:val="en-US"/>
          <w14:ligatures w14:val="none"/>
        </w:rPr>
        <w:t xml:space="preserve"> aerosol, </w:t>
      </w:r>
      <w:r w:rsidR="002D0BB0">
        <w:rPr>
          <w:rFonts w:ascii="Times New Roman" w:eastAsia="Times New Roman" w:hAnsi="Times New Roman" w:cs="Times New Roman"/>
          <w:kern w:val="0"/>
          <w:sz w:val="20"/>
          <w:szCs w:val="20"/>
          <w:lang w:val="en-US"/>
          <w14:ligatures w14:val="none"/>
        </w:rPr>
        <w:t xml:space="preserve">5 </w:t>
      </w:r>
      <w:r w:rsidR="00B21094">
        <w:rPr>
          <w:rFonts w:ascii="Times New Roman" w:eastAsia="Times New Roman" w:hAnsi="Times New Roman" w:cs="Times New Roman"/>
          <w:kern w:val="0"/>
          <w:sz w:val="20"/>
          <w:szCs w:val="20"/>
          <w:lang w:val="en-US"/>
          <w14:ligatures w14:val="none"/>
        </w:rPr>
        <w:t>colour</w:t>
      </w:r>
      <w:r w:rsidR="008F414C">
        <w:rPr>
          <w:rFonts w:ascii="Times New Roman" w:eastAsia="Times New Roman" w:hAnsi="Times New Roman" w:cs="Times New Roman"/>
          <w:kern w:val="0"/>
          <w:sz w:val="20"/>
          <w:szCs w:val="20"/>
          <w:lang w:val="en-US"/>
          <w14:ligatures w14:val="none"/>
        </w:rPr>
        <w:t xml:space="preserve">s </w:t>
      </w:r>
      <w:r w:rsidR="00B21094">
        <w:rPr>
          <w:rFonts w:ascii="Times New Roman" w:eastAsia="Times New Roman" w:hAnsi="Times New Roman" w:cs="Times New Roman"/>
          <w:kern w:val="0"/>
          <w:sz w:val="20"/>
          <w:szCs w:val="20"/>
          <w:lang w:val="en-US"/>
          <w14:ligatures w14:val="none"/>
        </w:rPr>
        <w:t>(red, green blue, near</w:t>
      </w:r>
      <w:r w:rsidR="008F414C">
        <w:rPr>
          <w:rFonts w:ascii="Times New Roman" w:eastAsia="Times New Roman" w:hAnsi="Times New Roman" w:cs="Times New Roman"/>
          <w:kern w:val="0"/>
          <w:sz w:val="20"/>
          <w:szCs w:val="20"/>
          <w:lang w:val="en-US"/>
          <w14:ligatures w14:val="none"/>
        </w:rPr>
        <w:t>-</w:t>
      </w:r>
      <w:r w:rsidR="00B21094">
        <w:rPr>
          <w:rFonts w:ascii="Times New Roman" w:eastAsia="Times New Roman" w:hAnsi="Times New Roman" w:cs="Times New Roman"/>
          <w:kern w:val="0"/>
          <w:sz w:val="20"/>
          <w:szCs w:val="20"/>
          <w:lang w:val="en-US"/>
          <w14:ligatures w14:val="none"/>
        </w:rPr>
        <w:t>infrared</w:t>
      </w:r>
      <w:r w:rsidR="002D0BB0">
        <w:rPr>
          <w:rFonts w:ascii="Times New Roman" w:eastAsia="Times New Roman" w:hAnsi="Times New Roman" w:cs="Times New Roman"/>
          <w:kern w:val="0"/>
          <w:sz w:val="20"/>
          <w:szCs w:val="20"/>
          <w:lang w:val="en-US"/>
          <w14:ligatures w14:val="none"/>
        </w:rPr>
        <w:t xml:space="preserve">), 4 vegetation red edge, </w:t>
      </w:r>
      <w:r w:rsidR="00116E12">
        <w:rPr>
          <w:rFonts w:ascii="Times New Roman" w:eastAsia="Times New Roman" w:hAnsi="Times New Roman" w:cs="Times New Roman"/>
          <w:kern w:val="0"/>
          <w:sz w:val="20"/>
          <w:szCs w:val="20"/>
          <w:lang w:val="en-US"/>
          <w14:ligatures w14:val="none"/>
        </w:rPr>
        <w:t xml:space="preserve">1 water vapour, 2 </w:t>
      </w:r>
      <w:r w:rsidR="00F070AC">
        <w:rPr>
          <w:rFonts w:ascii="Times New Roman" w:eastAsia="Times New Roman" w:hAnsi="Times New Roman" w:cs="Times New Roman"/>
          <w:kern w:val="0"/>
          <w:sz w:val="20"/>
          <w:szCs w:val="20"/>
          <w:lang w:val="en-US"/>
          <w14:ligatures w14:val="none"/>
        </w:rPr>
        <w:t xml:space="preserve">short-wave </w:t>
      </w:r>
      <w:r w:rsidR="00C40AC2">
        <w:rPr>
          <w:rFonts w:ascii="Times New Roman" w:eastAsia="Times New Roman" w:hAnsi="Times New Roman" w:cs="Times New Roman"/>
          <w:kern w:val="0"/>
          <w:sz w:val="20"/>
          <w:szCs w:val="20"/>
          <w:lang w:val="en-US"/>
          <w14:ligatures w14:val="none"/>
        </w:rPr>
        <w:t>infrared</w:t>
      </w:r>
      <w:r w:rsidR="008F414C">
        <w:rPr>
          <w:rFonts w:ascii="Times New Roman" w:eastAsia="Times New Roman" w:hAnsi="Times New Roman" w:cs="Times New Roman"/>
          <w:kern w:val="0"/>
          <w:sz w:val="20"/>
          <w:szCs w:val="20"/>
          <w:lang w:val="en-US"/>
          <w14:ligatures w14:val="none"/>
        </w:rPr>
        <w:t>,</w:t>
      </w:r>
      <w:r w:rsidR="00C40AC2">
        <w:rPr>
          <w:rFonts w:ascii="Times New Roman" w:eastAsia="Times New Roman" w:hAnsi="Times New Roman" w:cs="Times New Roman"/>
          <w:kern w:val="0"/>
          <w:sz w:val="20"/>
          <w:szCs w:val="20"/>
          <w:lang w:val="en-US"/>
          <w14:ligatures w14:val="none"/>
        </w:rPr>
        <w:t xml:space="preserve"> and </w:t>
      </w:r>
      <w:r w:rsidR="00DA037C">
        <w:rPr>
          <w:rFonts w:ascii="Times New Roman" w:eastAsia="Times New Roman" w:hAnsi="Times New Roman" w:cs="Times New Roman"/>
          <w:kern w:val="0"/>
          <w:sz w:val="20"/>
          <w:szCs w:val="20"/>
          <w:lang w:val="en-US"/>
          <w14:ligatures w14:val="none"/>
        </w:rPr>
        <w:t xml:space="preserve">1 </w:t>
      </w:r>
      <w:r w:rsidR="00E73DA6">
        <w:rPr>
          <w:rFonts w:ascii="Times New Roman" w:eastAsia="Times New Roman" w:hAnsi="Times New Roman" w:cs="Times New Roman"/>
          <w:kern w:val="0"/>
          <w:sz w:val="20"/>
          <w:szCs w:val="20"/>
          <w:lang w:val="en-US"/>
          <w14:ligatures w14:val="none"/>
        </w:rPr>
        <w:t>Ultraviolet Aerosol index</w:t>
      </w:r>
      <w:r w:rsidR="00CC6FC7">
        <w:rPr>
          <w:rFonts w:ascii="Times New Roman" w:eastAsia="Times New Roman" w:hAnsi="Times New Roman" w:cs="Times New Roman"/>
          <w:kern w:val="0"/>
          <w:sz w:val="20"/>
          <w:szCs w:val="20"/>
          <w:lang w:val="en-US"/>
          <w14:ligatures w14:val="none"/>
        </w:rPr>
        <w:t xml:space="preserve"> </w:t>
      </w:r>
      <w:r w:rsidR="00CC6FC7">
        <w:rPr>
          <w:rFonts w:ascii="Times New Roman" w:eastAsia="Times New Roman" w:hAnsi="Times New Roman" w:cs="Times New Roman"/>
          <w:kern w:val="0"/>
          <w:sz w:val="20"/>
          <w:szCs w:val="20"/>
          <w:lang w:val="en-US"/>
          <w14:ligatures w14:val="none"/>
        </w:rPr>
        <w:fldChar w:fldCharType="begin"/>
      </w:r>
      <w:r w:rsidR="00CC6FC7">
        <w:rPr>
          <w:rFonts w:ascii="Times New Roman" w:eastAsia="Times New Roman" w:hAnsi="Times New Roman" w:cs="Times New Roman"/>
          <w:kern w:val="0"/>
          <w:sz w:val="20"/>
          <w:szCs w:val="20"/>
          <w:lang w:val="en-US"/>
          <w14:ligatures w14:val="none"/>
        </w:rPr>
        <w:instrText xml:space="preserve"> ADDIN ZOTERO_ITEM CSL_CITATION {"citationID":"VL1KmpdP","properties":{"formattedCitation":"[5]","plainCitation":"[5]","noteIndex":0},"citationItems":[{"id":151,"uris":["http://zotero.org/users/15847661/items/P45NGGSB"],"itemData":{"id":151,"type":"paper-conference","abstract":"Utilizing satellite imagery for wildfire detection presents substantial potential for practical applications. To advance the development of machine learning algorithms in this domain, our study introduces the Sen2Fire dataset–a challenging satellite remote sensing dataset tailored for wildfire detection. This dataset is curated from Sentinel-2 multi-spectral data and Sentinel-5P aerosol product, comprising a total of 2466 image patches. Each patch has a size of 512 512 pixels with 13 bands. Given the distinctive sensitivities× of various wavebands to wildfire responses, our research focuses on optimizing wildfire detection by evaluating different wavebands and employing a combination of spectral indices, such as normalized burn ratio (NBR) and normalized difference vegetation index (NDVI). The results suggest that, in contrast to using all bands for wildfire detection, selecting specific band combinations yields superior performance. Additionally, our study underscores the positive impact of integrating Sentinel-5 aerosol data for wildfire detection. The code and dataset are available online (https://zenodo.org/records/10881058).","container-title":"IGARSS 2024 - 2024 IEEE International Geoscience and Remote Sensing Symposium","DOI":"10.1109/IGARSS53475.2024.10641441","event-title":"IGARSS 2024 - 2024 IEEE International Geoscience and Remote Sensing Symposium","note":"ISSN: 2153-7003","page":"239-243","source":"IEEE Xplore","title":"SEN2FIRE: A Challenging Benchmark Dataset for Wildfire Detection Using Sentinel Data","title-short":"SEN2FIRE","URL":"https://ieeexplore.ieee.org/document/10641441","author":[{"family":"Xu","given":"Yonghao"},{"family":"Berg","given":"Amanda"},{"family":"Haglund","given":"Leif"}],"accessed":{"date-parts":[["2025",3,2]]},"issued":{"date-parts":[["2024",7]]}}}],"schema":"https://github.com/citation-style-language/schema/raw/master/csl-citation.json"} </w:instrText>
      </w:r>
      <w:r w:rsidR="00CC6FC7">
        <w:rPr>
          <w:rFonts w:ascii="Times New Roman" w:eastAsia="Times New Roman" w:hAnsi="Times New Roman" w:cs="Times New Roman"/>
          <w:kern w:val="0"/>
          <w:sz w:val="20"/>
          <w:szCs w:val="20"/>
          <w:lang w:val="en-US"/>
          <w14:ligatures w14:val="none"/>
        </w:rPr>
        <w:fldChar w:fldCharType="separate"/>
      </w:r>
      <w:r w:rsidR="00CC6FC7" w:rsidRPr="00CC6FC7">
        <w:rPr>
          <w:rFonts w:ascii="Times New Roman" w:hAnsi="Times New Roman" w:cs="Times New Roman"/>
          <w:sz w:val="20"/>
        </w:rPr>
        <w:t>[5]</w:t>
      </w:r>
      <w:r w:rsidR="00CC6FC7">
        <w:rPr>
          <w:rFonts w:ascii="Times New Roman" w:eastAsia="Times New Roman" w:hAnsi="Times New Roman" w:cs="Times New Roman"/>
          <w:kern w:val="0"/>
          <w:sz w:val="20"/>
          <w:szCs w:val="20"/>
          <w:lang w:val="en-US"/>
          <w14:ligatures w14:val="none"/>
        </w:rPr>
        <w:fldChar w:fldCharType="end"/>
      </w:r>
      <w:r w:rsidR="00CA1A0C">
        <w:rPr>
          <w:rFonts w:ascii="Times New Roman" w:eastAsia="Times New Roman" w:hAnsi="Times New Roman" w:cs="Times New Roman"/>
          <w:kern w:val="0"/>
          <w:sz w:val="20"/>
          <w:szCs w:val="20"/>
          <w:lang w:val="en-US"/>
          <w14:ligatures w14:val="none"/>
        </w:rPr>
        <w:t xml:space="preserve"> acquired with different wavelengths</w:t>
      </w:r>
      <w:r w:rsidR="00E73DA6">
        <w:rPr>
          <w:rFonts w:ascii="Times New Roman" w:eastAsia="Times New Roman" w:hAnsi="Times New Roman" w:cs="Times New Roman"/>
          <w:kern w:val="0"/>
          <w:sz w:val="20"/>
          <w:szCs w:val="20"/>
          <w:lang w:val="en-US"/>
          <w14:ligatures w14:val="none"/>
        </w:rPr>
        <w:t xml:space="preserve">. </w:t>
      </w:r>
      <w:r w:rsidR="00DD4091">
        <w:rPr>
          <w:rFonts w:ascii="Times New Roman" w:eastAsia="Times New Roman" w:hAnsi="Times New Roman" w:cs="Times New Roman"/>
          <w:kern w:val="0"/>
          <w:sz w:val="20"/>
          <w:szCs w:val="20"/>
          <w:lang w:val="en-US"/>
          <w14:ligatures w14:val="none"/>
        </w:rPr>
        <w:t>Th</w:t>
      </w:r>
      <w:r w:rsidR="00C76914">
        <w:rPr>
          <w:rFonts w:ascii="Times New Roman" w:eastAsia="Times New Roman" w:hAnsi="Times New Roman" w:cs="Times New Roman"/>
          <w:kern w:val="0"/>
          <w:sz w:val="20"/>
          <w:szCs w:val="20"/>
          <w:lang w:val="en-US"/>
          <w14:ligatures w14:val="none"/>
        </w:rPr>
        <w:t>is contains the image data, aerosol data</w:t>
      </w:r>
      <w:r w:rsidR="008F414C">
        <w:rPr>
          <w:rFonts w:ascii="Times New Roman" w:eastAsia="Times New Roman" w:hAnsi="Times New Roman" w:cs="Times New Roman"/>
          <w:kern w:val="0"/>
          <w:sz w:val="20"/>
          <w:szCs w:val="20"/>
          <w:lang w:val="en-US"/>
          <w14:ligatures w14:val="none"/>
        </w:rPr>
        <w:t>,</w:t>
      </w:r>
      <w:r w:rsidR="00C76914">
        <w:rPr>
          <w:rFonts w:ascii="Times New Roman" w:eastAsia="Times New Roman" w:hAnsi="Times New Roman" w:cs="Times New Roman"/>
          <w:kern w:val="0"/>
          <w:sz w:val="20"/>
          <w:szCs w:val="20"/>
          <w:lang w:val="en-US"/>
          <w14:ligatures w14:val="none"/>
        </w:rPr>
        <w:t xml:space="preserve"> and labels, all in a NumPy zipped file</w:t>
      </w:r>
      <w:r w:rsidR="00763C5B">
        <w:rPr>
          <w:rFonts w:ascii="Times New Roman" w:eastAsia="Times New Roman" w:hAnsi="Times New Roman" w:cs="Times New Roman"/>
          <w:kern w:val="0"/>
          <w:sz w:val="20"/>
          <w:szCs w:val="20"/>
          <w:lang w:val="en-US"/>
          <w14:ligatures w14:val="none"/>
        </w:rPr>
        <w:t>.</w:t>
      </w:r>
      <w:r w:rsidR="00D00077">
        <w:rPr>
          <w:rFonts w:ascii="Times New Roman" w:eastAsia="Times New Roman" w:hAnsi="Times New Roman" w:cs="Times New Roman"/>
          <w:kern w:val="0"/>
          <w:sz w:val="20"/>
          <w:szCs w:val="20"/>
          <w:lang w:val="en-US"/>
          <w14:ligatures w14:val="none"/>
        </w:rPr>
        <w:t xml:space="preserve"> This data was resampled by the curators to </w:t>
      </w:r>
      <w:r w:rsidR="00FB05FA">
        <w:rPr>
          <w:rFonts w:ascii="Times New Roman" w:eastAsia="Times New Roman" w:hAnsi="Times New Roman" w:cs="Times New Roman"/>
          <w:kern w:val="0"/>
          <w:sz w:val="20"/>
          <w:szCs w:val="20"/>
          <w:lang w:val="en-US"/>
          <w14:ligatures w14:val="none"/>
        </w:rPr>
        <w:t>ensure consistent</w:t>
      </w:r>
      <w:r w:rsidR="004C5A51">
        <w:rPr>
          <w:rFonts w:ascii="Times New Roman" w:eastAsia="Times New Roman" w:hAnsi="Times New Roman" w:cs="Times New Roman"/>
          <w:kern w:val="0"/>
          <w:sz w:val="20"/>
          <w:szCs w:val="20"/>
          <w:lang w:val="en-US"/>
          <w14:ligatures w14:val="none"/>
        </w:rPr>
        <w:t xml:space="preserve"> spatial resolution between merged satellite data and no data is missing. </w:t>
      </w:r>
      <w:r w:rsidR="005554A5">
        <w:rPr>
          <w:rFonts w:ascii="Times New Roman" w:eastAsia="Times New Roman" w:hAnsi="Times New Roman" w:cs="Times New Roman"/>
          <w:kern w:val="0"/>
          <w:sz w:val="20"/>
          <w:szCs w:val="20"/>
          <w:lang w:val="en-US"/>
          <w14:ligatures w14:val="none"/>
        </w:rPr>
        <w:t xml:space="preserve">Resampling methods and other pre-processing performed </w:t>
      </w:r>
      <w:r w:rsidR="00663776">
        <w:rPr>
          <w:rFonts w:ascii="Times New Roman" w:eastAsia="Times New Roman" w:hAnsi="Times New Roman" w:cs="Times New Roman"/>
          <w:kern w:val="0"/>
          <w:sz w:val="20"/>
          <w:szCs w:val="20"/>
          <w:lang w:val="en-US"/>
          <w14:ligatures w14:val="none"/>
        </w:rPr>
        <w:t>w</w:t>
      </w:r>
      <w:r w:rsidR="008F414C">
        <w:rPr>
          <w:rFonts w:ascii="Times New Roman" w:eastAsia="Times New Roman" w:hAnsi="Times New Roman" w:cs="Times New Roman"/>
          <w:kern w:val="0"/>
          <w:sz w:val="20"/>
          <w:szCs w:val="20"/>
          <w:lang w:val="en-US"/>
          <w14:ligatures w14:val="none"/>
        </w:rPr>
        <w:t>ere</w:t>
      </w:r>
      <w:r w:rsidR="00663776">
        <w:rPr>
          <w:rFonts w:ascii="Times New Roman" w:eastAsia="Times New Roman" w:hAnsi="Times New Roman" w:cs="Times New Roman"/>
          <w:kern w:val="0"/>
          <w:sz w:val="20"/>
          <w:szCs w:val="20"/>
          <w:lang w:val="en-US"/>
          <w14:ligatures w14:val="none"/>
        </w:rPr>
        <w:t xml:space="preserve"> not outlined.</w:t>
      </w:r>
    </w:p>
    <w:p w14:paraId="6C930150" w14:textId="561D2A6F" w:rsidR="007E33E2" w:rsidRPr="002A014B" w:rsidRDefault="00364113" w:rsidP="003E2DFA">
      <w:pPr>
        <w:spacing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kern w:val="0"/>
          <w:sz w:val="20"/>
          <w:szCs w:val="20"/>
          <w:lang w:val="en-US"/>
          <w14:ligatures w14:val="none"/>
        </w:rPr>
        <w:t>Based on data exploration, the dataset is extremely imbalanced</w:t>
      </w:r>
      <w:r w:rsidR="003638C4">
        <w:rPr>
          <w:rFonts w:ascii="Times New Roman" w:eastAsia="Times New Roman" w:hAnsi="Times New Roman" w:cs="Times New Roman"/>
          <w:kern w:val="0"/>
          <w:sz w:val="20"/>
          <w:szCs w:val="20"/>
          <w:lang w:val="en-US"/>
          <w14:ligatures w14:val="none"/>
        </w:rPr>
        <w:t xml:space="preserve"> with </w:t>
      </w:r>
      <w:r w:rsidR="00831212">
        <w:rPr>
          <w:rFonts w:ascii="Times New Roman" w:eastAsia="Times New Roman" w:hAnsi="Times New Roman" w:cs="Times New Roman"/>
          <w:kern w:val="0"/>
          <w:sz w:val="20"/>
          <w:szCs w:val="20"/>
          <w:lang w:val="en-US"/>
          <w14:ligatures w14:val="none"/>
        </w:rPr>
        <w:t>9</w:t>
      </w:r>
      <w:r w:rsidR="00624FB8">
        <w:rPr>
          <w:rFonts w:ascii="Times New Roman" w:eastAsia="Times New Roman" w:hAnsi="Times New Roman" w:cs="Times New Roman"/>
          <w:kern w:val="0"/>
          <w:sz w:val="20"/>
          <w:szCs w:val="20"/>
          <w:lang w:val="en-US"/>
          <w14:ligatures w14:val="none"/>
        </w:rPr>
        <w:t>6</w:t>
      </w:r>
      <w:r w:rsidR="00831212">
        <w:rPr>
          <w:rFonts w:ascii="Times New Roman" w:eastAsia="Times New Roman" w:hAnsi="Times New Roman" w:cs="Times New Roman"/>
          <w:kern w:val="0"/>
          <w:sz w:val="20"/>
          <w:szCs w:val="20"/>
          <w:lang w:val="en-US"/>
          <w14:ligatures w14:val="none"/>
        </w:rPr>
        <w:t>.3% of the data</w:t>
      </w:r>
      <w:r w:rsidR="005F3A88">
        <w:rPr>
          <w:rFonts w:ascii="Times New Roman" w:eastAsia="Times New Roman" w:hAnsi="Times New Roman" w:cs="Times New Roman"/>
          <w:kern w:val="0"/>
          <w:sz w:val="20"/>
          <w:szCs w:val="20"/>
          <w:lang w:val="en-US"/>
          <w14:ligatures w14:val="none"/>
        </w:rPr>
        <w:t xml:space="preserve"> la</w:t>
      </w:r>
      <w:r w:rsidR="00831212">
        <w:rPr>
          <w:rFonts w:ascii="Times New Roman" w:eastAsia="Times New Roman" w:hAnsi="Times New Roman" w:cs="Times New Roman"/>
          <w:kern w:val="0"/>
          <w:sz w:val="20"/>
          <w:szCs w:val="20"/>
          <w:lang w:val="en-US"/>
          <w14:ligatures w14:val="none"/>
        </w:rPr>
        <w:t>bels being non</w:t>
      </w:r>
      <w:r w:rsidR="008F414C">
        <w:rPr>
          <w:rFonts w:ascii="Times New Roman" w:eastAsia="Times New Roman" w:hAnsi="Times New Roman" w:cs="Times New Roman"/>
          <w:kern w:val="0"/>
          <w:sz w:val="20"/>
          <w:szCs w:val="20"/>
          <w:lang w:val="en-US"/>
          <w14:ligatures w14:val="none"/>
        </w:rPr>
        <w:t>-</w:t>
      </w:r>
      <w:r w:rsidR="00831212">
        <w:rPr>
          <w:rFonts w:ascii="Times New Roman" w:eastAsia="Times New Roman" w:hAnsi="Times New Roman" w:cs="Times New Roman"/>
          <w:kern w:val="0"/>
          <w:sz w:val="20"/>
          <w:szCs w:val="20"/>
          <w:lang w:val="en-US"/>
          <w14:ligatures w14:val="none"/>
        </w:rPr>
        <w:t xml:space="preserve">fire and </w:t>
      </w:r>
      <w:r w:rsidR="00624FB8">
        <w:rPr>
          <w:rFonts w:ascii="Times New Roman" w:eastAsia="Times New Roman" w:hAnsi="Times New Roman" w:cs="Times New Roman"/>
          <w:kern w:val="0"/>
          <w:sz w:val="20"/>
          <w:szCs w:val="20"/>
          <w:lang w:val="en-US"/>
          <w14:ligatures w14:val="none"/>
        </w:rPr>
        <w:t>3.</w:t>
      </w:r>
      <w:r w:rsidR="005F3A88">
        <w:rPr>
          <w:rFonts w:ascii="Times New Roman" w:eastAsia="Times New Roman" w:hAnsi="Times New Roman" w:cs="Times New Roman"/>
          <w:kern w:val="0"/>
          <w:sz w:val="20"/>
          <w:szCs w:val="20"/>
          <w:lang w:val="en-US"/>
          <w14:ligatures w14:val="none"/>
        </w:rPr>
        <w:t>9% of the labels being fire</w:t>
      </w:r>
      <w:r w:rsidR="008F414C">
        <w:rPr>
          <w:rFonts w:ascii="Times New Roman" w:eastAsia="Times New Roman" w:hAnsi="Times New Roman" w:cs="Times New Roman"/>
          <w:kern w:val="0"/>
          <w:sz w:val="20"/>
          <w:szCs w:val="20"/>
          <w:lang w:val="en-US"/>
          <w14:ligatures w14:val="none"/>
        </w:rPr>
        <w:t>-</w:t>
      </w:r>
      <w:r w:rsidR="005F3A88">
        <w:rPr>
          <w:rFonts w:ascii="Times New Roman" w:eastAsia="Times New Roman" w:hAnsi="Times New Roman" w:cs="Times New Roman"/>
          <w:kern w:val="0"/>
          <w:sz w:val="20"/>
          <w:szCs w:val="20"/>
          <w:lang w:val="en-US"/>
          <w14:ligatures w14:val="none"/>
        </w:rPr>
        <w:t>detected.</w:t>
      </w:r>
      <w:r w:rsidR="002A014B">
        <w:rPr>
          <w:rFonts w:ascii="Times New Roman" w:eastAsia="Times New Roman" w:hAnsi="Times New Roman" w:cs="Times New Roman"/>
          <w:kern w:val="0"/>
          <w:sz w:val="20"/>
          <w:szCs w:val="20"/>
          <w:lang w:val="en-US"/>
          <w14:ligatures w14:val="none"/>
        </w:rPr>
        <w:t xml:space="preserve"> </w:t>
      </w:r>
      <w:r w:rsidR="002A014B">
        <w:rPr>
          <w:rFonts w:ascii="Times New Roman" w:eastAsia="Times New Roman" w:hAnsi="Times New Roman" w:cs="Times New Roman"/>
          <w:b/>
          <w:bCs/>
          <w:kern w:val="0"/>
          <w:sz w:val="20"/>
          <w:szCs w:val="20"/>
          <w:lang w:val="en-US"/>
          <w14:ligatures w14:val="none"/>
        </w:rPr>
        <w:t xml:space="preserve">How to </w:t>
      </w:r>
      <w:r w:rsidR="00C93122">
        <w:rPr>
          <w:rFonts w:ascii="Times New Roman" w:eastAsia="Times New Roman" w:hAnsi="Times New Roman" w:cs="Times New Roman"/>
          <w:b/>
          <w:bCs/>
          <w:kern w:val="0"/>
          <w:sz w:val="20"/>
          <w:szCs w:val="20"/>
          <w:lang w:val="en-US"/>
          <w14:ligatures w14:val="none"/>
        </w:rPr>
        <w:t>handle imbalanced data</w:t>
      </w:r>
    </w:p>
    <w:p w14:paraId="709903A1" w14:textId="507DC9DE" w:rsidR="00242CFC" w:rsidRDefault="002A54E4" w:rsidP="00C93122">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w:t>
      </w:r>
      <w:r w:rsidR="002565AF">
        <w:rPr>
          <w:rFonts w:ascii="Times New Roman" w:eastAsia="Times New Roman" w:hAnsi="Times New Roman" w:cs="Times New Roman"/>
          <w:kern w:val="0"/>
          <w:sz w:val="20"/>
          <w:szCs w:val="20"/>
          <w:lang w:val="en-US"/>
          <w14:ligatures w14:val="none"/>
        </w:rPr>
        <w:t xml:space="preserve">o avoid redundancy, and </w:t>
      </w:r>
      <w:r w:rsidR="00FD018F">
        <w:rPr>
          <w:rFonts w:ascii="Times New Roman" w:eastAsia="Times New Roman" w:hAnsi="Times New Roman" w:cs="Times New Roman"/>
          <w:kern w:val="0"/>
          <w:sz w:val="20"/>
          <w:szCs w:val="20"/>
          <w:lang w:val="en-US"/>
          <w14:ligatures w14:val="none"/>
        </w:rPr>
        <w:t>dec</w:t>
      </w:r>
      <w:r w:rsidR="002565AF">
        <w:rPr>
          <w:rFonts w:ascii="Times New Roman" w:eastAsia="Times New Roman" w:hAnsi="Times New Roman" w:cs="Times New Roman"/>
          <w:kern w:val="0"/>
          <w:sz w:val="20"/>
          <w:szCs w:val="20"/>
          <w:lang w:val="en-US"/>
          <w14:ligatures w14:val="none"/>
        </w:rPr>
        <w:t>rease computation time,</w:t>
      </w:r>
      <w:r w:rsidR="00180E05">
        <w:rPr>
          <w:rFonts w:ascii="Times New Roman" w:eastAsia="Times New Roman" w:hAnsi="Times New Roman" w:cs="Times New Roman"/>
          <w:kern w:val="0"/>
          <w:sz w:val="20"/>
          <w:szCs w:val="20"/>
          <w:lang w:val="en-US"/>
          <w14:ligatures w14:val="none"/>
        </w:rPr>
        <w:t xml:space="preserve"> specific bands </w:t>
      </w:r>
      <w:r w:rsidR="00857C9F">
        <w:rPr>
          <w:rFonts w:ascii="Times New Roman" w:eastAsia="Times New Roman" w:hAnsi="Times New Roman" w:cs="Times New Roman"/>
          <w:kern w:val="0"/>
          <w:sz w:val="20"/>
          <w:szCs w:val="20"/>
          <w:lang w:val="en-US"/>
          <w14:ligatures w14:val="none"/>
        </w:rPr>
        <w:t>within the dataset will be selected for model building.</w:t>
      </w:r>
      <w:r w:rsidR="009312FC">
        <w:rPr>
          <w:rFonts w:ascii="Times New Roman" w:eastAsia="Times New Roman" w:hAnsi="Times New Roman" w:cs="Times New Roman"/>
          <w:kern w:val="0"/>
          <w:sz w:val="20"/>
          <w:szCs w:val="20"/>
          <w:lang w:val="en-US"/>
          <w14:ligatures w14:val="none"/>
        </w:rPr>
        <w:t xml:space="preserve"> </w:t>
      </w:r>
      <w:r w:rsidR="00242CFC">
        <w:rPr>
          <w:rFonts w:ascii="Times New Roman" w:eastAsia="Times New Roman" w:hAnsi="Times New Roman" w:cs="Times New Roman"/>
          <w:kern w:val="0"/>
          <w:sz w:val="20"/>
          <w:szCs w:val="20"/>
          <w:lang w:val="en-US"/>
          <w14:ligatures w14:val="none"/>
        </w:rPr>
        <w:t>These are large images and will be resized to</w:t>
      </w:r>
      <w:r w:rsidR="000765A2">
        <w:rPr>
          <w:rFonts w:ascii="Times New Roman" w:eastAsia="Times New Roman" w:hAnsi="Times New Roman" w:cs="Times New Roman"/>
          <w:kern w:val="0"/>
          <w:sz w:val="20"/>
          <w:szCs w:val="20"/>
          <w:lang w:val="en-US"/>
          <w14:ligatures w14:val="none"/>
        </w:rPr>
        <w:t xml:space="preserve"> adapt to </w:t>
      </w:r>
      <w:r w:rsidR="008F414C">
        <w:rPr>
          <w:rFonts w:ascii="Times New Roman" w:eastAsia="Times New Roman" w:hAnsi="Times New Roman" w:cs="Times New Roman"/>
          <w:kern w:val="0"/>
          <w:sz w:val="20"/>
          <w:szCs w:val="20"/>
          <w:lang w:val="en-US"/>
          <w14:ligatures w14:val="none"/>
        </w:rPr>
        <w:t xml:space="preserve">the </w:t>
      </w:r>
      <w:r w:rsidR="000765A2">
        <w:rPr>
          <w:rFonts w:ascii="Times New Roman" w:eastAsia="Times New Roman" w:hAnsi="Times New Roman" w:cs="Times New Roman"/>
          <w:kern w:val="0"/>
          <w:sz w:val="20"/>
          <w:szCs w:val="20"/>
          <w:lang w:val="en-US"/>
          <w14:ligatures w14:val="none"/>
        </w:rPr>
        <w:t>model</w:t>
      </w:r>
      <w:r w:rsidR="007901C1">
        <w:rPr>
          <w:rFonts w:ascii="Times New Roman" w:eastAsia="Times New Roman" w:hAnsi="Times New Roman" w:cs="Times New Roman"/>
          <w:kern w:val="0"/>
          <w:sz w:val="20"/>
          <w:szCs w:val="20"/>
          <w:lang w:val="en-US"/>
          <w14:ligatures w14:val="none"/>
        </w:rPr>
        <w:t>. A detailed preprocessing subsection will explain how these issues are handled.</w:t>
      </w:r>
    </w:p>
    <w:p w14:paraId="6551E590" w14:textId="77777777" w:rsidR="009312FC" w:rsidRPr="003E2DFA" w:rsidRDefault="009312FC" w:rsidP="00C93122">
      <w:pPr>
        <w:spacing w:after="0" w:line="240" w:lineRule="auto"/>
        <w:jc w:val="both"/>
        <w:rPr>
          <w:rFonts w:ascii="Times New Roman" w:eastAsia="Times New Roman" w:hAnsi="Times New Roman" w:cs="Times New Roman"/>
          <w:kern w:val="0"/>
          <w:sz w:val="20"/>
          <w:szCs w:val="20"/>
          <w:lang w:val="en-US"/>
          <w14:ligatures w14:val="none"/>
        </w:rPr>
      </w:pPr>
    </w:p>
    <w:p w14:paraId="342B96BB" w14:textId="25D85486" w:rsidR="00B101C5" w:rsidRPr="003E2DFA" w:rsidRDefault="00404B5D" w:rsidP="00B101C5">
      <w:pPr>
        <w:spacing w:after="0" w:line="240" w:lineRule="auto"/>
        <w:jc w:val="both"/>
        <w:outlineLvl w:val="1"/>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t>2</w:t>
      </w:r>
      <w:r w:rsidR="00B101C5" w:rsidRPr="003E2DFA">
        <w:rPr>
          <w:rFonts w:ascii="Times New Roman" w:eastAsia="Times New Roman" w:hAnsi="Times New Roman" w:cs="Times New Roman"/>
          <w:b/>
          <w:kern w:val="0"/>
          <w:sz w:val="20"/>
          <w:szCs w:val="20"/>
          <w:lang w:val="en-US"/>
          <w14:ligatures w14:val="none"/>
        </w:rPr>
        <w:t xml:space="preserve">.1. </w:t>
      </w:r>
      <w:r w:rsidR="009312FC">
        <w:rPr>
          <w:rFonts w:ascii="Times New Roman" w:eastAsia="Times New Roman" w:hAnsi="Times New Roman" w:cs="Times New Roman"/>
          <w:b/>
          <w:kern w:val="0"/>
          <w:sz w:val="20"/>
          <w:szCs w:val="20"/>
          <w:lang w:val="en-US"/>
          <w14:ligatures w14:val="none"/>
        </w:rPr>
        <w:t>Data Preprocessing</w:t>
      </w:r>
    </w:p>
    <w:p w14:paraId="5AEC3EA1" w14:textId="77777777" w:rsidR="00B101C5" w:rsidRDefault="00B101C5" w:rsidP="003E2DFA">
      <w:pPr>
        <w:spacing w:after="0" w:line="240" w:lineRule="auto"/>
        <w:jc w:val="both"/>
        <w:rPr>
          <w:rFonts w:ascii="Times New Roman" w:eastAsia="Times New Roman" w:hAnsi="Times New Roman" w:cs="Times New Roman"/>
          <w:kern w:val="0"/>
          <w:sz w:val="20"/>
          <w:szCs w:val="20"/>
          <w:lang w:val="en-US"/>
          <w14:ligatures w14:val="none"/>
        </w:rPr>
      </w:pPr>
    </w:p>
    <w:p w14:paraId="2B2FE715" w14:textId="06E5FC08" w:rsidR="0080269C" w:rsidRDefault="0080269C"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Data preprocessing is an important step in </w:t>
      </w:r>
      <w:r w:rsidR="00FE0941">
        <w:rPr>
          <w:rFonts w:ascii="Times New Roman" w:eastAsia="Times New Roman" w:hAnsi="Times New Roman" w:cs="Times New Roman"/>
          <w:kern w:val="0"/>
          <w:sz w:val="20"/>
          <w:szCs w:val="20"/>
          <w:lang w:val="en-US"/>
          <w14:ligatures w14:val="none"/>
        </w:rPr>
        <w:t xml:space="preserve">ensuring models are generalizable and reducing bias </w:t>
      </w:r>
      <w:r w:rsidR="00FE0941">
        <w:rPr>
          <w:rFonts w:ascii="Times New Roman" w:eastAsia="Times New Roman" w:hAnsi="Times New Roman" w:cs="Times New Roman"/>
          <w:kern w:val="0"/>
          <w:sz w:val="20"/>
          <w:szCs w:val="20"/>
          <w:lang w:val="en-US"/>
          <w14:ligatures w14:val="none"/>
        </w:rPr>
        <w:fldChar w:fldCharType="begin"/>
      </w:r>
      <w:r w:rsidR="00FE0941">
        <w:rPr>
          <w:rFonts w:ascii="Times New Roman" w:eastAsia="Times New Roman" w:hAnsi="Times New Roman" w:cs="Times New Roman"/>
          <w:kern w:val="0"/>
          <w:sz w:val="20"/>
          <w:szCs w:val="20"/>
          <w:lang w:val="en-US"/>
          <w14:ligatures w14:val="none"/>
        </w:rPr>
        <w:instrText xml:space="preserve"> ADDIN ZOTERO_ITEM CSL_CITATION {"citationID":"zFA3mzmh","properties":{"formattedCitation":"[6]","plainCitation":"[6]","noteIndex":0},"citationItems":[{"id":158,"uris":["http://zotero.org/users/15847661/items/8EZBZVYN"],"itemData":{"id":158,"type":"article-journal","abstract":"Deep learning networks powered by AI are essential predictive tools relying on image data availability and processing hardware advancements. However, little attention has been paid to explainable AI (XAI) in application fields, including environmental management. This study develops an explainability framework with a triadic structure to focus on input, AI model and output. The framework provides three main contributions. (1) A context-based augmentation of input data to maximize generalizability and minimize overfitting. (2) A direct monitoring of AI model layers and parameters to use leaner (lighter) networks suitable for edge device deployment, (3) An output explanation procedure focusing on interpretability and robustness of predictive decisions by AI networks. These contributions significantly advance state of the art in XAI for environmental management research, offering implications for improved understanding and utilization of AI networks in this field.","container-title":"Journal of Environmental Management","DOI":"10.1016/j.jenvman.2023.118149","ISSN":"0301-4797","journalAbbreviation":"Journal of Environmental Management","page":"118149","source":"ScienceDirect","title":"AI explainability framework for environmental management research","volume":"342","author":[{"family":"Arashpour","given":"Mehrdad"}],"issued":{"date-parts":[["2023",9,15]]}}}],"schema":"https://github.com/citation-style-language/schema/raw/master/csl-citation.json"} </w:instrText>
      </w:r>
      <w:r w:rsidR="00FE0941">
        <w:rPr>
          <w:rFonts w:ascii="Times New Roman" w:eastAsia="Times New Roman" w:hAnsi="Times New Roman" w:cs="Times New Roman"/>
          <w:kern w:val="0"/>
          <w:sz w:val="20"/>
          <w:szCs w:val="20"/>
          <w:lang w:val="en-US"/>
          <w14:ligatures w14:val="none"/>
        </w:rPr>
        <w:fldChar w:fldCharType="separate"/>
      </w:r>
      <w:r w:rsidR="00FE0941" w:rsidRPr="00FE0941">
        <w:rPr>
          <w:rFonts w:ascii="Times New Roman" w:hAnsi="Times New Roman" w:cs="Times New Roman"/>
          <w:sz w:val="20"/>
        </w:rPr>
        <w:t>[6]</w:t>
      </w:r>
      <w:r w:rsidR="00FE0941">
        <w:rPr>
          <w:rFonts w:ascii="Times New Roman" w:eastAsia="Times New Roman" w:hAnsi="Times New Roman" w:cs="Times New Roman"/>
          <w:kern w:val="0"/>
          <w:sz w:val="20"/>
          <w:szCs w:val="20"/>
          <w:lang w:val="en-US"/>
          <w14:ligatures w14:val="none"/>
        </w:rPr>
        <w:fldChar w:fldCharType="end"/>
      </w:r>
      <w:r w:rsidR="00FE0941">
        <w:rPr>
          <w:rFonts w:ascii="Times New Roman" w:eastAsia="Times New Roman" w:hAnsi="Times New Roman" w:cs="Times New Roman"/>
          <w:kern w:val="0"/>
          <w:sz w:val="20"/>
          <w:szCs w:val="20"/>
          <w:lang w:val="en-US"/>
          <w14:ligatures w14:val="none"/>
        </w:rPr>
        <w:t>.</w:t>
      </w:r>
      <w:r w:rsidR="000077C7">
        <w:rPr>
          <w:rFonts w:ascii="Times New Roman" w:eastAsia="Times New Roman" w:hAnsi="Times New Roman" w:cs="Times New Roman"/>
          <w:kern w:val="0"/>
          <w:sz w:val="20"/>
          <w:szCs w:val="20"/>
          <w:lang w:val="en-US"/>
          <w14:ligatures w14:val="none"/>
        </w:rPr>
        <w:t xml:space="preserve"> </w:t>
      </w:r>
      <w:r w:rsidR="00857300">
        <w:rPr>
          <w:rFonts w:ascii="Times New Roman" w:eastAsia="Times New Roman" w:hAnsi="Times New Roman" w:cs="Times New Roman"/>
          <w:kern w:val="0"/>
          <w:sz w:val="20"/>
          <w:szCs w:val="20"/>
          <w:lang w:val="en-US"/>
          <w14:ligatures w14:val="none"/>
        </w:rPr>
        <w:t xml:space="preserve">Random sampling can be implemented to mitigate the effects of </w:t>
      </w:r>
      <w:r w:rsidR="00CD22BF">
        <w:rPr>
          <w:rFonts w:ascii="Times New Roman" w:eastAsia="Times New Roman" w:hAnsi="Times New Roman" w:cs="Times New Roman"/>
          <w:kern w:val="0"/>
          <w:sz w:val="20"/>
          <w:szCs w:val="20"/>
          <w:lang w:val="en-US"/>
          <w14:ligatures w14:val="none"/>
        </w:rPr>
        <w:t xml:space="preserve">dataset imbalance, </w:t>
      </w:r>
    </w:p>
    <w:p w14:paraId="380215C0" w14:textId="0176ECF5" w:rsidR="00CD22BF" w:rsidRDefault="00CD22BF"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Exha</w:t>
      </w:r>
      <w:r w:rsidR="00B5502E">
        <w:rPr>
          <w:rFonts w:ascii="Times New Roman" w:eastAsia="Times New Roman" w:hAnsi="Times New Roman" w:cs="Times New Roman"/>
          <w:kern w:val="0"/>
          <w:sz w:val="20"/>
          <w:szCs w:val="20"/>
          <w:lang w:val="en-US"/>
          <w14:ligatures w14:val="none"/>
        </w:rPr>
        <w:t>u</w:t>
      </w:r>
      <w:r>
        <w:rPr>
          <w:rFonts w:ascii="Times New Roman" w:eastAsia="Times New Roman" w:hAnsi="Times New Roman" w:cs="Times New Roman"/>
          <w:kern w:val="0"/>
          <w:sz w:val="20"/>
          <w:szCs w:val="20"/>
          <w:lang w:val="en-US"/>
          <w14:ligatures w14:val="none"/>
        </w:rPr>
        <w:t>stive feature analysis is used to identify the relevant bands in the dataset and this will be ex</w:t>
      </w:r>
      <w:r w:rsidR="00E67EA6">
        <w:rPr>
          <w:rFonts w:ascii="Times New Roman" w:eastAsia="Times New Roman" w:hAnsi="Times New Roman" w:cs="Times New Roman"/>
          <w:kern w:val="0"/>
          <w:sz w:val="20"/>
          <w:szCs w:val="20"/>
          <w:lang w:val="en-US"/>
          <w14:ligatures w14:val="none"/>
        </w:rPr>
        <w:t>t</w:t>
      </w:r>
      <w:r>
        <w:rPr>
          <w:rFonts w:ascii="Times New Roman" w:eastAsia="Times New Roman" w:hAnsi="Times New Roman" w:cs="Times New Roman"/>
          <w:kern w:val="0"/>
          <w:sz w:val="20"/>
          <w:szCs w:val="20"/>
          <w:lang w:val="en-US"/>
          <w14:ligatures w14:val="none"/>
        </w:rPr>
        <w:t>racted and used as the primary input data</w:t>
      </w:r>
      <w:r w:rsidR="00071F45">
        <w:rPr>
          <w:rFonts w:ascii="Times New Roman" w:eastAsia="Times New Roman" w:hAnsi="Times New Roman" w:cs="Times New Roman"/>
          <w:kern w:val="0"/>
          <w:sz w:val="20"/>
          <w:szCs w:val="20"/>
          <w:lang w:val="en-US"/>
          <w14:ligatures w14:val="none"/>
        </w:rPr>
        <w:t xml:space="preserve"> </w:t>
      </w:r>
      <w:r w:rsidR="00071F45">
        <w:rPr>
          <w:rFonts w:ascii="Times New Roman" w:eastAsia="Times New Roman" w:hAnsi="Times New Roman" w:cs="Times New Roman"/>
          <w:kern w:val="0"/>
          <w:sz w:val="20"/>
          <w:szCs w:val="20"/>
          <w:lang w:val="en-US"/>
          <w14:ligatures w14:val="none"/>
        </w:rPr>
        <w:fldChar w:fldCharType="begin"/>
      </w:r>
      <w:r w:rsidR="00071F45">
        <w:rPr>
          <w:rFonts w:ascii="Times New Roman" w:eastAsia="Times New Roman" w:hAnsi="Times New Roman" w:cs="Times New Roman"/>
          <w:kern w:val="0"/>
          <w:sz w:val="20"/>
          <w:szCs w:val="20"/>
          <w:lang w:val="en-US"/>
          <w14:ligatures w14:val="none"/>
        </w:rPr>
        <w:instrText xml:space="preserve"> ADDIN ZOTERO_ITEM CSL_CITATION {"citationID":"W0d74u8e","properties":{"formattedCitation":"[7]","plainCitation":"[7]","noteIndex":0},"citationItems":[{"id":163,"uris":["http://zotero.org/users/15847661/items/HJ3A9EKR"],"itemData":{"id":163,"type":"article-journal","abstract":"Background: Alzheimer’s disease (AD) is a progressive neurodegenerative disorder and is the most common cause of dementia. Early diagnosis of Alzheimer’s disease is critical for better management and treatment outcomes, but it remains a challenging task due to the complex nature of the disease. Clinical data, including a range of cognitive, functional, and demographic variables, play a crucial role in Alzheimer’s disease classification. Also, challenges such as data imbalance and high-dimensional feature sets often hinder model performance. Objective: This paper aims to propose a computationally efficient, reliable, and transparent machine learning-based framework for the classification of Alzheimer’s disease patients. This framework is interpretable and helps medical practitioners learn complex patterns in patients. Method: This study addresses these issues by employing boosting algorithms, for enhanced classification accuracy. To mitigate data imbalance, a random sampling technique is applied, ensuring a balanced representation of Alzheimer’s and healthy cases. Extensive feature analysis was conducted to identify the most impactful clinical features followed by feature reduction techniques to focus on the most informative clinical features, reducing model complexity and overfitting risks. Explainable AI tools, such as SHAP, LIME, ALE, and ELI5 are integrated to provide transparency into the model’s decision-making process, highlighting key features influencing the classification and allowing clinicians to understand and trust the key features driving the predictions. Results: This approach results in a robust, interpretable, and clinically relevant framework for Alzheimer’s disease diagnosis. The proposed approach achieved the best accuracy of 95%, demonstrating its effectiveness and potential for reliable early diagnosis of Alzheimer’s disease. Conclusions: This study demonstrates that integrating ensemble learning algorithms and explainable AI, while using a balanced dataset with feature selection, improves quantitative results and interpretability. This approach offers a promising method for early and better-informed clinical decisions.","container-title":"Diagnostics","DOI":"10.3390/diagnostics14242770","ISSN":"2075-4418","issue":"24","journalAbbreviation":"Diagnostics (Basel)","note":"PMID: 39767131\nPMCID: PMC11674285","page":"2770","source":"PubMed Central","title":"Efficient Explainable Models for Alzheimer’s Disease Classification with Feature Selection and Data Balancing Approach Using Ensemble Learning","volume":"14","author":[{"family":"Dubey","given":"Yogita"},{"family":"Bhongade","given":"Aditya"},{"family":"Palsodkar","given":"Prachi"},{"family":"Fulzele","given":"Punit"}],"issued":{"date-parts":[["2024",12,10]]}}}],"schema":"https://github.com/citation-style-language/schema/raw/master/csl-citation.json"} </w:instrText>
      </w:r>
      <w:r w:rsidR="00071F45">
        <w:rPr>
          <w:rFonts w:ascii="Times New Roman" w:eastAsia="Times New Roman" w:hAnsi="Times New Roman" w:cs="Times New Roman"/>
          <w:kern w:val="0"/>
          <w:sz w:val="20"/>
          <w:szCs w:val="20"/>
          <w:lang w:val="en-US"/>
          <w14:ligatures w14:val="none"/>
        </w:rPr>
        <w:fldChar w:fldCharType="separate"/>
      </w:r>
      <w:r w:rsidR="00071F45" w:rsidRPr="00071F45">
        <w:rPr>
          <w:rFonts w:ascii="Times New Roman" w:hAnsi="Times New Roman" w:cs="Times New Roman"/>
          <w:sz w:val="20"/>
        </w:rPr>
        <w:t>[7]</w:t>
      </w:r>
      <w:r w:rsidR="00071F45">
        <w:rPr>
          <w:rFonts w:ascii="Times New Roman" w:eastAsia="Times New Roman" w:hAnsi="Times New Roman" w:cs="Times New Roman"/>
          <w:kern w:val="0"/>
          <w:sz w:val="20"/>
          <w:szCs w:val="20"/>
          <w:lang w:val="en-US"/>
          <w14:ligatures w14:val="none"/>
        </w:rPr>
        <w:fldChar w:fldCharType="end"/>
      </w:r>
      <w:r>
        <w:rPr>
          <w:rFonts w:ascii="Times New Roman" w:eastAsia="Times New Roman" w:hAnsi="Times New Roman" w:cs="Times New Roman"/>
          <w:kern w:val="0"/>
          <w:sz w:val="20"/>
          <w:szCs w:val="20"/>
          <w:lang w:val="en-US"/>
          <w14:ligatures w14:val="none"/>
        </w:rPr>
        <w:t>.</w:t>
      </w:r>
    </w:p>
    <w:p w14:paraId="372DF563" w14:textId="75C40CF9" w:rsidR="003E2DFA" w:rsidRDefault="003E2DFA" w:rsidP="00404B5D">
      <w:pPr>
        <w:spacing w:after="0" w:line="240" w:lineRule="auto"/>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Handling</w:t>
      </w:r>
    </w:p>
    <w:p w14:paraId="18A428C6" w14:textId="77777777" w:rsidR="00404B5D" w:rsidRPr="003E2DFA" w:rsidRDefault="00404B5D" w:rsidP="00404B5D">
      <w:pPr>
        <w:spacing w:after="0" w:line="240" w:lineRule="auto"/>
        <w:jc w:val="both"/>
        <w:rPr>
          <w:rFonts w:ascii="Times New Roman" w:eastAsia="Times New Roman" w:hAnsi="Times New Roman" w:cs="Times New Roman"/>
          <w:kern w:val="0"/>
          <w:sz w:val="20"/>
          <w:szCs w:val="20"/>
          <w:lang w:val="en-US"/>
          <w14:ligatures w14:val="none"/>
        </w:rPr>
      </w:pPr>
    </w:p>
    <w:p w14:paraId="792BA9D5" w14:textId="77777777" w:rsidR="003E2DFA" w:rsidRPr="003E2DFA" w:rsidRDefault="003E2DFA" w:rsidP="003E2DFA">
      <w:pPr>
        <w:keepNext/>
        <w:spacing w:after="0" w:line="240" w:lineRule="auto"/>
        <w:jc w:val="center"/>
        <w:outlineLvl w:val="0"/>
        <w:rPr>
          <w:rFonts w:ascii="Times New Roman" w:eastAsia="Times New Roman" w:hAnsi="Times New Roman" w:cs="Times New Roman"/>
          <w:b/>
          <w:caps/>
          <w:kern w:val="0"/>
          <w:sz w:val="20"/>
          <w:szCs w:val="20"/>
          <w:lang w:val="en-US"/>
          <w14:ligatures w14:val="none"/>
        </w:rPr>
      </w:pPr>
      <w:r w:rsidRPr="003E2DFA">
        <w:rPr>
          <w:rFonts w:ascii="Times New Roman" w:eastAsia="Times New Roman" w:hAnsi="Times New Roman" w:cs="Times New Roman"/>
          <w:b/>
          <w:caps/>
          <w:kern w:val="0"/>
          <w:sz w:val="20"/>
          <w:szCs w:val="20"/>
          <w:lang w:val="en-US"/>
          <w14:ligatures w14:val="none"/>
        </w:rPr>
        <w:t>3. Experimental Design</w:t>
      </w:r>
    </w:p>
    <w:p w14:paraId="5D2CBEA9" w14:textId="77777777" w:rsidR="00720229" w:rsidRDefault="00720229" w:rsidP="00A02291">
      <w:pPr>
        <w:spacing w:after="0" w:line="240" w:lineRule="auto"/>
        <w:jc w:val="both"/>
        <w:rPr>
          <w:rFonts w:ascii="Times New Roman" w:eastAsia="Times New Roman" w:hAnsi="Times New Roman" w:cs="Times New Roman"/>
          <w:kern w:val="0"/>
          <w:sz w:val="20"/>
          <w:szCs w:val="20"/>
          <w:lang w:val="en-US"/>
          <w14:ligatures w14:val="none"/>
        </w:rPr>
      </w:pPr>
    </w:p>
    <w:p w14:paraId="37DBE6E1" w14:textId="4A6D34DE" w:rsidR="00A02291" w:rsidRDefault="00A02291" w:rsidP="00A02291">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This section </w:t>
      </w:r>
      <w:r w:rsidR="008D6EB5">
        <w:rPr>
          <w:rFonts w:ascii="Times New Roman" w:eastAsia="Times New Roman" w:hAnsi="Times New Roman" w:cs="Times New Roman"/>
          <w:kern w:val="0"/>
          <w:sz w:val="20"/>
          <w:szCs w:val="20"/>
          <w:lang w:val="en-US"/>
          <w14:ligatures w14:val="none"/>
        </w:rPr>
        <w:t xml:space="preserve">highlights the tools </w:t>
      </w:r>
      <w:r w:rsidR="00490EAE">
        <w:rPr>
          <w:rFonts w:ascii="Times New Roman" w:eastAsia="Times New Roman" w:hAnsi="Times New Roman" w:cs="Times New Roman"/>
          <w:kern w:val="0"/>
          <w:sz w:val="20"/>
          <w:szCs w:val="20"/>
          <w:lang w:val="en-US"/>
          <w14:ligatures w14:val="none"/>
        </w:rPr>
        <w:t xml:space="preserve">and </w:t>
      </w:r>
      <w:r w:rsidR="00770028">
        <w:rPr>
          <w:rFonts w:ascii="Times New Roman" w:eastAsia="Times New Roman" w:hAnsi="Times New Roman" w:cs="Times New Roman"/>
          <w:kern w:val="0"/>
          <w:sz w:val="20"/>
          <w:szCs w:val="20"/>
          <w:lang w:val="en-US"/>
          <w14:ligatures w14:val="none"/>
        </w:rPr>
        <w:t>consideration</w:t>
      </w:r>
      <w:r w:rsidR="00E67EA6">
        <w:rPr>
          <w:rFonts w:ascii="Times New Roman" w:eastAsia="Times New Roman" w:hAnsi="Times New Roman" w:cs="Times New Roman"/>
          <w:kern w:val="0"/>
          <w:sz w:val="20"/>
          <w:szCs w:val="20"/>
          <w:lang w:val="en-US"/>
          <w14:ligatures w14:val="none"/>
        </w:rPr>
        <w:t>s</w:t>
      </w:r>
      <w:r w:rsidR="00770028">
        <w:rPr>
          <w:rFonts w:ascii="Times New Roman" w:eastAsia="Times New Roman" w:hAnsi="Times New Roman" w:cs="Times New Roman"/>
          <w:kern w:val="0"/>
          <w:sz w:val="20"/>
          <w:szCs w:val="20"/>
          <w:lang w:val="en-US"/>
          <w14:ligatures w14:val="none"/>
        </w:rPr>
        <w:t xml:space="preserve"> for reproducibility</w:t>
      </w:r>
      <w:r w:rsidR="00490EAE">
        <w:rPr>
          <w:rFonts w:ascii="Times New Roman" w:eastAsia="Times New Roman" w:hAnsi="Times New Roman" w:cs="Times New Roman"/>
          <w:kern w:val="0"/>
          <w:sz w:val="20"/>
          <w:szCs w:val="20"/>
          <w:lang w:val="en-US"/>
          <w14:ligatures w14:val="none"/>
        </w:rPr>
        <w:t xml:space="preserve">. It also </w:t>
      </w:r>
      <w:r w:rsidR="002041E7">
        <w:rPr>
          <w:rFonts w:ascii="Times New Roman" w:eastAsia="Times New Roman" w:hAnsi="Times New Roman" w:cs="Times New Roman"/>
          <w:kern w:val="0"/>
          <w:sz w:val="20"/>
          <w:szCs w:val="20"/>
          <w:lang w:val="en-US"/>
          <w14:ligatures w14:val="none"/>
        </w:rPr>
        <w:t>gives a breakdown of the proposed experimental design</w:t>
      </w:r>
      <w:r w:rsidR="00CD6978">
        <w:rPr>
          <w:rFonts w:ascii="Times New Roman" w:eastAsia="Times New Roman" w:hAnsi="Times New Roman" w:cs="Times New Roman"/>
          <w:kern w:val="0"/>
          <w:sz w:val="20"/>
          <w:szCs w:val="20"/>
          <w:lang w:val="en-US"/>
          <w14:ligatures w14:val="none"/>
        </w:rPr>
        <w:t xml:space="preserve"> and the expl</w:t>
      </w:r>
      <w:r w:rsidR="001F21D3">
        <w:rPr>
          <w:rFonts w:ascii="Times New Roman" w:eastAsia="Times New Roman" w:hAnsi="Times New Roman" w:cs="Times New Roman"/>
          <w:kern w:val="0"/>
          <w:sz w:val="20"/>
          <w:szCs w:val="20"/>
          <w:lang w:val="en-US"/>
          <w14:ligatures w14:val="none"/>
        </w:rPr>
        <w:t xml:space="preserve">ainability </w:t>
      </w:r>
      <w:r w:rsidR="009215BD">
        <w:rPr>
          <w:rFonts w:ascii="Times New Roman" w:eastAsia="Times New Roman" w:hAnsi="Times New Roman" w:cs="Times New Roman"/>
          <w:kern w:val="0"/>
          <w:sz w:val="20"/>
          <w:szCs w:val="20"/>
          <w:lang w:val="en-US"/>
          <w14:ligatures w14:val="none"/>
        </w:rPr>
        <w:t>o</w:t>
      </w:r>
      <w:r w:rsidR="001F21D3">
        <w:rPr>
          <w:rFonts w:ascii="Times New Roman" w:eastAsia="Times New Roman" w:hAnsi="Times New Roman" w:cs="Times New Roman"/>
          <w:kern w:val="0"/>
          <w:sz w:val="20"/>
          <w:szCs w:val="20"/>
          <w:lang w:val="en-US"/>
          <w14:ligatures w14:val="none"/>
        </w:rPr>
        <w:t>f the model.</w:t>
      </w:r>
    </w:p>
    <w:p w14:paraId="1B1F4C8A" w14:textId="77777777" w:rsidR="003E2DFA" w:rsidRPr="003E2DFA" w:rsidRDefault="003E2DFA" w:rsidP="003E2DFA">
      <w:pPr>
        <w:spacing w:after="0" w:line="240" w:lineRule="auto"/>
        <w:jc w:val="both"/>
        <w:rPr>
          <w:rFonts w:ascii="Times New Roman" w:eastAsia="Times New Roman" w:hAnsi="Times New Roman" w:cs="Times New Roman"/>
          <w:b/>
          <w:kern w:val="0"/>
          <w:sz w:val="20"/>
          <w:szCs w:val="20"/>
          <w:lang w:val="en-US"/>
          <w14:ligatures w14:val="none"/>
        </w:rPr>
      </w:pPr>
    </w:p>
    <w:p w14:paraId="35DFA1F4" w14:textId="087A793E" w:rsidR="00747928" w:rsidRPr="003E2DFA" w:rsidRDefault="006A615C" w:rsidP="00747928">
      <w:pPr>
        <w:spacing w:after="0" w:line="240" w:lineRule="auto"/>
        <w:jc w:val="both"/>
        <w:outlineLvl w:val="1"/>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t>3</w:t>
      </w:r>
      <w:r w:rsidR="00747928" w:rsidRPr="003E2DFA">
        <w:rPr>
          <w:rFonts w:ascii="Times New Roman" w:eastAsia="Times New Roman" w:hAnsi="Times New Roman" w:cs="Times New Roman"/>
          <w:b/>
          <w:kern w:val="0"/>
          <w:sz w:val="20"/>
          <w:szCs w:val="20"/>
          <w:lang w:val="en-US"/>
          <w14:ligatures w14:val="none"/>
        </w:rPr>
        <w:t xml:space="preserve">.1. </w:t>
      </w:r>
      <w:r w:rsidR="00D0330C">
        <w:rPr>
          <w:rFonts w:ascii="Times New Roman" w:eastAsia="Times New Roman" w:hAnsi="Times New Roman" w:cs="Times New Roman"/>
          <w:b/>
          <w:kern w:val="0"/>
          <w:sz w:val="20"/>
          <w:szCs w:val="20"/>
          <w:lang w:val="en-US"/>
          <w14:ligatures w14:val="none"/>
        </w:rPr>
        <w:t>Tools</w:t>
      </w:r>
    </w:p>
    <w:p w14:paraId="5F54EEAC" w14:textId="77777777" w:rsidR="00747928" w:rsidRPr="003E2DFA" w:rsidRDefault="00747928" w:rsidP="00747928">
      <w:pPr>
        <w:spacing w:after="0" w:line="240" w:lineRule="auto"/>
        <w:jc w:val="both"/>
        <w:rPr>
          <w:rFonts w:ascii="Times New Roman" w:eastAsia="Times New Roman" w:hAnsi="Times New Roman" w:cs="Times New Roman"/>
          <w:kern w:val="0"/>
          <w:sz w:val="20"/>
          <w:szCs w:val="20"/>
          <w:lang w:val="en-US"/>
          <w14:ligatures w14:val="none"/>
        </w:rPr>
      </w:pPr>
    </w:p>
    <w:p w14:paraId="58551EF0" w14:textId="3AFEEC9C" w:rsidR="00747928" w:rsidRDefault="003E5D77" w:rsidP="00747928">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Python will be used </w:t>
      </w:r>
      <w:r w:rsidR="00B269F8">
        <w:rPr>
          <w:rFonts w:ascii="Times New Roman" w:eastAsia="Times New Roman" w:hAnsi="Times New Roman" w:cs="Times New Roman"/>
          <w:kern w:val="0"/>
          <w:sz w:val="20"/>
          <w:szCs w:val="20"/>
          <w:lang w:val="en-US"/>
          <w14:ligatures w14:val="none"/>
        </w:rPr>
        <w:t>to develop</w:t>
      </w:r>
      <w:r w:rsidR="00145785">
        <w:rPr>
          <w:rFonts w:ascii="Times New Roman" w:eastAsia="Times New Roman" w:hAnsi="Times New Roman" w:cs="Times New Roman"/>
          <w:kern w:val="0"/>
          <w:sz w:val="20"/>
          <w:szCs w:val="20"/>
          <w:lang w:val="en-US"/>
          <w14:ligatures w14:val="none"/>
        </w:rPr>
        <w:t xml:space="preserve"> this detection algorithm</w:t>
      </w:r>
      <w:r w:rsidR="00B269F8">
        <w:rPr>
          <w:rFonts w:ascii="Times New Roman" w:eastAsia="Times New Roman" w:hAnsi="Times New Roman" w:cs="Times New Roman"/>
          <w:kern w:val="0"/>
          <w:sz w:val="20"/>
          <w:szCs w:val="20"/>
          <w:lang w:val="en-US"/>
          <w14:ligatures w14:val="none"/>
        </w:rPr>
        <w:t xml:space="preserve"> </w:t>
      </w:r>
      <w:r w:rsidR="003C007E">
        <w:rPr>
          <w:rFonts w:ascii="Times New Roman" w:eastAsia="Times New Roman" w:hAnsi="Times New Roman" w:cs="Times New Roman"/>
          <w:kern w:val="0"/>
          <w:sz w:val="20"/>
          <w:szCs w:val="20"/>
          <w:lang w:val="en-US"/>
          <w14:ligatures w14:val="none"/>
        </w:rPr>
        <w:t>and</w:t>
      </w:r>
      <w:r w:rsidR="000D2941">
        <w:rPr>
          <w:rFonts w:ascii="Times New Roman" w:eastAsia="Times New Roman" w:hAnsi="Times New Roman" w:cs="Times New Roman"/>
          <w:kern w:val="0"/>
          <w:sz w:val="20"/>
          <w:szCs w:val="20"/>
          <w:lang w:val="en-US"/>
          <w14:ligatures w14:val="none"/>
        </w:rPr>
        <w:t xml:space="preserve"> the</w:t>
      </w:r>
      <w:r w:rsidR="003C007E">
        <w:rPr>
          <w:rFonts w:ascii="Times New Roman" w:eastAsia="Times New Roman" w:hAnsi="Times New Roman" w:cs="Times New Roman"/>
          <w:kern w:val="0"/>
          <w:sz w:val="20"/>
          <w:szCs w:val="20"/>
          <w:lang w:val="en-US"/>
          <w14:ligatures w14:val="none"/>
        </w:rPr>
        <w:t xml:space="preserve"> PyTorch framework</w:t>
      </w:r>
      <w:r w:rsidR="002E34B8">
        <w:rPr>
          <w:rFonts w:ascii="Times New Roman" w:eastAsia="Times New Roman" w:hAnsi="Times New Roman" w:cs="Times New Roman"/>
          <w:kern w:val="0"/>
          <w:sz w:val="20"/>
          <w:szCs w:val="20"/>
          <w:lang w:val="en-US"/>
          <w14:ligatures w14:val="none"/>
        </w:rPr>
        <w:t xml:space="preserve">. The University Research cluster is the primary processing equipment, and resource availability and power </w:t>
      </w:r>
      <w:r w:rsidR="00E67EA6">
        <w:rPr>
          <w:rFonts w:ascii="Times New Roman" w:eastAsia="Times New Roman" w:hAnsi="Times New Roman" w:cs="Times New Roman"/>
          <w:kern w:val="0"/>
          <w:sz w:val="20"/>
          <w:szCs w:val="20"/>
          <w:lang w:val="en-US"/>
          <w14:ligatures w14:val="none"/>
        </w:rPr>
        <w:t xml:space="preserve">are </w:t>
      </w:r>
      <w:r w:rsidR="002E34B8">
        <w:rPr>
          <w:rFonts w:ascii="Times New Roman" w:eastAsia="Times New Roman" w:hAnsi="Times New Roman" w:cs="Times New Roman"/>
          <w:kern w:val="0"/>
          <w:sz w:val="20"/>
          <w:szCs w:val="20"/>
          <w:lang w:val="en-US"/>
          <w14:ligatures w14:val="none"/>
        </w:rPr>
        <w:t>a major consideration, CPUs are generally</w:t>
      </w:r>
      <w:r w:rsidR="00E67EA6">
        <w:rPr>
          <w:rFonts w:ascii="Times New Roman" w:eastAsia="Times New Roman" w:hAnsi="Times New Roman" w:cs="Times New Roman"/>
          <w:kern w:val="0"/>
          <w:sz w:val="20"/>
          <w:szCs w:val="20"/>
          <w:lang w:val="en-US"/>
          <w14:ligatures w14:val="none"/>
        </w:rPr>
        <w:t>.</w:t>
      </w:r>
      <w:r w:rsidR="002E34B8">
        <w:rPr>
          <w:rFonts w:ascii="Times New Roman" w:eastAsia="Times New Roman" w:hAnsi="Times New Roman" w:cs="Times New Roman"/>
          <w:kern w:val="0"/>
          <w:sz w:val="20"/>
          <w:szCs w:val="20"/>
          <w:lang w:val="en-US"/>
          <w14:ligatures w14:val="none"/>
        </w:rPr>
        <w:t xml:space="preserve"> </w:t>
      </w:r>
    </w:p>
    <w:p w14:paraId="21C03010" w14:textId="284B136C" w:rsidR="005736F4" w:rsidRDefault="00E67EA6" w:rsidP="00747928">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The m</w:t>
      </w:r>
      <w:r w:rsidR="005736F4">
        <w:rPr>
          <w:rFonts w:ascii="Times New Roman" w:eastAsia="Times New Roman" w:hAnsi="Times New Roman" w:cs="Times New Roman"/>
          <w:kern w:val="0"/>
          <w:sz w:val="20"/>
          <w:szCs w:val="20"/>
          <w:lang w:val="en-US"/>
          <w14:ligatures w14:val="none"/>
        </w:rPr>
        <w:t xml:space="preserve">odel will be </w:t>
      </w:r>
      <w:r>
        <w:rPr>
          <w:rFonts w:ascii="Times New Roman" w:eastAsia="Times New Roman" w:hAnsi="Times New Roman" w:cs="Times New Roman"/>
          <w:kern w:val="0"/>
          <w:sz w:val="20"/>
          <w:szCs w:val="20"/>
          <w:lang w:val="en-US"/>
          <w14:ligatures w14:val="none"/>
        </w:rPr>
        <w:t>obtained</w:t>
      </w:r>
      <w:r w:rsidR="005736F4">
        <w:rPr>
          <w:rFonts w:ascii="Times New Roman" w:eastAsia="Times New Roman" w:hAnsi="Times New Roman" w:cs="Times New Roman"/>
          <w:kern w:val="0"/>
          <w:sz w:val="20"/>
          <w:szCs w:val="20"/>
          <w:lang w:val="en-US"/>
          <w14:ligatures w14:val="none"/>
        </w:rPr>
        <w:t xml:space="preserve"> from </w:t>
      </w:r>
      <w:r>
        <w:rPr>
          <w:rFonts w:ascii="Times New Roman" w:eastAsia="Times New Roman" w:hAnsi="Times New Roman" w:cs="Times New Roman"/>
          <w:kern w:val="0"/>
          <w:sz w:val="20"/>
          <w:szCs w:val="20"/>
          <w:lang w:val="en-US"/>
          <w14:ligatures w14:val="none"/>
        </w:rPr>
        <w:t>a</w:t>
      </w:r>
      <w:r w:rsidR="005736F4">
        <w:rPr>
          <w:rFonts w:ascii="Times New Roman" w:eastAsia="Times New Roman" w:hAnsi="Times New Roman" w:cs="Times New Roman"/>
          <w:kern w:val="0"/>
          <w:sz w:val="20"/>
          <w:szCs w:val="20"/>
          <w:lang w:val="en-US"/>
          <w14:ligatures w14:val="none"/>
        </w:rPr>
        <w:t xml:space="preserve"> </w:t>
      </w:r>
      <w:r w:rsidR="008D3F6D">
        <w:rPr>
          <w:rFonts w:ascii="Times New Roman" w:eastAsia="Times New Roman" w:hAnsi="Times New Roman" w:cs="Times New Roman"/>
          <w:kern w:val="0"/>
          <w:sz w:val="20"/>
          <w:szCs w:val="20"/>
          <w:lang w:val="en-US"/>
          <w14:ligatures w14:val="none"/>
        </w:rPr>
        <w:t xml:space="preserve">deeper dive </w:t>
      </w:r>
      <w:r>
        <w:rPr>
          <w:rFonts w:ascii="Times New Roman" w:eastAsia="Times New Roman" w:hAnsi="Times New Roman" w:cs="Times New Roman"/>
          <w:kern w:val="0"/>
          <w:sz w:val="20"/>
          <w:szCs w:val="20"/>
          <w:lang w:val="en-US"/>
          <w14:ligatures w14:val="none"/>
        </w:rPr>
        <w:t>in</w:t>
      </w:r>
      <w:r w:rsidR="008D3F6D">
        <w:rPr>
          <w:rFonts w:ascii="Times New Roman" w:eastAsia="Times New Roman" w:hAnsi="Times New Roman" w:cs="Times New Roman"/>
          <w:kern w:val="0"/>
          <w:sz w:val="20"/>
          <w:szCs w:val="20"/>
          <w:lang w:val="en-US"/>
          <w14:ligatures w14:val="none"/>
        </w:rPr>
        <w:t xml:space="preserve">to learning </w:t>
      </w:r>
      <w:r>
        <w:rPr>
          <w:rFonts w:ascii="Times New Roman" w:eastAsia="Times New Roman" w:hAnsi="Times New Roman" w:cs="Times New Roman"/>
          <w:kern w:val="0"/>
          <w:sz w:val="20"/>
          <w:szCs w:val="20"/>
          <w:lang w:val="en-US"/>
          <w14:ligatures w14:val="none"/>
        </w:rPr>
        <w:t>P</w:t>
      </w:r>
      <w:r w:rsidR="006779AA">
        <w:rPr>
          <w:rFonts w:ascii="Times New Roman" w:eastAsia="Times New Roman" w:hAnsi="Times New Roman" w:cs="Times New Roman"/>
          <w:kern w:val="0"/>
          <w:sz w:val="20"/>
          <w:szCs w:val="20"/>
          <w:lang w:val="en-US"/>
          <w14:ligatures w14:val="none"/>
        </w:rPr>
        <w:t xml:space="preserve">ython </w:t>
      </w:r>
      <w:r w:rsidR="008D3F6D">
        <w:rPr>
          <w:rFonts w:ascii="Times New Roman" w:eastAsia="Times New Roman" w:hAnsi="Times New Roman" w:cs="Times New Roman"/>
          <w:kern w:val="0"/>
          <w:sz w:val="20"/>
          <w:szCs w:val="20"/>
          <w:lang w:val="en-US"/>
          <w14:ligatures w14:val="none"/>
        </w:rPr>
        <w:t>package</w:t>
      </w:r>
      <w:r w:rsidR="008D562C">
        <w:rPr>
          <w:rFonts w:ascii="Times New Roman" w:eastAsia="Times New Roman" w:hAnsi="Times New Roman" w:cs="Times New Roman"/>
          <w:kern w:val="0"/>
          <w:sz w:val="20"/>
          <w:szCs w:val="20"/>
          <w:lang w:val="en-US"/>
          <w14:ligatures w14:val="none"/>
        </w:rPr>
        <w:t>s</w:t>
      </w:r>
      <w:r w:rsidR="006779AA">
        <w:rPr>
          <w:rFonts w:ascii="Times New Roman" w:eastAsia="Times New Roman" w:hAnsi="Times New Roman" w:cs="Times New Roman"/>
          <w:kern w:val="0"/>
          <w:sz w:val="20"/>
          <w:szCs w:val="20"/>
          <w:lang w:val="en-US"/>
          <w14:ligatures w14:val="none"/>
        </w:rPr>
        <w:t xml:space="preserve"> built using PyTorch</w:t>
      </w:r>
      <w:r w:rsidR="00F83A06">
        <w:rPr>
          <w:rFonts w:ascii="Times New Roman" w:eastAsia="Times New Roman" w:hAnsi="Times New Roman" w:cs="Times New Roman"/>
          <w:kern w:val="0"/>
          <w:sz w:val="20"/>
          <w:szCs w:val="20"/>
          <w:lang w:val="en-US"/>
          <w14:ligatures w14:val="none"/>
        </w:rPr>
        <w:t>.</w:t>
      </w:r>
    </w:p>
    <w:p w14:paraId="08C88588" w14:textId="56172DD0" w:rsidR="00F83A06" w:rsidRDefault="00F83A06" w:rsidP="00747928">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Captuum is a</w:t>
      </w:r>
      <w:r w:rsidR="006B00CB">
        <w:rPr>
          <w:rFonts w:ascii="Times New Roman" w:eastAsia="Times New Roman" w:hAnsi="Times New Roman" w:cs="Times New Roman"/>
          <w:kern w:val="0"/>
          <w:sz w:val="20"/>
          <w:szCs w:val="20"/>
          <w:lang w:val="en-US"/>
          <w14:ligatures w14:val="none"/>
        </w:rPr>
        <w:t>n open-source</w:t>
      </w:r>
      <w:r>
        <w:rPr>
          <w:rFonts w:ascii="Times New Roman" w:eastAsia="Times New Roman" w:hAnsi="Times New Roman" w:cs="Times New Roman"/>
          <w:kern w:val="0"/>
          <w:sz w:val="20"/>
          <w:szCs w:val="20"/>
          <w:lang w:val="en-US"/>
          <w14:ligatures w14:val="none"/>
        </w:rPr>
        <w:t xml:space="preserve"> </w:t>
      </w:r>
      <w:r w:rsidR="00E67EA6">
        <w:rPr>
          <w:rFonts w:ascii="Times New Roman" w:eastAsia="Times New Roman" w:hAnsi="Times New Roman" w:cs="Times New Roman"/>
          <w:kern w:val="0"/>
          <w:sz w:val="20"/>
          <w:szCs w:val="20"/>
          <w:lang w:val="en-US"/>
          <w14:ligatures w14:val="none"/>
        </w:rPr>
        <w:t>P</w:t>
      </w:r>
      <w:r w:rsidR="006B00CB">
        <w:rPr>
          <w:rFonts w:ascii="Times New Roman" w:eastAsia="Times New Roman" w:hAnsi="Times New Roman" w:cs="Times New Roman"/>
          <w:kern w:val="0"/>
          <w:sz w:val="20"/>
          <w:szCs w:val="20"/>
          <w:lang w:val="en-US"/>
          <w14:ligatures w14:val="none"/>
        </w:rPr>
        <w:t>ython library</w:t>
      </w:r>
      <w:r>
        <w:rPr>
          <w:rFonts w:ascii="Times New Roman" w:eastAsia="Times New Roman" w:hAnsi="Times New Roman" w:cs="Times New Roman"/>
          <w:kern w:val="0"/>
          <w:sz w:val="20"/>
          <w:szCs w:val="20"/>
          <w:lang w:val="en-US"/>
          <w14:ligatures w14:val="none"/>
        </w:rPr>
        <w:t xml:space="preserve"> built</w:t>
      </w:r>
      <w:r w:rsidR="00DD00AE">
        <w:rPr>
          <w:rFonts w:ascii="Times New Roman" w:eastAsia="Times New Roman" w:hAnsi="Times New Roman" w:cs="Times New Roman"/>
          <w:kern w:val="0"/>
          <w:sz w:val="20"/>
          <w:szCs w:val="20"/>
          <w:lang w:val="en-US"/>
          <w14:ligatures w14:val="none"/>
        </w:rPr>
        <w:t xml:space="preserve"> on Pytorch </w:t>
      </w:r>
      <w:r w:rsidR="006B00CB">
        <w:rPr>
          <w:rFonts w:ascii="Times New Roman" w:eastAsia="Times New Roman" w:hAnsi="Times New Roman" w:cs="Times New Roman"/>
          <w:kern w:val="0"/>
          <w:sz w:val="20"/>
          <w:szCs w:val="20"/>
          <w:lang w:val="en-US"/>
          <w14:ligatures w14:val="none"/>
        </w:rPr>
        <w:t>to increase inte</w:t>
      </w:r>
      <w:r w:rsidR="008D562C">
        <w:rPr>
          <w:rFonts w:ascii="Times New Roman" w:eastAsia="Times New Roman" w:hAnsi="Times New Roman" w:cs="Times New Roman"/>
          <w:kern w:val="0"/>
          <w:sz w:val="20"/>
          <w:szCs w:val="20"/>
          <w:lang w:val="en-US"/>
          <w14:ligatures w14:val="none"/>
        </w:rPr>
        <w:t>r</w:t>
      </w:r>
      <w:r w:rsidR="006B00CB">
        <w:rPr>
          <w:rFonts w:ascii="Times New Roman" w:eastAsia="Times New Roman" w:hAnsi="Times New Roman" w:cs="Times New Roman"/>
          <w:kern w:val="0"/>
          <w:sz w:val="20"/>
          <w:szCs w:val="20"/>
          <w:lang w:val="en-US"/>
          <w14:ligatures w14:val="none"/>
        </w:rPr>
        <w:t xml:space="preserve">pretability </w:t>
      </w:r>
      <w:r w:rsidR="00A32133">
        <w:rPr>
          <w:rFonts w:ascii="Times New Roman" w:eastAsia="Times New Roman" w:hAnsi="Times New Roman" w:cs="Times New Roman"/>
          <w:kern w:val="0"/>
          <w:sz w:val="20"/>
          <w:szCs w:val="20"/>
          <w:lang w:val="en-US"/>
          <w14:ligatures w14:val="none"/>
        </w:rPr>
        <w:t>among rese</w:t>
      </w:r>
      <w:r w:rsidR="008D562C">
        <w:rPr>
          <w:rFonts w:ascii="Times New Roman" w:eastAsia="Times New Roman" w:hAnsi="Times New Roman" w:cs="Times New Roman"/>
          <w:kern w:val="0"/>
          <w:sz w:val="20"/>
          <w:szCs w:val="20"/>
          <w:lang w:val="en-US"/>
          <w14:ligatures w14:val="none"/>
        </w:rPr>
        <w:t>ar</w:t>
      </w:r>
      <w:r w:rsidR="00A32133">
        <w:rPr>
          <w:rFonts w:ascii="Times New Roman" w:eastAsia="Times New Roman" w:hAnsi="Times New Roman" w:cs="Times New Roman"/>
          <w:kern w:val="0"/>
          <w:sz w:val="20"/>
          <w:szCs w:val="20"/>
          <w:lang w:val="en-US"/>
          <w14:ligatures w14:val="none"/>
        </w:rPr>
        <w:t>chers. It will primaril</w:t>
      </w:r>
      <w:r w:rsidR="008D562C">
        <w:rPr>
          <w:rFonts w:ascii="Times New Roman" w:eastAsia="Times New Roman" w:hAnsi="Times New Roman" w:cs="Times New Roman"/>
          <w:kern w:val="0"/>
          <w:sz w:val="20"/>
          <w:szCs w:val="20"/>
          <w:lang w:val="en-US"/>
          <w14:ligatures w14:val="none"/>
        </w:rPr>
        <w:t>y</w:t>
      </w:r>
      <w:r w:rsidR="00A32133">
        <w:rPr>
          <w:rFonts w:ascii="Times New Roman" w:eastAsia="Times New Roman" w:hAnsi="Times New Roman" w:cs="Times New Roman"/>
          <w:kern w:val="0"/>
          <w:sz w:val="20"/>
          <w:szCs w:val="20"/>
          <w:lang w:val="en-US"/>
          <w14:ligatures w14:val="none"/>
        </w:rPr>
        <w:t xml:space="preserve"> be used to gain insights from explainability </w:t>
      </w:r>
      <w:r w:rsidR="00EA5BF6">
        <w:rPr>
          <w:rFonts w:ascii="Times New Roman" w:eastAsia="Times New Roman" w:hAnsi="Times New Roman" w:cs="Times New Roman"/>
          <w:kern w:val="0"/>
          <w:sz w:val="20"/>
          <w:szCs w:val="20"/>
          <w:lang w:val="en-US"/>
          <w14:ligatures w14:val="none"/>
        </w:rPr>
        <w:t xml:space="preserve">algorithms and models </w:t>
      </w:r>
      <w:r w:rsidR="00EA5BF6">
        <w:rPr>
          <w:rFonts w:ascii="Times New Roman" w:eastAsia="Times New Roman" w:hAnsi="Times New Roman" w:cs="Times New Roman"/>
          <w:kern w:val="0"/>
          <w:sz w:val="20"/>
          <w:szCs w:val="20"/>
          <w:lang w:val="en-US"/>
          <w14:ligatures w14:val="none"/>
        </w:rPr>
        <w:fldChar w:fldCharType="begin"/>
      </w:r>
      <w:r w:rsidR="00071F45">
        <w:rPr>
          <w:rFonts w:ascii="Times New Roman" w:eastAsia="Times New Roman" w:hAnsi="Times New Roman" w:cs="Times New Roman"/>
          <w:kern w:val="0"/>
          <w:sz w:val="20"/>
          <w:szCs w:val="20"/>
          <w:lang w:val="en-US"/>
          <w14:ligatures w14:val="none"/>
        </w:rPr>
        <w:instrText xml:space="preserve"> ADDIN ZOTERO_ITEM CSL_CITATION {"citationID":"yw34YASN","properties":{"formattedCitation":"[8]","plainCitation":"[8]","noteIndex":0},"citationItems":[{"id":166,"uris":["http://zotero.org/users/15847661/items/9Y7NFB7F"],"itemData":{"id":166,"type":"book","abstract":"© The Author(s), under exclusive license to APress Media, LLC, part of Springer Nature 2023P. MishraExplainable AI Recipes https://doi.org/10.1007/978-1-4842-9029-3_77. Explainability for Deep...","ISBN":"978-1-4842-9029-3","language":"en","source":"learning.oreilly.com","title":"7. Explainability for Deep Learning Models","URL":"https://learning.oreilly.com/library/view/explainable-ai-recipes/9781484290293/html/540435_1_En_7_Chapter.xhtml","accessed":{"date-parts":[["2025",3,2]]}}}],"schema":"https://github.com/citation-style-language/schema/raw/master/csl-citation.json"} </w:instrText>
      </w:r>
      <w:r w:rsidR="00EA5BF6">
        <w:rPr>
          <w:rFonts w:ascii="Times New Roman" w:eastAsia="Times New Roman" w:hAnsi="Times New Roman" w:cs="Times New Roman"/>
          <w:kern w:val="0"/>
          <w:sz w:val="20"/>
          <w:szCs w:val="20"/>
          <w:lang w:val="en-US"/>
          <w14:ligatures w14:val="none"/>
        </w:rPr>
        <w:fldChar w:fldCharType="separate"/>
      </w:r>
      <w:r w:rsidR="00071F45" w:rsidRPr="00071F45">
        <w:rPr>
          <w:rFonts w:ascii="Times New Roman" w:hAnsi="Times New Roman" w:cs="Times New Roman"/>
          <w:sz w:val="20"/>
        </w:rPr>
        <w:t>[8]</w:t>
      </w:r>
      <w:r w:rsidR="00EA5BF6">
        <w:rPr>
          <w:rFonts w:ascii="Times New Roman" w:eastAsia="Times New Roman" w:hAnsi="Times New Roman" w:cs="Times New Roman"/>
          <w:kern w:val="0"/>
          <w:sz w:val="20"/>
          <w:szCs w:val="20"/>
          <w:lang w:val="en-US"/>
          <w14:ligatures w14:val="none"/>
        </w:rPr>
        <w:fldChar w:fldCharType="end"/>
      </w:r>
      <w:r w:rsidR="00EA5BF6">
        <w:rPr>
          <w:rFonts w:ascii="Times New Roman" w:eastAsia="Times New Roman" w:hAnsi="Times New Roman" w:cs="Times New Roman"/>
          <w:kern w:val="0"/>
          <w:sz w:val="20"/>
          <w:szCs w:val="20"/>
          <w:lang w:val="en-US"/>
          <w14:ligatures w14:val="none"/>
        </w:rPr>
        <w:t>.</w:t>
      </w:r>
    </w:p>
    <w:p w14:paraId="701BF553" w14:textId="77777777" w:rsidR="00F46FEE" w:rsidRPr="003E2DFA" w:rsidRDefault="00F46FEE" w:rsidP="00747928">
      <w:pPr>
        <w:spacing w:after="0" w:line="240" w:lineRule="auto"/>
        <w:jc w:val="both"/>
        <w:rPr>
          <w:rFonts w:ascii="Times New Roman" w:eastAsia="Times New Roman" w:hAnsi="Times New Roman" w:cs="Times New Roman"/>
          <w:kern w:val="0"/>
          <w:sz w:val="20"/>
          <w:szCs w:val="20"/>
          <w:lang w:val="en-US"/>
          <w14:ligatures w14:val="none"/>
        </w:rPr>
      </w:pPr>
    </w:p>
    <w:p w14:paraId="2FE7ACE5" w14:textId="45780BEA" w:rsidR="00747928" w:rsidRPr="003E2DFA" w:rsidRDefault="00D0330C" w:rsidP="00747928">
      <w:pPr>
        <w:spacing w:after="0" w:line="240" w:lineRule="auto"/>
        <w:jc w:val="both"/>
        <w:outlineLvl w:val="1"/>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t>3</w:t>
      </w:r>
      <w:r w:rsidR="00747928" w:rsidRPr="003E2DFA">
        <w:rPr>
          <w:rFonts w:ascii="Times New Roman" w:eastAsia="Times New Roman" w:hAnsi="Times New Roman" w:cs="Times New Roman"/>
          <w:b/>
          <w:kern w:val="0"/>
          <w:sz w:val="20"/>
          <w:szCs w:val="20"/>
          <w:lang w:val="en-US"/>
          <w14:ligatures w14:val="none"/>
        </w:rPr>
        <w:t>.</w:t>
      </w:r>
      <w:r>
        <w:rPr>
          <w:rFonts w:ascii="Times New Roman" w:eastAsia="Times New Roman" w:hAnsi="Times New Roman" w:cs="Times New Roman"/>
          <w:b/>
          <w:kern w:val="0"/>
          <w:sz w:val="20"/>
          <w:szCs w:val="20"/>
          <w:lang w:val="en-US"/>
          <w14:ligatures w14:val="none"/>
        </w:rPr>
        <w:t>2</w:t>
      </w:r>
      <w:r w:rsidR="00747928" w:rsidRPr="003E2DFA">
        <w:rPr>
          <w:rFonts w:ascii="Times New Roman" w:eastAsia="Times New Roman" w:hAnsi="Times New Roman" w:cs="Times New Roman"/>
          <w:b/>
          <w:kern w:val="0"/>
          <w:sz w:val="20"/>
          <w:szCs w:val="20"/>
          <w:lang w:val="en-US"/>
          <w14:ligatures w14:val="none"/>
        </w:rPr>
        <w:t xml:space="preserve">. </w:t>
      </w:r>
      <w:r>
        <w:rPr>
          <w:rFonts w:ascii="Times New Roman" w:eastAsia="Times New Roman" w:hAnsi="Times New Roman" w:cs="Times New Roman"/>
          <w:b/>
          <w:kern w:val="0"/>
          <w:sz w:val="20"/>
          <w:szCs w:val="20"/>
          <w:lang w:val="en-US"/>
          <w14:ligatures w14:val="none"/>
        </w:rPr>
        <w:t>Reproducibility</w:t>
      </w:r>
    </w:p>
    <w:p w14:paraId="76E30AC5" w14:textId="77777777" w:rsidR="00700486" w:rsidRPr="003E2DFA" w:rsidRDefault="00700486" w:rsidP="00700486">
      <w:pPr>
        <w:spacing w:after="0" w:line="240" w:lineRule="auto"/>
        <w:jc w:val="both"/>
        <w:rPr>
          <w:rFonts w:ascii="Times New Roman" w:eastAsia="Times New Roman" w:hAnsi="Times New Roman" w:cs="Times New Roman"/>
          <w:kern w:val="0"/>
          <w:sz w:val="20"/>
          <w:szCs w:val="20"/>
          <w:lang w:val="en-US"/>
          <w14:ligatures w14:val="none"/>
        </w:rPr>
      </w:pPr>
    </w:p>
    <w:p w14:paraId="7F21127C" w14:textId="77777777" w:rsidR="00700486" w:rsidRDefault="00700486" w:rsidP="00700486">
      <w:pPr>
        <w:spacing w:after="0" w:line="240" w:lineRule="auto"/>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Considerations for reproducibility</w:t>
      </w:r>
    </w:p>
    <w:p w14:paraId="5E352B73" w14:textId="524559C1" w:rsidR="00DC486E" w:rsidRDefault="004A267B" w:rsidP="00700486">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The dataset used is open source </w:t>
      </w:r>
      <w:r w:rsidR="000F445D">
        <w:rPr>
          <w:rFonts w:ascii="Times New Roman" w:eastAsia="Times New Roman" w:hAnsi="Times New Roman" w:cs="Times New Roman"/>
          <w:kern w:val="0"/>
          <w:sz w:val="20"/>
          <w:szCs w:val="20"/>
          <w:lang w:val="en-US"/>
          <w14:ligatures w14:val="none"/>
        </w:rPr>
        <w:t>and is per-split for ease of</w:t>
      </w:r>
      <w:r w:rsidR="00DC486E">
        <w:rPr>
          <w:rFonts w:ascii="Times New Roman" w:eastAsia="Times New Roman" w:hAnsi="Times New Roman" w:cs="Times New Roman"/>
          <w:kern w:val="0"/>
          <w:sz w:val="20"/>
          <w:szCs w:val="20"/>
          <w:lang w:val="en-US"/>
          <w14:ligatures w14:val="none"/>
        </w:rPr>
        <w:t>.</w:t>
      </w:r>
    </w:p>
    <w:p w14:paraId="2E809EE4" w14:textId="67C43D5A" w:rsidR="0086322C" w:rsidRDefault="00E2105E" w:rsidP="00700486">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w:t>
      </w:r>
      <w:r w:rsidR="004A267B">
        <w:rPr>
          <w:rFonts w:ascii="Times New Roman" w:eastAsia="Times New Roman" w:hAnsi="Times New Roman" w:cs="Times New Roman"/>
          <w:kern w:val="0"/>
          <w:sz w:val="20"/>
          <w:szCs w:val="20"/>
          <w:lang w:val="en-US"/>
          <w14:ligatures w14:val="none"/>
        </w:rPr>
        <w:t xml:space="preserve">nd all tools and packages </w:t>
      </w:r>
      <w:r w:rsidR="00A80F0F">
        <w:rPr>
          <w:rFonts w:ascii="Times New Roman" w:eastAsia="Times New Roman" w:hAnsi="Times New Roman" w:cs="Times New Roman"/>
          <w:kern w:val="0"/>
          <w:sz w:val="20"/>
          <w:szCs w:val="20"/>
          <w:lang w:val="en-US"/>
          <w14:ligatures w14:val="none"/>
        </w:rPr>
        <w:t>are free and in the public domain.</w:t>
      </w:r>
    </w:p>
    <w:p w14:paraId="2F78A44E" w14:textId="77777777" w:rsidR="00D0330C" w:rsidRPr="003E2DFA" w:rsidRDefault="00D0330C" w:rsidP="00D0330C">
      <w:pPr>
        <w:spacing w:after="0" w:line="240" w:lineRule="auto"/>
        <w:jc w:val="both"/>
        <w:rPr>
          <w:rFonts w:ascii="Times New Roman" w:eastAsia="Times New Roman" w:hAnsi="Times New Roman" w:cs="Times New Roman"/>
          <w:kern w:val="0"/>
          <w:sz w:val="20"/>
          <w:szCs w:val="20"/>
          <w:lang w:val="en-US"/>
          <w14:ligatures w14:val="none"/>
        </w:rPr>
      </w:pPr>
    </w:p>
    <w:p w14:paraId="424421C6" w14:textId="49B10443" w:rsidR="00D0330C" w:rsidRPr="003E2DFA" w:rsidRDefault="00D0330C" w:rsidP="00D0330C">
      <w:pPr>
        <w:spacing w:after="0" w:line="240" w:lineRule="auto"/>
        <w:jc w:val="both"/>
        <w:outlineLvl w:val="1"/>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t>3</w:t>
      </w:r>
      <w:r w:rsidRPr="003E2DFA">
        <w:rPr>
          <w:rFonts w:ascii="Times New Roman" w:eastAsia="Times New Roman" w:hAnsi="Times New Roman" w:cs="Times New Roman"/>
          <w:b/>
          <w:kern w:val="0"/>
          <w:sz w:val="20"/>
          <w:szCs w:val="20"/>
          <w:lang w:val="en-US"/>
          <w14:ligatures w14:val="none"/>
        </w:rPr>
        <w:t>.</w:t>
      </w:r>
      <w:r>
        <w:rPr>
          <w:rFonts w:ascii="Times New Roman" w:eastAsia="Times New Roman" w:hAnsi="Times New Roman" w:cs="Times New Roman"/>
          <w:b/>
          <w:kern w:val="0"/>
          <w:sz w:val="20"/>
          <w:szCs w:val="20"/>
          <w:lang w:val="en-US"/>
          <w14:ligatures w14:val="none"/>
        </w:rPr>
        <w:t>3</w:t>
      </w:r>
      <w:r w:rsidRPr="003E2DFA">
        <w:rPr>
          <w:rFonts w:ascii="Times New Roman" w:eastAsia="Times New Roman" w:hAnsi="Times New Roman" w:cs="Times New Roman"/>
          <w:b/>
          <w:kern w:val="0"/>
          <w:sz w:val="20"/>
          <w:szCs w:val="20"/>
          <w:lang w:val="en-US"/>
          <w14:ligatures w14:val="none"/>
        </w:rPr>
        <w:t xml:space="preserve">. </w:t>
      </w:r>
      <w:r>
        <w:rPr>
          <w:rFonts w:ascii="Times New Roman" w:eastAsia="Times New Roman" w:hAnsi="Times New Roman" w:cs="Times New Roman"/>
          <w:b/>
          <w:kern w:val="0"/>
          <w:sz w:val="20"/>
          <w:szCs w:val="20"/>
          <w:lang w:val="en-US"/>
          <w14:ligatures w14:val="none"/>
        </w:rPr>
        <w:t>Experimental Design</w:t>
      </w:r>
    </w:p>
    <w:p w14:paraId="4AD06FD0" w14:textId="77777777" w:rsidR="00D0330C" w:rsidRPr="003E2DFA" w:rsidRDefault="00D0330C" w:rsidP="00D0330C">
      <w:pPr>
        <w:spacing w:after="0" w:line="240" w:lineRule="auto"/>
        <w:jc w:val="both"/>
        <w:rPr>
          <w:rFonts w:ascii="Times New Roman" w:eastAsia="Times New Roman" w:hAnsi="Times New Roman" w:cs="Times New Roman"/>
          <w:kern w:val="0"/>
          <w:sz w:val="20"/>
          <w:szCs w:val="20"/>
          <w:lang w:val="en-US"/>
          <w14:ligatures w14:val="none"/>
        </w:rPr>
      </w:pPr>
    </w:p>
    <w:p w14:paraId="3A826C1F" w14:textId="77777777" w:rsidR="00D2625B" w:rsidRDefault="00D2625B" w:rsidP="00D2625B">
      <w:pPr>
        <w:spacing w:after="0" w:line="240" w:lineRule="auto"/>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How was data split, what’s the ration</w:t>
      </w:r>
    </w:p>
    <w:p w14:paraId="387AA3F3" w14:textId="6E7282C1" w:rsidR="00D2625B" w:rsidRDefault="00D2625B" w:rsidP="00D2625B">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The dataset came pre-split into training, validation</w:t>
      </w:r>
      <w:r w:rsidR="00E2105E">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 xml:space="preserve"> and test sets. During curation, data was extracted from 4 distinct areas in Australia.</w:t>
      </w:r>
    </w:p>
    <w:p w14:paraId="53F06E14" w14:textId="7609234D" w:rsidR="00D2625B" w:rsidRDefault="00D2625B" w:rsidP="00D2625B">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These were subsequently broken into patches, and to prevent data leakage the areas within the patch were used for specific development sections. So 50% of the dataset, area</w:t>
      </w:r>
      <w:r w:rsidR="00E2105E">
        <w:rPr>
          <w:rFonts w:ascii="Times New Roman" w:eastAsia="Times New Roman" w:hAnsi="Times New Roman" w:cs="Times New Roman"/>
          <w:kern w:val="0"/>
          <w:sz w:val="20"/>
          <w:szCs w:val="20"/>
          <w:lang w:val="en-US"/>
          <w14:ligatures w14:val="none"/>
        </w:rPr>
        <w:t>s</w:t>
      </w:r>
      <w:r>
        <w:rPr>
          <w:rFonts w:ascii="Times New Roman" w:eastAsia="Times New Roman" w:hAnsi="Times New Roman" w:cs="Times New Roman"/>
          <w:kern w:val="0"/>
          <w:sz w:val="20"/>
          <w:szCs w:val="20"/>
          <w:lang w:val="en-US"/>
          <w14:ligatures w14:val="none"/>
        </w:rPr>
        <w:t xml:space="preserve"> 1 and 2, were used for training with an accompanied text file. 25% of the dataset, all from area 3, was used for validation. And 25% </w:t>
      </w:r>
      <w:r>
        <w:rPr>
          <w:rFonts w:ascii="Times New Roman" w:eastAsia="Times New Roman" w:hAnsi="Times New Roman" w:cs="Times New Roman"/>
          <w:kern w:val="0"/>
          <w:sz w:val="20"/>
          <w:szCs w:val="20"/>
          <w:lang w:val="en-US"/>
          <w14:ligatures w14:val="none"/>
        </w:rPr>
        <w:lastRenderedPageBreak/>
        <w:t xml:space="preserve">of the dataset </w:t>
      </w:r>
      <w:r w:rsidR="00E2105E">
        <w:rPr>
          <w:rFonts w:ascii="Times New Roman" w:eastAsia="Times New Roman" w:hAnsi="Times New Roman" w:cs="Times New Roman"/>
          <w:kern w:val="0"/>
          <w:sz w:val="20"/>
          <w:szCs w:val="20"/>
          <w:lang w:val="en-US"/>
          <w14:ligatures w14:val="none"/>
        </w:rPr>
        <w:t>S</w:t>
      </w:r>
      <w:r>
        <w:rPr>
          <w:rFonts w:ascii="Times New Roman" w:eastAsia="Times New Roman" w:hAnsi="Times New Roman" w:cs="Times New Roman"/>
          <w:kern w:val="0"/>
          <w:sz w:val="20"/>
          <w:szCs w:val="20"/>
          <w:lang w:val="en-US"/>
          <w14:ligatures w14:val="none"/>
        </w:rPr>
        <w:t xml:space="preserve">cene 4 was used for testing </w:t>
      </w:r>
      <w:r>
        <w:rPr>
          <w:rFonts w:ascii="Times New Roman" w:eastAsia="Times New Roman" w:hAnsi="Times New Roman" w:cs="Times New Roman"/>
          <w:kern w:val="0"/>
          <w:sz w:val="20"/>
          <w:szCs w:val="20"/>
          <w:lang w:val="en-US"/>
          <w14:ligatures w14:val="none"/>
        </w:rPr>
        <w:fldChar w:fldCharType="begin"/>
      </w:r>
      <w:r>
        <w:rPr>
          <w:rFonts w:ascii="Times New Roman" w:eastAsia="Times New Roman" w:hAnsi="Times New Roman" w:cs="Times New Roman"/>
          <w:kern w:val="0"/>
          <w:sz w:val="20"/>
          <w:szCs w:val="20"/>
          <w:lang w:val="en-US"/>
          <w14:ligatures w14:val="none"/>
        </w:rPr>
        <w:instrText xml:space="preserve"> ADDIN ZOTERO_ITEM CSL_CITATION {"citationID":"JdneuhpP","properties":{"formattedCitation":"[5]","plainCitation":"[5]","noteIndex":0},"citationItems":[{"id":151,"uris":["http://zotero.org/users/15847661/items/P45NGGSB"],"itemData":{"id":151,"type":"paper-conference","abstract":"Utilizing satellite imagery for wildfire detection presents substantial potential for practical applications. To advance the development of machine learning algorithms in this domain, our study introduces the Sen2Fire dataset–a challenging satellite remote sensing dataset tailored for wildfire detection. This dataset is curated from Sentinel-2 multi-spectral data and Sentinel-5P aerosol product, comprising a total of 2466 image patches. Each patch has a size of 512 512 pixels with 13 bands. Given the distinctive sensitivities× of various wavebands to wildfire responses, our research focuses on optimizing wildfire detection by evaluating different wavebands and employing a combination of spectral indices, such as normalized burn ratio (NBR) and normalized difference vegetation index (NDVI). The results suggest that, in contrast to using all bands for wildfire detection, selecting specific band combinations yields superior performance. Additionally, our study underscores the positive impact of integrating Sentinel-5 aerosol data for wildfire detection. The code and dataset are available online (https://zenodo.org/records/10881058).","container-title":"IGARSS 2024 - 2024 IEEE International Geoscience and Remote Sensing Symposium","DOI":"10.1109/IGARSS53475.2024.10641441","event-title":"IGARSS 2024 - 2024 IEEE International Geoscience and Remote Sensing Symposium","note":"ISSN: 2153-7003","page":"239-243","source":"IEEE Xplore","title":"SEN2FIRE: A Challenging Benchmark Dataset for Wildfire Detection Using Sentinel Data","title-short":"SEN2FIRE","URL":"https://ieeexplore.ieee.org/document/10641441","author":[{"family":"Xu","given":"Yonghao"},{"family":"Berg","given":"Amanda"},{"family":"Haglund","given":"Leif"}],"accessed":{"date-parts":[["2025",3,2]]},"issued":{"date-parts":[["2024",7]]}}}],"schema":"https://github.com/citation-style-language/schema/raw/master/csl-citation.json"} </w:instrText>
      </w:r>
      <w:r>
        <w:rPr>
          <w:rFonts w:ascii="Times New Roman" w:eastAsia="Times New Roman" w:hAnsi="Times New Roman" w:cs="Times New Roman"/>
          <w:kern w:val="0"/>
          <w:sz w:val="20"/>
          <w:szCs w:val="20"/>
          <w:lang w:val="en-US"/>
          <w14:ligatures w14:val="none"/>
        </w:rPr>
        <w:fldChar w:fldCharType="separate"/>
      </w:r>
      <w:r w:rsidRPr="0091744E">
        <w:rPr>
          <w:rFonts w:ascii="Times New Roman" w:hAnsi="Times New Roman" w:cs="Times New Roman"/>
          <w:sz w:val="20"/>
        </w:rPr>
        <w:t>[5]</w:t>
      </w:r>
      <w:r>
        <w:rPr>
          <w:rFonts w:ascii="Times New Roman" w:eastAsia="Times New Roman" w:hAnsi="Times New Roman" w:cs="Times New Roman"/>
          <w:kern w:val="0"/>
          <w:sz w:val="20"/>
          <w:szCs w:val="20"/>
          <w:lang w:val="en-US"/>
          <w14:ligatures w14:val="none"/>
        </w:rPr>
        <w:fldChar w:fldCharType="end"/>
      </w:r>
      <w:r>
        <w:rPr>
          <w:rFonts w:ascii="Times New Roman" w:eastAsia="Times New Roman" w:hAnsi="Times New Roman" w:cs="Times New Roman"/>
          <w:kern w:val="0"/>
          <w:sz w:val="20"/>
          <w:szCs w:val="20"/>
          <w:lang w:val="en-US"/>
          <w14:ligatures w14:val="none"/>
        </w:rPr>
        <w:t>. No rationale was specified for the split information, or how each scene was chosen for a specific test.</w:t>
      </w:r>
    </w:p>
    <w:p w14:paraId="49BBD613" w14:textId="77777777" w:rsidR="00D2625B" w:rsidRPr="003E2DFA" w:rsidRDefault="00D2625B" w:rsidP="00D2625B">
      <w:pPr>
        <w:spacing w:after="0" w:line="240" w:lineRule="auto"/>
        <w:jc w:val="both"/>
        <w:rPr>
          <w:rFonts w:ascii="Times New Roman" w:eastAsia="Times New Roman" w:hAnsi="Times New Roman" w:cs="Times New Roman"/>
          <w:kern w:val="0"/>
          <w:sz w:val="20"/>
          <w:szCs w:val="20"/>
          <w:lang w:val="en-US"/>
          <w14:ligatures w14:val="none"/>
        </w:rPr>
      </w:pPr>
    </w:p>
    <w:p w14:paraId="46106474" w14:textId="579C3004" w:rsidR="00D2625B" w:rsidRPr="003E2DFA" w:rsidRDefault="00D2625B" w:rsidP="00D2625B">
      <w:pPr>
        <w:spacing w:after="0" w:line="240" w:lineRule="auto"/>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EXPERIMENTAL</w:t>
      </w:r>
      <w:r w:rsidR="00E2105E">
        <w:rPr>
          <w:rFonts w:ascii="Times New Roman" w:eastAsia="Times New Roman" w:hAnsi="Times New Roman" w:cs="Times New Roman"/>
          <w:kern w:val="0"/>
          <w:sz w:val="20"/>
          <w:szCs w:val="20"/>
          <w:lang w:val="en-US"/>
          <w14:ligatures w14:val="none"/>
        </w:rPr>
        <w:t xml:space="preserve"> </w:t>
      </w:r>
      <w:r w:rsidRPr="003E2DFA">
        <w:rPr>
          <w:rFonts w:ascii="Times New Roman" w:eastAsia="Times New Roman" w:hAnsi="Times New Roman" w:cs="Times New Roman"/>
          <w:kern w:val="0"/>
          <w:sz w:val="20"/>
          <w:szCs w:val="20"/>
          <w:lang w:val="en-US"/>
          <w14:ligatures w14:val="none"/>
        </w:rPr>
        <w:t>DESIGN: Data Augmentation, data loader</w:t>
      </w:r>
    </w:p>
    <w:p w14:paraId="353B6EB0" w14:textId="77777777" w:rsidR="003A11BA" w:rsidRDefault="003A11BA" w:rsidP="003A11BA">
      <w:pPr>
        <w:spacing w:after="0" w:line="240" w:lineRule="auto"/>
        <w:jc w:val="both"/>
        <w:rPr>
          <w:rFonts w:ascii="Times New Roman" w:eastAsia="Times New Roman" w:hAnsi="Times New Roman" w:cs="Times New Roman"/>
          <w:kern w:val="0"/>
          <w:sz w:val="20"/>
          <w:szCs w:val="20"/>
          <w:lang w:val="en-US"/>
          <w14:ligatures w14:val="none"/>
        </w:rPr>
      </w:pPr>
    </w:p>
    <w:p w14:paraId="268015D4" w14:textId="583DF8FC" w:rsidR="004E221C" w:rsidRDefault="00565CC0" w:rsidP="003A11B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Transfer learning will be the method used to trai</w:t>
      </w:r>
      <w:r w:rsidR="001C5C46">
        <w:rPr>
          <w:rFonts w:ascii="Times New Roman" w:eastAsia="Times New Roman" w:hAnsi="Times New Roman" w:cs="Times New Roman"/>
          <w:kern w:val="0"/>
          <w:sz w:val="20"/>
          <w:szCs w:val="20"/>
          <w:lang w:val="en-US"/>
          <w14:ligatures w14:val="none"/>
        </w:rPr>
        <w:t>n the model, and based on the literature, Densely Connected Networks DenseNet</w:t>
      </w:r>
      <w:r w:rsidR="0080439A">
        <w:rPr>
          <w:rFonts w:ascii="Times New Roman" w:eastAsia="Times New Roman" w:hAnsi="Times New Roman" w:cs="Times New Roman"/>
          <w:kern w:val="0"/>
          <w:sz w:val="20"/>
          <w:szCs w:val="20"/>
          <w:lang w:val="en-US"/>
          <w14:ligatures w14:val="none"/>
        </w:rPr>
        <w:t xml:space="preserve"> </w:t>
      </w:r>
      <w:r w:rsidR="0080439A">
        <w:rPr>
          <w:rFonts w:ascii="Times New Roman" w:eastAsia="Times New Roman" w:hAnsi="Times New Roman" w:cs="Times New Roman"/>
          <w:kern w:val="0"/>
          <w:sz w:val="20"/>
          <w:szCs w:val="20"/>
          <w:lang w:val="en-US"/>
          <w14:ligatures w14:val="none"/>
        </w:rPr>
        <w:fldChar w:fldCharType="begin"/>
      </w:r>
      <w:r w:rsidR="00071F45">
        <w:rPr>
          <w:rFonts w:ascii="Times New Roman" w:eastAsia="Times New Roman" w:hAnsi="Times New Roman" w:cs="Times New Roman"/>
          <w:kern w:val="0"/>
          <w:sz w:val="20"/>
          <w:szCs w:val="20"/>
          <w:lang w:val="en-US"/>
          <w14:ligatures w14:val="none"/>
        </w:rPr>
        <w:instrText xml:space="preserve"> ADDIN ZOTERO_ITEM CSL_CITATION {"citationID":"4ab3LQp9","properties":{"formattedCitation":"[9]","plainCitation":"[9]","noteIndex":0},"citationItems":[{"id":156,"uris":["http://zotero.org/users/15847661/items/TTJ24DTW"],"itemData":{"id":156,"type":"webpage","title":"8.7. Densely Connected Networks (DenseNet) — Dive into Deep Learning 1.0.3 documentation","URL":"https://d2l.ai/chapter_convolutional-modern/densenet.html","accessed":{"date-parts":[["2025",3,2]]}}}],"schema":"https://github.com/citation-style-language/schema/raw/master/csl-citation.json"} </w:instrText>
      </w:r>
      <w:r w:rsidR="0080439A">
        <w:rPr>
          <w:rFonts w:ascii="Times New Roman" w:eastAsia="Times New Roman" w:hAnsi="Times New Roman" w:cs="Times New Roman"/>
          <w:kern w:val="0"/>
          <w:sz w:val="20"/>
          <w:szCs w:val="20"/>
          <w:lang w:val="en-US"/>
          <w14:ligatures w14:val="none"/>
        </w:rPr>
        <w:fldChar w:fldCharType="separate"/>
      </w:r>
      <w:r w:rsidR="00071F45" w:rsidRPr="00071F45">
        <w:rPr>
          <w:rFonts w:ascii="Times New Roman" w:hAnsi="Times New Roman" w:cs="Times New Roman"/>
          <w:sz w:val="20"/>
        </w:rPr>
        <w:t>[9]</w:t>
      </w:r>
      <w:r w:rsidR="0080439A">
        <w:rPr>
          <w:rFonts w:ascii="Times New Roman" w:eastAsia="Times New Roman" w:hAnsi="Times New Roman" w:cs="Times New Roman"/>
          <w:kern w:val="0"/>
          <w:sz w:val="20"/>
          <w:szCs w:val="20"/>
          <w:lang w:val="en-US"/>
          <w14:ligatures w14:val="none"/>
        </w:rPr>
        <w:fldChar w:fldCharType="end"/>
      </w:r>
      <w:r w:rsidR="001C5C46">
        <w:rPr>
          <w:rFonts w:ascii="Times New Roman" w:eastAsia="Times New Roman" w:hAnsi="Times New Roman" w:cs="Times New Roman"/>
          <w:kern w:val="0"/>
          <w:sz w:val="20"/>
          <w:szCs w:val="20"/>
          <w:lang w:val="en-US"/>
          <w14:ligatures w14:val="none"/>
        </w:rPr>
        <w:t xml:space="preserve">) is the </w:t>
      </w:r>
      <w:r w:rsidR="00675717">
        <w:rPr>
          <w:rFonts w:ascii="Times New Roman" w:eastAsia="Times New Roman" w:hAnsi="Times New Roman" w:cs="Times New Roman"/>
          <w:kern w:val="0"/>
          <w:sz w:val="20"/>
          <w:szCs w:val="20"/>
          <w:lang w:val="en-US"/>
          <w14:ligatures w14:val="none"/>
        </w:rPr>
        <w:t xml:space="preserve">model used for </w:t>
      </w:r>
      <w:r w:rsidR="00A335DB">
        <w:rPr>
          <w:rFonts w:ascii="Times New Roman" w:eastAsia="Times New Roman" w:hAnsi="Times New Roman" w:cs="Times New Roman"/>
          <w:kern w:val="0"/>
          <w:sz w:val="20"/>
          <w:szCs w:val="20"/>
          <w:lang w:val="en-US"/>
          <w14:ligatures w14:val="none"/>
        </w:rPr>
        <w:t>space</w:t>
      </w:r>
      <w:r w:rsidR="00E2105E">
        <w:rPr>
          <w:rFonts w:ascii="Times New Roman" w:eastAsia="Times New Roman" w:hAnsi="Times New Roman" w:cs="Times New Roman"/>
          <w:kern w:val="0"/>
          <w:sz w:val="20"/>
          <w:szCs w:val="20"/>
          <w:lang w:val="en-US"/>
          <w14:ligatures w14:val="none"/>
        </w:rPr>
        <w:t>-</w:t>
      </w:r>
      <w:r w:rsidR="00A335DB">
        <w:rPr>
          <w:rFonts w:ascii="Times New Roman" w:eastAsia="Times New Roman" w:hAnsi="Times New Roman" w:cs="Times New Roman"/>
          <w:kern w:val="0"/>
          <w:sz w:val="20"/>
          <w:szCs w:val="20"/>
          <w:lang w:val="en-US"/>
          <w14:ligatures w14:val="none"/>
        </w:rPr>
        <w:t>based applications. This is a deeper network than the ResNet-50 so</w:t>
      </w:r>
      <w:r w:rsidR="005736F4">
        <w:rPr>
          <w:rFonts w:ascii="Times New Roman" w:eastAsia="Times New Roman" w:hAnsi="Times New Roman" w:cs="Times New Roman"/>
          <w:kern w:val="0"/>
          <w:sz w:val="20"/>
          <w:szCs w:val="20"/>
          <w:lang w:val="en-US"/>
          <w14:ligatures w14:val="none"/>
        </w:rPr>
        <w:t xml:space="preserve"> </w:t>
      </w:r>
      <w:r w:rsidR="00796720">
        <w:rPr>
          <w:rFonts w:ascii="Times New Roman" w:eastAsia="Times New Roman" w:hAnsi="Times New Roman" w:cs="Times New Roman"/>
          <w:kern w:val="0"/>
          <w:sz w:val="20"/>
          <w:szCs w:val="20"/>
          <w:lang w:val="en-US"/>
          <w14:ligatures w14:val="none"/>
        </w:rPr>
        <w:t>the image size will be reduced to 96.</w:t>
      </w:r>
    </w:p>
    <w:p w14:paraId="056745FA" w14:textId="77777777" w:rsidR="007A63CC" w:rsidRDefault="007A63CC" w:rsidP="003A11BA">
      <w:pPr>
        <w:spacing w:after="0" w:line="240" w:lineRule="auto"/>
        <w:jc w:val="both"/>
        <w:rPr>
          <w:rFonts w:ascii="Times New Roman" w:eastAsia="Times New Roman" w:hAnsi="Times New Roman" w:cs="Times New Roman"/>
          <w:kern w:val="0"/>
          <w:sz w:val="20"/>
          <w:szCs w:val="20"/>
          <w:lang w:val="en-US"/>
          <w14:ligatures w14:val="none"/>
        </w:rPr>
      </w:pPr>
    </w:p>
    <w:p w14:paraId="7A7D8CFC" w14:textId="6E68CA0A" w:rsidR="007D3C89" w:rsidRPr="003E2DFA" w:rsidRDefault="002F05BB" w:rsidP="00514AAC">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noProof/>
          <w:kern w:val="0"/>
          <w:sz w:val="20"/>
          <w:szCs w:val="20"/>
          <w:lang w:val="en-US"/>
        </w:rPr>
        <w:drawing>
          <wp:inline distT="0" distB="0" distL="0" distR="0" wp14:anchorId="1CEF2EAE" wp14:editId="227DE627">
            <wp:extent cx="3090545" cy="2364740"/>
            <wp:effectExtent l="0" t="0" r="0" b="0"/>
            <wp:docPr id="2107493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93064" name="Picture 21074930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2364740"/>
                    </a:xfrm>
                    <a:prstGeom prst="rect">
                      <a:avLst/>
                    </a:prstGeom>
                  </pic:spPr>
                </pic:pic>
              </a:graphicData>
            </a:graphic>
          </wp:inline>
        </w:drawing>
      </w:r>
    </w:p>
    <w:p w14:paraId="3D96946F" w14:textId="1C206AC4" w:rsidR="007D3C89" w:rsidRPr="003E2DFA" w:rsidRDefault="007D3C89" w:rsidP="007D3C89">
      <w:pPr>
        <w:spacing w:before="120" w:after="120" w:line="240" w:lineRule="auto"/>
        <w:jc w:val="center"/>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b/>
          <w:bCs/>
          <w:kern w:val="0"/>
          <w:sz w:val="20"/>
          <w:szCs w:val="20"/>
          <w:lang w:val="en-US"/>
          <w14:ligatures w14:val="none"/>
        </w:rPr>
        <w:t xml:space="preserve">Fig. </w:t>
      </w:r>
      <w:r w:rsidRPr="003E2DFA">
        <w:rPr>
          <w:rFonts w:ascii="Times New Roman" w:eastAsia="Times New Roman" w:hAnsi="Times New Roman" w:cs="Times New Roman"/>
          <w:b/>
          <w:bCs/>
          <w:kern w:val="0"/>
          <w:sz w:val="20"/>
          <w:szCs w:val="20"/>
          <w:lang w:val="en-US"/>
          <w14:ligatures w14:val="none"/>
        </w:rPr>
        <w:fldChar w:fldCharType="begin"/>
      </w:r>
      <w:r w:rsidRPr="003E2DFA">
        <w:rPr>
          <w:rFonts w:ascii="Times New Roman" w:eastAsia="Times New Roman" w:hAnsi="Times New Roman" w:cs="Times New Roman"/>
          <w:b/>
          <w:bCs/>
          <w:kern w:val="0"/>
          <w:sz w:val="20"/>
          <w:szCs w:val="20"/>
          <w:lang w:val="en-US"/>
          <w14:ligatures w14:val="none"/>
        </w:rPr>
        <w:instrText xml:space="preserve"> SEQ Fig. \* ARABIC </w:instrText>
      </w:r>
      <w:r w:rsidRPr="003E2DFA">
        <w:rPr>
          <w:rFonts w:ascii="Times New Roman" w:eastAsia="Times New Roman" w:hAnsi="Times New Roman" w:cs="Times New Roman"/>
          <w:b/>
          <w:bCs/>
          <w:kern w:val="0"/>
          <w:sz w:val="20"/>
          <w:szCs w:val="20"/>
          <w:lang w:val="en-US"/>
          <w14:ligatures w14:val="none"/>
        </w:rPr>
        <w:fldChar w:fldCharType="separate"/>
      </w:r>
      <w:r w:rsidRPr="003E2DFA">
        <w:rPr>
          <w:rFonts w:ascii="Times New Roman" w:eastAsia="Times New Roman" w:hAnsi="Times New Roman" w:cs="Times New Roman"/>
          <w:b/>
          <w:bCs/>
          <w:kern w:val="0"/>
          <w:sz w:val="20"/>
          <w:szCs w:val="20"/>
          <w:lang w:val="en-US"/>
          <w14:ligatures w14:val="none"/>
        </w:rPr>
        <w:t>1</w:t>
      </w:r>
      <w:r w:rsidRPr="003E2DFA">
        <w:rPr>
          <w:rFonts w:ascii="Times New Roman" w:eastAsia="Times New Roman" w:hAnsi="Times New Roman" w:cs="Times New Roman"/>
          <w:b/>
          <w:bCs/>
          <w:kern w:val="0"/>
          <w:sz w:val="20"/>
          <w:szCs w:val="20"/>
          <w:lang w:val="en-US"/>
          <w14:ligatures w14:val="none"/>
        </w:rPr>
        <w:fldChar w:fldCharType="end"/>
      </w:r>
      <w:r w:rsidRPr="003E2DFA">
        <w:rPr>
          <w:rFonts w:ascii="Times New Roman" w:eastAsia="Times New Roman" w:hAnsi="Times New Roman" w:cs="Times New Roman"/>
          <w:b/>
          <w:bCs/>
          <w:kern w:val="0"/>
          <w:sz w:val="20"/>
          <w:szCs w:val="20"/>
          <w:lang w:val="en-US"/>
          <w14:ligatures w14:val="none"/>
        </w:rPr>
        <w:t>.</w:t>
      </w:r>
      <w:r w:rsidRPr="003E2DFA">
        <w:rPr>
          <w:rFonts w:ascii="Times New Roman" w:eastAsia="Times New Roman" w:hAnsi="Times New Roman" w:cs="Times New Roman"/>
          <w:kern w:val="0"/>
          <w:sz w:val="20"/>
          <w:szCs w:val="20"/>
          <w:lang w:val="en-US"/>
          <w14:ligatures w14:val="none"/>
        </w:rPr>
        <w:t xml:space="preserve"> </w:t>
      </w:r>
      <w:r w:rsidR="006634F6">
        <w:rPr>
          <w:rFonts w:ascii="Times New Roman" w:eastAsia="Times New Roman" w:hAnsi="Times New Roman" w:cs="Times New Roman"/>
          <w:kern w:val="0"/>
          <w:sz w:val="20"/>
          <w:szCs w:val="20"/>
          <w:lang w:val="en-US"/>
          <w14:ligatures w14:val="none"/>
        </w:rPr>
        <w:t xml:space="preserve">Proposed </w:t>
      </w:r>
      <w:r w:rsidR="00C92B31">
        <w:rPr>
          <w:rFonts w:ascii="Times New Roman" w:eastAsia="Times New Roman" w:hAnsi="Times New Roman" w:cs="Times New Roman"/>
          <w:kern w:val="0"/>
          <w:sz w:val="20"/>
          <w:szCs w:val="20"/>
          <w:lang w:val="en-US"/>
          <w14:ligatures w14:val="none"/>
        </w:rPr>
        <w:t xml:space="preserve">Model Framework for Wildfire Detection </w:t>
      </w:r>
      <w:r w:rsidR="002B61CA">
        <w:rPr>
          <w:rFonts w:ascii="Times New Roman" w:eastAsia="Times New Roman" w:hAnsi="Times New Roman" w:cs="Times New Roman"/>
          <w:kern w:val="0"/>
          <w:sz w:val="20"/>
          <w:szCs w:val="20"/>
          <w:lang w:val="en-US"/>
          <w14:ligatures w14:val="none"/>
        </w:rPr>
        <w:t>Classification</w:t>
      </w:r>
    </w:p>
    <w:p w14:paraId="0F7BFF8F" w14:textId="77777777" w:rsidR="007D3C89" w:rsidRDefault="007D3C89" w:rsidP="003A11BA">
      <w:pPr>
        <w:spacing w:after="0" w:line="240" w:lineRule="auto"/>
        <w:jc w:val="both"/>
        <w:rPr>
          <w:rFonts w:ascii="Times New Roman" w:eastAsia="Times New Roman" w:hAnsi="Times New Roman" w:cs="Times New Roman"/>
          <w:kern w:val="0"/>
          <w:sz w:val="20"/>
          <w:szCs w:val="20"/>
          <w:lang w:val="en-US"/>
          <w14:ligatures w14:val="none"/>
        </w:rPr>
      </w:pPr>
    </w:p>
    <w:p w14:paraId="0B50EC35" w14:textId="77777777" w:rsidR="00D2625B" w:rsidRDefault="00D2625B" w:rsidP="003A11BA">
      <w:pPr>
        <w:spacing w:after="0" w:line="240" w:lineRule="auto"/>
        <w:jc w:val="both"/>
        <w:rPr>
          <w:rFonts w:ascii="Times New Roman" w:eastAsia="Times New Roman" w:hAnsi="Times New Roman" w:cs="Times New Roman"/>
          <w:kern w:val="0"/>
          <w:sz w:val="20"/>
          <w:szCs w:val="20"/>
          <w:lang w:val="en-US"/>
          <w14:ligatures w14:val="none"/>
        </w:rPr>
      </w:pPr>
    </w:p>
    <w:p w14:paraId="6F7713B5" w14:textId="77777777" w:rsidR="00796720" w:rsidRPr="003E2DFA" w:rsidRDefault="00796720" w:rsidP="003A11BA">
      <w:pPr>
        <w:spacing w:after="0" w:line="240" w:lineRule="auto"/>
        <w:jc w:val="both"/>
        <w:rPr>
          <w:rFonts w:ascii="Times New Roman" w:eastAsia="Times New Roman" w:hAnsi="Times New Roman" w:cs="Times New Roman"/>
          <w:kern w:val="0"/>
          <w:sz w:val="20"/>
          <w:szCs w:val="20"/>
          <w:lang w:val="en-US"/>
          <w14:ligatures w14:val="none"/>
        </w:rPr>
      </w:pPr>
    </w:p>
    <w:p w14:paraId="44121CD2" w14:textId="5F8D448D" w:rsidR="003A11BA" w:rsidRPr="003E2DFA" w:rsidRDefault="003A11BA" w:rsidP="003A11BA">
      <w:pPr>
        <w:spacing w:after="0" w:line="240" w:lineRule="auto"/>
        <w:jc w:val="both"/>
        <w:outlineLvl w:val="1"/>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t>3</w:t>
      </w:r>
      <w:r w:rsidRPr="003E2DFA">
        <w:rPr>
          <w:rFonts w:ascii="Times New Roman" w:eastAsia="Times New Roman" w:hAnsi="Times New Roman" w:cs="Times New Roman"/>
          <w:b/>
          <w:kern w:val="0"/>
          <w:sz w:val="20"/>
          <w:szCs w:val="20"/>
          <w:lang w:val="en-US"/>
          <w14:ligatures w14:val="none"/>
        </w:rPr>
        <w:t>.</w:t>
      </w:r>
      <w:r w:rsidR="00CA6406">
        <w:rPr>
          <w:rFonts w:ascii="Times New Roman" w:eastAsia="Times New Roman" w:hAnsi="Times New Roman" w:cs="Times New Roman"/>
          <w:b/>
          <w:kern w:val="0"/>
          <w:sz w:val="20"/>
          <w:szCs w:val="20"/>
          <w:lang w:val="en-US"/>
          <w14:ligatures w14:val="none"/>
        </w:rPr>
        <w:t>4</w:t>
      </w:r>
      <w:r w:rsidRPr="003E2DFA">
        <w:rPr>
          <w:rFonts w:ascii="Times New Roman" w:eastAsia="Times New Roman" w:hAnsi="Times New Roman" w:cs="Times New Roman"/>
          <w:b/>
          <w:kern w:val="0"/>
          <w:sz w:val="20"/>
          <w:szCs w:val="20"/>
          <w:lang w:val="en-US"/>
          <w14:ligatures w14:val="none"/>
        </w:rPr>
        <w:t xml:space="preserve">. </w:t>
      </w:r>
      <w:r w:rsidR="00CA6406">
        <w:rPr>
          <w:rFonts w:ascii="Times New Roman" w:eastAsia="Times New Roman" w:hAnsi="Times New Roman" w:cs="Times New Roman"/>
          <w:b/>
          <w:kern w:val="0"/>
          <w:sz w:val="20"/>
          <w:szCs w:val="20"/>
          <w:lang w:val="en-US"/>
          <w14:ligatures w14:val="none"/>
        </w:rPr>
        <w:t>Explainability</w:t>
      </w:r>
    </w:p>
    <w:p w14:paraId="05E877B0" w14:textId="77777777" w:rsidR="003A11BA" w:rsidRPr="003E2DFA" w:rsidRDefault="003A11BA" w:rsidP="003A11BA">
      <w:pPr>
        <w:spacing w:after="0" w:line="240" w:lineRule="auto"/>
        <w:jc w:val="both"/>
        <w:rPr>
          <w:rFonts w:ascii="Times New Roman" w:eastAsia="Times New Roman" w:hAnsi="Times New Roman" w:cs="Times New Roman"/>
          <w:kern w:val="0"/>
          <w:sz w:val="20"/>
          <w:szCs w:val="20"/>
          <w:lang w:val="en-US"/>
          <w14:ligatures w14:val="none"/>
        </w:rPr>
      </w:pPr>
    </w:p>
    <w:p w14:paraId="6D7B1765" w14:textId="5C85BED3" w:rsidR="00700486" w:rsidRDefault="007B071F"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SHAP </w:t>
      </w:r>
      <w:r w:rsidR="00C135FD">
        <w:rPr>
          <w:rFonts w:ascii="Times New Roman" w:eastAsia="Times New Roman" w:hAnsi="Times New Roman" w:cs="Times New Roman"/>
          <w:kern w:val="0"/>
          <w:sz w:val="20"/>
          <w:szCs w:val="20"/>
          <w:lang w:val="en-US"/>
          <w14:ligatures w14:val="none"/>
        </w:rPr>
        <w:t xml:space="preserve">to find the </w:t>
      </w:r>
      <w:r w:rsidR="00AD313C">
        <w:rPr>
          <w:rFonts w:ascii="Times New Roman" w:eastAsia="Times New Roman" w:hAnsi="Times New Roman" w:cs="Times New Roman"/>
          <w:kern w:val="0"/>
          <w:sz w:val="20"/>
          <w:szCs w:val="20"/>
          <w:lang w:val="en-US"/>
          <w14:ligatures w14:val="none"/>
        </w:rPr>
        <w:t>minimum</w:t>
      </w:r>
      <w:r w:rsidR="00C135FD">
        <w:rPr>
          <w:rFonts w:ascii="Times New Roman" w:eastAsia="Times New Roman" w:hAnsi="Times New Roman" w:cs="Times New Roman"/>
          <w:kern w:val="0"/>
          <w:sz w:val="20"/>
          <w:szCs w:val="20"/>
          <w:lang w:val="en-US"/>
          <w14:ligatures w14:val="none"/>
        </w:rPr>
        <w:t xml:space="preserve"> perturbation in </w:t>
      </w:r>
      <w:r w:rsidR="00E2105E">
        <w:rPr>
          <w:rFonts w:ascii="Times New Roman" w:eastAsia="Times New Roman" w:hAnsi="Times New Roman" w:cs="Times New Roman"/>
          <w:kern w:val="0"/>
          <w:sz w:val="20"/>
          <w:szCs w:val="20"/>
          <w:lang w:val="en-US"/>
          <w14:ligatures w14:val="none"/>
        </w:rPr>
        <w:t xml:space="preserve">the </w:t>
      </w:r>
      <w:r w:rsidR="00C135FD">
        <w:rPr>
          <w:rFonts w:ascii="Times New Roman" w:eastAsia="Times New Roman" w:hAnsi="Times New Roman" w:cs="Times New Roman"/>
          <w:kern w:val="0"/>
          <w:sz w:val="20"/>
          <w:szCs w:val="20"/>
          <w:lang w:val="en-US"/>
          <w14:ligatures w14:val="none"/>
        </w:rPr>
        <w:t>image</w:t>
      </w:r>
    </w:p>
    <w:p w14:paraId="5C4A81BF" w14:textId="6706DD2A" w:rsidR="00A202A4" w:rsidRDefault="00A202A4"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Test robustness of </w:t>
      </w:r>
      <w:r w:rsidR="00EB08AC">
        <w:rPr>
          <w:rFonts w:ascii="Times New Roman" w:eastAsia="Times New Roman" w:hAnsi="Times New Roman" w:cs="Times New Roman"/>
          <w:kern w:val="0"/>
          <w:sz w:val="20"/>
          <w:szCs w:val="20"/>
          <w:lang w:val="en-US"/>
          <w14:ligatures w14:val="none"/>
        </w:rPr>
        <w:t xml:space="preserve">the </w:t>
      </w:r>
      <w:r>
        <w:rPr>
          <w:rFonts w:ascii="Times New Roman" w:eastAsia="Times New Roman" w:hAnsi="Times New Roman" w:cs="Times New Roman"/>
          <w:kern w:val="0"/>
          <w:sz w:val="20"/>
          <w:szCs w:val="20"/>
          <w:lang w:val="en-US"/>
          <w14:ligatures w14:val="none"/>
        </w:rPr>
        <w:t>system</w:t>
      </w:r>
      <w:r w:rsidR="00E2105E">
        <w:rPr>
          <w:rFonts w:ascii="Times New Roman" w:eastAsia="Times New Roman" w:hAnsi="Times New Roman" w:cs="Times New Roman"/>
          <w:kern w:val="0"/>
          <w:sz w:val="20"/>
          <w:szCs w:val="20"/>
          <w:lang w:val="en-US"/>
          <w14:ligatures w14:val="none"/>
        </w:rPr>
        <w:t xml:space="preserve"> </w:t>
      </w:r>
      <w:r w:rsidR="00601FF2">
        <w:rPr>
          <w:rFonts w:ascii="Times New Roman" w:eastAsia="Times New Roman" w:hAnsi="Times New Roman" w:cs="Times New Roman"/>
          <w:kern w:val="0"/>
          <w:sz w:val="20"/>
          <w:szCs w:val="20"/>
          <w:lang w:val="en-US"/>
          <w14:ligatures w14:val="none"/>
        </w:rPr>
        <w:t>is an important part to evaluate</w:t>
      </w:r>
    </w:p>
    <w:p w14:paraId="77EF6B12" w14:textId="3507FB6B" w:rsidR="00396379" w:rsidRPr="003E2DFA" w:rsidRDefault="00396379" w:rsidP="00396379">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Explainability can be evaluated using specific methods to analyze robustness, interpretability</w:t>
      </w:r>
      <w:r w:rsidR="00EB08AC">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 xml:space="preserve"> and contributing layers. A weighted histogram of the layers can be produced, </w:t>
      </w:r>
      <w:r w:rsidR="00EB08AC">
        <w:rPr>
          <w:rFonts w:ascii="Times New Roman" w:eastAsia="Times New Roman" w:hAnsi="Times New Roman" w:cs="Times New Roman"/>
          <w:kern w:val="0"/>
          <w:sz w:val="20"/>
          <w:szCs w:val="20"/>
          <w:lang w:val="en-US"/>
          <w14:ligatures w14:val="none"/>
        </w:rPr>
        <w:t xml:space="preserve">and </w:t>
      </w:r>
      <w:r>
        <w:rPr>
          <w:rFonts w:ascii="Times New Roman" w:eastAsia="Times New Roman" w:hAnsi="Times New Roman" w:cs="Times New Roman"/>
          <w:kern w:val="0"/>
          <w:sz w:val="20"/>
          <w:szCs w:val="20"/>
          <w:lang w:val="en-US"/>
          <w14:ligatures w14:val="none"/>
        </w:rPr>
        <w:t xml:space="preserve">algorithms like Shapely Additive exPlanations (SHAP) </w:t>
      </w:r>
      <w:r w:rsidR="00EB08AC">
        <w:rPr>
          <w:rFonts w:ascii="Times New Roman" w:eastAsia="Times New Roman" w:hAnsi="Times New Roman" w:cs="Times New Roman"/>
          <w:kern w:val="0"/>
          <w:sz w:val="20"/>
          <w:szCs w:val="20"/>
          <w:lang w:val="en-US"/>
          <w14:ligatures w14:val="none"/>
        </w:rPr>
        <w:t>are</w:t>
      </w:r>
      <w:r>
        <w:rPr>
          <w:rFonts w:ascii="Times New Roman" w:eastAsia="Times New Roman" w:hAnsi="Times New Roman" w:cs="Times New Roman"/>
          <w:kern w:val="0"/>
          <w:sz w:val="20"/>
          <w:szCs w:val="20"/>
          <w:lang w:val="en-US"/>
          <w14:ligatures w14:val="none"/>
        </w:rPr>
        <w:t xml:space="preserve"> a post hoc interpretability method to describe the relationship between input and output </w:t>
      </w:r>
      <w:r>
        <w:rPr>
          <w:rFonts w:ascii="Times New Roman" w:eastAsia="Times New Roman" w:hAnsi="Times New Roman" w:cs="Times New Roman"/>
          <w:kern w:val="0"/>
          <w:sz w:val="20"/>
          <w:szCs w:val="20"/>
          <w:lang w:val="en-US"/>
          <w14:ligatures w14:val="none"/>
        </w:rPr>
        <w:fldChar w:fldCharType="begin"/>
      </w:r>
      <w:r>
        <w:rPr>
          <w:rFonts w:ascii="Times New Roman" w:eastAsia="Times New Roman" w:hAnsi="Times New Roman" w:cs="Times New Roman"/>
          <w:kern w:val="0"/>
          <w:sz w:val="20"/>
          <w:szCs w:val="20"/>
          <w:lang w:val="en-US"/>
          <w14:ligatures w14:val="none"/>
        </w:rPr>
        <w:instrText xml:space="preserve"> ADDIN ZOTERO_ITEM CSL_CITATION {"citationID":"CrX0maha","properties":{"formattedCitation":"[6]","plainCitation":"[6]","noteIndex":0},"citationItems":[{"id":158,"uris":["http://zotero.org/users/15847661/items/8EZBZVYN"],"itemData":{"id":158,"type":"article-journal","abstract":"Deep learning networks powered by AI are essential predictive tools relying on image data availability and processing hardware advancements. However, little attention has been paid to explainable AI (XAI) in application fields, including environmental management. This study develops an explainability framework with a triadic structure to focus on input, AI model and output. The framework provides three main contributions. (1) A context-based augmentation of input data to maximize generalizability and minimize overfitting. (2) A direct monitoring of AI model layers and parameters to use leaner (lighter) networks suitable for edge device deployment, (3) An output explanation procedure focusing on interpretability and robustness of predictive decisions by AI networks. These contributions significantly advance state of the art in XAI for environmental management research, offering implications for improved understanding and utilization of AI networks in this field.","container-title":"Journal of Environmental Management","DOI":"10.1016/j.jenvman.2023.118149","ISSN":"0301-4797","journalAbbreviation":"Journal of Environmental Management","page":"118149","source":"ScienceDirect","title":"AI explainability framework for environmental management research","volume":"342","author":[{"family":"Arashpour","given":"Mehrdad"}],"issued":{"date-parts":[["2023",9,15]]}}}],"schema":"https://github.com/citation-style-language/schema/raw/master/csl-citation.json"} </w:instrText>
      </w:r>
      <w:r>
        <w:rPr>
          <w:rFonts w:ascii="Times New Roman" w:eastAsia="Times New Roman" w:hAnsi="Times New Roman" w:cs="Times New Roman"/>
          <w:kern w:val="0"/>
          <w:sz w:val="20"/>
          <w:szCs w:val="20"/>
          <w:lang w:val="en-US"/>
          <w14:ligatures w14:val="none"/>
        </w:rPr>
        <w:fldChar w:fldCharType="separate"/>
      </w:r>
      <w:r w:rsidRPr="005D2717">
        <w:rPr>
          <w:rFonts w:ascii="Times New Roman" w:hAnsi="Times New Roman" w:cs="Times New Roman"/>
          <w:sz w:val="20"/>
        </w:rPr>
        <w:t>[6]</w:t>
      </w:r>
      <w:r>
        <w:rPr>
          <w:rFonts w:ascii="Times New Roman" w:eastAsia="Times New Roman" w:hAnsi="Times New Roman" w:cs="Times New Roman"/>
          <w:kern w:val="0"/>
          <w:sz w:val="20"/>
          <w:szCs w:val="20"/>
          <w:lang w:val="en-US"/>
          <w14:ligatures w14:val="none"/>
        </w:rPr>
        <w:fldChar w:fldCharType="end"/>
      </w:r>
      <w:r>
        <w:rPr>
          <w:rFonts w:ascii="Times New Roman" w:eastAsia="Times New Roman" w:hAnsi="Times New Roman" w:cs="Times New Roman"/>
          <w:kern w:val="0"/>
          <w:sz w:val="20"/>
          <w:szCs w:val="20"/>
          <w:lang w:val="en-US"/>
          <w14:ligatures w14:val="none"/>
        </w:rPr>
        <w:t xml:space="preserve">. Although SHAP has good results, it does not explain WHY the model makes its decision. </w:t>
      </w:r>
    </w:p>
    <w:p w14:paraId="22C84442" w14:textId="77777777" w:rsidR="00396379" w:rsidRDefault="00396379" w:rsidP="003E2DFA">
      <w:pPr>
        <w:spacing w:after="0" w:line="240" w:lineRule="auto"/>
        <w:jc w:val="both"/>
        <w:rPr>
          <w:rFonts w:ascii="Times New Roman" w:eastAsia="Times New Roman" w:hAnsi="Times New Roman" w:cs="Times New Roman"/>
          <w:kern w:val="0"/>
          <w:sz w:val="20"/>
          <w:szCs w:val="20"/>
          <w:lang w:val="en-US"/>
          <w14:ligatures w14:val="none"/>
        </w:rPr>
      </w:pPr>
    </w:p>
    <w:p w14:paraId="45E9AA6A" w14:textId="0C6E8D9A" w:rsidR="00B14B63" w:rsidRPr="003E2DFA" w:rsidRDefault="00B14B63"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Gradi</w:t>
      </w:r>
      <w:r w:rsidR="00544FD0">
        <w:rPr>
          <w:rFonts w:ascii="Times New Roman" w:eastAsia="Times New Roman" w:hAnsi="Times New Roman" w:cs="Times New Roman"/>
          <w:kern w:val="0"/>
          <w:sz w:val="20"/>
          <w:szCs w:val="20"/>
          <w:lang w:val="en-US"/>
          <w14:ligatures w14:val="none"/>
        </w:rPr>
        <w:t>e</w:t>
      </w:r>
      <w:r>
        <w:rPr>
          <w:rFonts w:ascii="Times New Roman" w:eastAsia="Times New Roman" w:hAnsi="Times New Roman" w:cs="Times New Roman"/>
          <w:kern w:val="0"/>
          <w:sz w:val="20"/>
          <w:szCs w:val="20"/>
          <w:lang w:val="en-US"/>
          <w14:ligatures w14:val="none"/>
        </w:rPr>
        <w:t xml:space="preserve">nt SHAP gives </w:t>
      </w:r>
      <w:r w:rsidR="00D02B83">
        <w:rPr>
          <w:rFonts w:ascii="Times New Roman" w:eastAsia="Times New Roman" w:hAnsi="Times New Roman" w:cs="Times New Roman"/>
          <w:kern w:val="0"/>
          <w:sz w:val="20"/>
          <w:szCs w:val="20"/>
          <w:lang w:val="en-US"/>
          <w14:ligatures w14:val="none"/>
        </w:rPr>
        <w:t xml:space="preserve">feature importance </w:t>
      </w:r>
      <w:r w:rsidR="00544FD0">
        <w:rPr>
          <w:rFonts w:ascii="Times New Roman" w:eastAsia="Times New Roman" w:hAnsi="Times New Roman" w:cs="Times New Roman"/>
          <w:kern w:val="0"/>
          <w:sz w:val="20"/>
          <w:szCs w:val="20"/>
          <w:lang w:val="en-US"/>
          <w14:ligatures w14:val="none"/>
        </w:rPr>
        <w:t>to</w:t>
      </w:r>
      <w:r w:rsidR="00D02B83">
        <w:rPr>
          <w:rFonts w:ascii="Times New Roman" w:eastAsia="Times New Roman" w:hAnsi="Times New Roman" w:cs="Times New Roman"/>
          <w:kern w:val="0"/>
          <w:sz w:val="20"/>
          <w:szCs w:val="20"/>
          <w:lang w:val="en-US"/>
          <w14:ligatures w14:val="none"/>
        </w:rPr>
        <w:t xml:space="preserve"> input features</w:t>
      </w:r>
      <w:r w:rsidR="00544FD0">
        <w:rPr>
          <w:rFonts w:ascii="Times New Roman" w:eastAsia="Times New Roman" w:hAnsi="Times New Roman" w:cs="Times New Roman"/>
          <w:kern w:val="0"/>
          <w:sz w:val="20"/>
          <w:szCs w:val="20"/>
          <w:lang w:val="en-US"/>
          <w14:ligatures w14:val="none"/>
        </w:rPr>
        <w:t>.</w:t>
      </w:r>
    </w:p>
    <w:p w14:paraId="4E2DA8F9"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48B82987" w14:textId="01462783" w:rsidR="003E2DFA" w:rsidRPr="003E2DFA" w:rsidRDefault="006A3DA7" w:rsidP="003E2DFA">
      <w:pPr>
        <w:keepNext/>
        <w:spacing w:after="0" w:line="240" w:lineRule="auto"/>
        <w:jc w:val="center"/>
        <w:outlineLvl w:val="0"/>
        <w:rPr>
          <w:rFonts w:ascii="Times New Roman" w:eastAsia="Times New Roman" w:hAnsi="Times New Roman" w:cs="Times New Roman"/>
          <w:b/>
          <w:caps/>
          <w:kern w:val="0"/>
          <w:sz w:val="20"/>
          <w:szCs w:val="20"/>
          <w:lang w:val="en-US"/>
          <w14:ligatures w14:val="none"/>
        </w:rPr>
      </w:pPr>
      <w:r>
        <w:rPr>
          <w:rFonts w:ascii="Times New Roman" w:eastAsia="Times New Roman" w:hAnsi="Times New Roman" w:cs="Times New Roman"/>
          <w:b/>
          <w:caps/>
          <w:kern w:val="0"/>
          <w:sz w:val="20"/>
          <w:szCs w:val="20"/>
          <w:lang w:val="en-US"/>
          <w14:ligatures w14:val="none"/>
        </w:rPr>
        <w:t>4</w:t>
      </w:r>
      <w:r w:rsidR="003E2DFA" w:rsidRPr="003E2DFA">
        <w:rPr>
          <w:rFonts w:ascii="Times New Roman" w:eastAsia="Times New Roman" w:hAnsi="Times New Roman" w:cs="Times New Roman"/>
          <w:b/>
          <w:caps/>
          <w:kern w:val="0"/>
          <w:sz w:val="20"/>
          <w:szCs w:val="20"/>
          <w:lang w:val="en-US"/>
          <w14:ligatures w14:val="none"/>
        </w:rPr>
        <w:t>. Evaluation Criteria</w:t>
      </w:r>
    </w:p>
    <w:p w14:paraId="5C1E0E69"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081BC158" w14:textId="4D493477" w:rsidR="003E2DFA" w:rsidRDefault="00874229"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This section focuses on the metrics used to evaluate the performance and explainability of the model. </w:t>
      </w:r>
      <w:r w:rsidR="003E2DFA" w:rsidRPr="003E2DFA">
        <w:rPr>
          <w:rFonts w:ascii="Times New Roman" w:eastAsia="Times New Roman" w:hAnsi="Times New Roman" w:cs="Times New Roman"/>
          <w:kern w:val="0"/>
          <w:sz w:val="20"/>
          <w:szCs w:val="20"/>
          <w:lang w:val="en-US"/>
          <w14:ligatures w14:val="none"/>
        </w:rPr>
        <w:t xml:space="preserve">Based on the nature of the task, the metrics of evaluation used to measure performance </w:t>
      </w:r>
      <w:r w:rsidR="009F0025">
        <w:rPr>
          <w:rFonts w:ascii="Times New Roman" w:eastAsia="Times New Roman" w:hAnsi="Times New Roman" w:cs="Times New Roman"/>
          <w:kern w:val="0"/>
          <w:sz w:val="20"/>
          <w:szCs w:val="20"/>
          <w:lang w:val="en-US"/>
          <w14:ligatures w14:val="none"/>
        </w:rPr>
        <w:t xml:space="preserve">that was used in similar wildfire detection </w:t>
      </w:r>
      <w:r w:rsidR="009F0025">
        <w:rPr>
          <w:rFonts w:ascii="Times New Roman" w:eastAsia="Times New Roman" w:hAnsi="Times New Roman" w:cs="Times New Roman"/>
          <w:kern w:val="0"/>
          <w:sz w:val="20"/>
          <w:szCs w:val="20"/>
          <w:lang w:val="en-US"/>
          <w14:ligatures w14:val="none"/>
        </w:rPr>
        <w:t xml:space="preserve">classification models from literature </w:t>
      </w:r>
      <w:r w:rsidR="00504D33">
        <w:rPr>
          <w:rFonts w:ascii="Times New Roman" w:eastAsia="Times New Roman" w:hAnsi="Times New Roman" w:cs="Times New Roman"/>
          <w:kern w:val="0"/>
          <w:sz w:val="20"/>
          <w:szCs w:val="20"/>
          <w:lang w:val="en-US"/>
          <w14:ligatures w14:val="none"/>
        </w:rPr>
        <w:t>shal</w:t>
      </w:r>
      <w:r w:rsidR="003E2DFA" w:rsidRPr="003E2DFA">
        <w:rPr>
          <w:rFonts w:ascii="Times New Roman" w:eastAsia="Times New Roman" w:hAnsi="Times New Roman" w:cs="Times New Roman"/>
          <w:kern w:val="0"/>
          <w:sz w:val="20"/>
          <w:szCs w:val="20"/>
          <w:lang w:val="en-US"/>
          <w14:ligatures w14:val="none"/>
        </w:rPr>
        <w:t xml:space="preserve">l </w:t>
      </w:r>
      <w:r w:rsidR="00B50121">
        <w:rPr>
          <w:rFonts w:ascii="Times New Roman" w:eastAsia="Times New Roman" w:hAnsi="Times New Roman" w:cs="Times New Roman"/>
          <w:kern w:val="0"/>
          <w:sz w:val="20"/>
          <w:szCs w:val="20"/>
          <w:lang w:val="en-US"/>
          <w14:ligatures w14:val="none"/>
        </w:rPr>
        <w:t xml:space="preserve">consider the </w:t>
      </w:r>
      <w:r w:rsidR="000F150C">
        <w:rPr>
          <w:rFonts w:ascii="Times New Roman" w:eastAsia="Times New Roman" w:hAnsi="Times New Roman" w:cs="Times New Roman"/>
          <w:kern w:val="0"/>
          <w:sz w:val="20"/>
          <w:szCs w:val="20"/>
          <w:lang w:val="en-US"/>
          <w14:ligatures w14:val="none"/>
        </w:rPr>
        <w:t xml:space="preserve"> </w:t>
      </w:r>
      <w:r w:rsidR="00805673">
        <w:rPr>
          <w:rFonts w:ascii="Times New Roman" w:eastAsia="Times New Roman" w:hAnsi="Times New Roman" w:cs="Times New Roman"/>
          <w:kern w:val="0"/>
          <w:sz w:val="20"/>
          <w:szCs w:val="20"/>
          <w:lang w:val="en-US"/>
          <w14:ligatures w14:val="none"/>
        </w:rPr>
        <w:fldChar w:fldCharType="begin"/>
      </w:r>
      <w:r w:rsidR="00071F45">
        <w:rPr>
          <w:rFonts w:ascii="Times New Roman" w:eastAsia="Times New Roman" w:hAnsi="Times New Roman" w:cs="Times New Roman"/>
          <w:kern w:val="0"/>
          <w:sz w:val="20"/>
          <w:szCs w:val="20"/>
          <w:lang w:val="en-US"/>
          <w14:ligatures w14:val="none"/>
        </w:rPr>
        <w:instrText xml:space="preserve"> ADDIN ZOTERO_ITEM CSL_CITATION {"citationID":"yp8Tz3ed","properties":{"formattedCitation":"[10], [11]","plainCitation":"[10], [11]","noteIndex":0},"citationItems":[{"id":146,"uris":["http://zotero.org/users/15847661/items/YGGQGCFC"],"itemData":{"id":146,"type":"article-journal","abstract":"Forests are essential natural resources that directly impact the ecosystem. However, the rising frequency of forest fires due to natural and artificial climate change has become a critical issue. A revolutionary municipal application proposes deploying an artificial intelligence-based forest fire warning system to prevent major disasters. This work aims to present an overview of vision-based methods for detecting and categorizing forest fires. The study employs a forest fire detection dataset to address the classification difficulty of discriminating between photos with and without fire. This method is based on convolutional neural network transfer learning with Inception-v3. Thus, automatic identification of current forest fires (including burning biomass) is a critical field of research for reducing negative repercussions. Early fire detection can also assist decision-makers in developing mitigation and extinguishment strategies. Radial basis function Networks (RBFNs) with rapid and accurate image super resolution (RAISR) is a deep learning framework trained on an input dataset to detect active fires and burning biomass. The proposed RBFN-RAISR model’s performance in recognizing fires and nonfires was compared to earlier CNN models using several performance criteria. The water wave optimization technique is used for image feature selection, noise and blurring reduction, image improvement and restoration, and image enhancement and restoration. When classifying fire and no-fire photos, the proposed RBFN-RAISR fire detection approach achieves 97.55% accuracy, 93.33% F-Score, 96.44% recall, 94.19% precision, and an error rate of 24.89. Given the one-of-a-kind forest fire detection dataset, the suggested method achieves promising results for the forest fire categorization problem.","container-title":"International Journal of Intelligent Systems","DOI":"10.1155/2023/7939516","ISSN":"1098-111X","issue":"1","language":"en","note":"_eprint: https://onlinelibrary.wiley.com/doi/pdf/10.1155/2023/7939516","page":"7939516","source":"Wiley Online Library","title":"Deep Learning-Based Wildfire Image Detection and Classification Systems for Controlling Biomass","volume":"2023","author":[{"family":"Prakash","given":"M."},{"family":"Neelakandan","given":"S."},{"family":"Tamilselvi","given":"M."},{"family":"Velmurugan","given":"S."},{"family":"Baghavathi Priya","given":"S."},{"family":"Ofori Martinson","given":"Eric"}],"issued":{"date-parts":[["2023"]]}}},{"id":155,"uris":["http://zotero.org/users/15847661/items/5QGQPDEI"],"itemData":{"id":155,"type":"article-journal","abstract":"Introduction: Wildfires are an unexpected global hazard that significantly impact environmental change. An accurate and affordable method of identifying and monitoring on wildfire areas is to use coarse spatial resolution sensors, such as the Moderate Resolution Imaging Spectroradiometer (MODIS) and Visible Infrared Imaging Radiometer Suite (VIIRS). Compared to MODIS, wildfire observations from VIIRS sensor data are around three times as extensive.\nObjective: The traditional contextual wildfire detection method using VIIRS data mainly depends on the threshold value for classifying the fire or no fire which provides less performance for detecting wildfire areas and also fails in detecting small fires. In this paper, a wildfire detection method using Wildfiredetect Convolution Neural Network model is proposed for an effective wildfire detection and monitoring system using VIIRS data.\nMethods: The proposed method uses the Convolutional Neural Network model and the study area dataset containing fire and non-fire spots is tested. The performance metrics such as recall rate, precision rate, omission error, commission error, F-measure and accuracy rate are considered for the model evaluation.\nResults: The experimental analysis of the study area shows a 99.69% recall rate, 99.79% precision rate, 0.3% omission error, 0.2% commission error, 99.73% F-measure and 99.7% accuracy values for training data. The proposed method also proves to detect small fires in Alaska forest dataset for the testing data with 100% recall rate, 99.2% precision rate, 0% omission error, 0.7% commission error, 99.69% F-measure and 99.3% accuracy values. The proposed model achieves a 26.17% higher accuracy rate than the improved contextual algorithm.\nConclusion: The experimental findings demonstrate that the proposed model identifies small fires and works well with VIIRS data for wildfire detection and monitoring systems.","container-title":"The Open Civil Engineering Journal","DOI":"10.2174/0118741495324737240722111958","ISSN":"1874-1495","issue":"1","journalAbbreviation":"TOCIEJ","language":"en","page":"e18741495324737","source":"DOI.org (Crossref)","title":"Wildfire CNN: An Enhanced Wildfire Detection Model Leveraging CNN and VIIRS in Indian Context","title-short":"Wildfire CNN","volume":"18","author":[{"family":"Manoranjitham","given":"R"},{"family":"Punitha","given":"S"},{"family":"Ravi","given":"Vinayakumar"},{"family":"Stephan","given":"Thompson"},{"family":"Ravi","given":"Pradeep"},{"family":"Singh","given":"Prabhishek"},{"family":"Diwakar","given":"Manoj"}],"issued":{"date-parts":[["2024",10,29]]}}}],"schema":"https://github.com/citation-style-language/schema/raw/master/csl-citation.json"} </w:instrText>
      </w:r>
      <w:r w:rsidR="00805673">
        <w:rPr>
          <w:rFonts w:ascii="Times New Roman" w:eastAsia="Times New Roman" w:hAnsi="Times New Roman" w:cs="Times New Roman"/>
          <w:kern w:val="0"/>
          <w:sz w:val="20"/>
          <w:szCs w:val="20"/>
          <w:lang w:val="en-US"/>
          <w14:ligatures w14:val="none"/>
        </w:rPr>
        <w:fldChar w:fldCharType="separate"/>
      </w:r>
      <w:r w:rsidR="00071F45" w:rsidRPr="00071F45">
        <w:rPr>
          <w:rFonts w:ascii="Times New Roman" w:hAnsi="Times New Roman" w:cs="Times New Roman"/>
          <w:sz w:val="20"/>
        </w:rPr>
        <w:t>[10], [11]</w:t>
      </w:r>
      <w:r w:rsidR="00805673">
        <w:rPr>
          <w:rFonts w:ascii="Times New Roman" w:eastAsia="Times New Roman" w:hAnsi="Times New Roman" w:cs="Times New Roman"/>
          <w:kern w:val="0"/>
          <w:sz w:val="20"/>
          <w:szCs w:val="20"/>
          <w:lang w:val="en-US"/>
          <w14:ligatures w14:val="none"/>
        </w:rPr>
        <w:fldChar w:fldCharType="end"/>
      </w:r>
      <w:r w:rsidR="003E2DFA" w:rsidRPr="003E2DFA">
        <w:rPr>
          <w:rFonts w:ascii="Times New Roman" w:eastAsia="Times New Roman" w:hAnsi="Times New Roman" w:cs="Times New Roman"/>
          <w:kern w:val="0"/>
          <w:sz w:val="20"/>
          <w:szCs w:val="20"/>
          <w:lang w:val="en-US"/>
          <w14:ligatures w14:val="none"/>
        </w:rPr>
        <w:t>:</w:t>
      </w:r>
    </w:p>
    <w:p w14:paraId="42716F17" w14:textId="11C6CAB8" w:rsidR="00CF68C6" w:rsidRDefault="00CF68C6"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Accuracy measures the </w:t>
      </w:r>
      <w:r w:rsidR="003D0ADF">
        <w:rPr>
          <w:rFonts w:ascii="Times New Roman" w:eastAsia="Times New Roman" w:hAnsi="Times New Roman" w:cs="Times New Roman"/>
          <w:kern w:val="0"/>
          <w:sz w:val="20"/>
          <w:szCs w:val="20"/>
          <w:lang w:val="en-US"/>
          <w14:ligatures w14:val="none"/>
        </w:rPr>
        <w:t xml:space="preserve">performance of the model, </w:t>
      </w:r>
      <w:r w:rsidR="001C380C">
        <w:rPr>
          <w:rFonts w:ascii="Times New Roman" w:eastAsia="Times New Roman" w:hAnsi="Times New Roman" w:cs="Times New Roman"/>
          <w:kern w:val="0"/>
          <w:sz w:val="20"/>
          <w:szCs w:val="20"/>
          <w:lang w:val="en-US"/>
          <w14:ligatures w14:val="none"/>
        </w:rPr>
        <w:t xml:space="preserve">it is the ratio of the </w:t>
      </w:r>
      <w:r w:rsidR="000E0190">
        <w:rPr>
          <w:rFonts w:ascii="Times New Roman" w:eastAsia="Times New Roman" w:hAnsi="Times New Roman" w:cs="Times New Roman"/>
          <w:kern w:val="0"/>
          <w:sz w:val="20"/>
          <w:szCs w:val="20"/>
          <w:lang w:val="en-US"/>
          <w14:ligatures w14:val="none"/>
        </w:rPr>
        <w:t xml:space="preserve">correct model predictions and the total </w:t>
      </w:r>
      <w:r w:rsidR="00E345AC">
        <w:rPr>
          <w:rFonts w:ascii="Times New Roman" w:eastAsia="Times New Roman" w:hAnsi="Times New Roman" w:cs="Times New Roman"/>
          <w:kern w:val="0"/>
          <w:sz w:val="20"/>
          <w:szCs w:val="20"/>
          <w:lang w:val="en-US"/>
          <w14:ligatures w14:val="none"/>
        </w:rPr>
        <w:t>labels.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
      </w:tblGrid>
      <w:tr w:rsidR="004831D0" w14:paraId="6DE69C7E" w14:textId="77777777" w:rsidTr="00AE2E67">
        <w:tc>
          <w:tcPr>
            <w:tcW w:w="4390" w:type="dxa"/>
          </w:tcPr>
          <w:p w14:paraId="4132CF57" w14:textId="2B035743" w:rsidR="004831D0" w:rsidRDefault="004831D0" w:rsidP="003E2DFA">
            <w:pPr>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Accuracy=</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TP+TN</m:t>
                    </m:r>
                  </m:num>
                  <m:den>
                    <m:r>
                      <w:rPr>
                        <w:rFonts w:ascii="Cambria Math" w:eastAsia="Times New Roman" w:hAnsi="Cambria Math" w:cs="Times New Roman"/>
                        <w:kern w:val="0"/>
                        <w:sz w:val="20"/>
                        <w:szCs w:val="20"/>
                        <w:lang w:val="en-US"/>
                        <w14:ligatures w14:val="none"/>
                      </w:rPr>
                      <m:t>TP+TN+FP+FN</m:t>
                    </m:r>
                  </m:den>
                </m:f>
              </m:oMath>
            </m:oMathPara>
          </w:p>
        </w:tc>
        <w:tc>
          <w:tcPr>
            <w:tcW w:w="467" w:type="dxa"/>
          </w:tcPr>
          <w:p w14:paraId="554908E2" w14:textId="68311AC7" w:rsidR="004831D0" w:rsidRPr="004831D0" w:rsidRDefault="00AE2E67" w:rsidP="003E2DFA">
            <w:pPr>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(1)</w:t>
            </w:r>
          </w:p>
        </w:tc>
      </w:tr>
    </w:tbl>
    <w:p w14:paraId="3CD5C6DC" w14:textId="77777777" w:rsidR="004831D0" w:rsidRDefault="004831D0" w:rsidP="003E2DFA">
      <w:pPr>
        <w:spacing w:after="0" w:line="240" w:lineRule="auto"/>
        <w:jc w:val="both"/>
        <w:rPr>
          <w:rFonts w:ascii="Times New Roman" w:eastAsia="Times New Roman" w:hAnsi="Times New Roman" w:cs="Times New Roman"/>
          <w:kern w:val="0"/>
          <w:sz w:val="20"/>
          <w:szCs w:val="20"/>
          <w:lang w:val="en-US"/>
          <w14:ligatures w14:val="none"/>
        </w:rPr>
      </w:pPr>
    </w:p>
    <w:p w14:paraId="370F38D9" w14:textId="59B5B295" w:rsidR="00EB1F92" w:rsidRDefault="00781D7C"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Re</w:t>
      </w:r>
      <w:r w:rsidR="00EA6EED">
        <w:rPr>
          <w:rFonts w:ascii="Times New Roman" w:eastAsia="Times New Roman" w:hAnsi="Times New Roman" w:cs="Times New Roman"/>
          <w:kern w:val="0"/>
          <w:sz w:val="20"/>
          <w:szCs w:val="20"/>
          <w:lang w:val="en-US"/>
          <w14:ligatures w14:val="none"/>
        </w:rPr>
        <w:t xml:space="preserve">call value should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
      </w:tblGrid>
      <w:tr w:rsidR="00AE2E67" w14:paraId="51B878BF" w14:textId="77777777" w:rsidTr="00660C8B">
        <w:tc>
          <w:tcPr>
            <w:tcW w:w="4390" w:type="dxa"/>
          </w:tcPr>
          <w:p w14:paraId="3127381D" w14:textId="6D1009BB" w:rsidR="00AE2E67" w:rsidRDefault="00AE2E67" w:rsidP="00660C8B">
            <w:pPr>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Recall=</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m:t>
                    </m:r>
                  </m:num>
                  <m:den>
                    <m:r>
                      <w:rPr>
                        <w:rFonts w:ascii="Cambria Math" w:eastAsia="Times New Roman" w:hAnsi="Cambria Math" w:cs="Times New Roman"/>
                        <w:kern w:val="0"/>
                        <w:sz w:val="20"/>
                        <w:szCs w:val="20"/>
                        <w:lang w:val="en-US"/>
                        <w14:ligatures w14:val="none"/>
                      </w:rPr>
                      <m:t>TP+FN</m:t>
                    </m:r>
                  </m:den>
                </m:f>
              </m:oMath>
            </m:oMathPara>
          </w:p>
        </w:tc>
        <w:tc>
          <w:tcPr>
            <w:tcW w:w="467" w:type="dxa"/>
          </w:tcPr>
          <w:p w14:paraId="48A0891A" w14:textId="3BD4D505" w:rsidR="00AE2E67" w:rsidRPr="004831D0" w:rsidRDefault="00AE2E67" w:rsidP="00660C8B">
            <w:pPr>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(2)</w:t>
            </w:r>
          </w:p>
        </w:tc>
      </w:tr>
    </w:tbl>
    <w:p w14:paraId="3FA545B0" w14:textId="77777777" w:rsidR="00AE2E67" w:rsidRPr="00B81AA5" w:rsidRDefault="00AE2E67" w:rsidP="003E2DFA">
      <w:pPr>
        <w:spacing w:after="0" w:line="240" w:lineRule="auto"/>
        <w:jc w:val="both"/>
        <w:rPr>
          <w:rFonts w:ascii="Times New Roman" w:eastAsia="Times New Roman" w:hAnsi="Times New Roman" w:cs="Times New Roman"/>
          <w:kern w:val="0"/>
          <w:sz w:val="20"/>
          <w:szCs w:val="20"/>
          <w:lang w:val="en-US"/>
          <w14:ligatures w14:val="none"/>
        </w:rPr>
      </w:pPr>
    </w:p>
    <w:p w14:paraId="11ABBA00" w14:textId="0254E5C7" w:rsidR="00B81AA5" w:rsidRPr="003E2DFA" w:rsidRDefault="0080009E"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Precision describes the reliability of the </w:t>
      </w:r>
      <w:r w:rsidR="0096146E">
        <w:rPr>
          <w:rFonts w:ascii="Times New Roman" w:eastAsia="Times New Roman" w:hAnsi="Times New Roman" w:cs="Times New Roman"/>
          <w:kern w:val="0"/>
          <w:sz w:val="20"/>
          <w:szCs w:val="20"/>
          <w:lang w:val="en-US"/>
          <w14:ligatures w14:val="none"/>
        </w:rPr>
        <w:t>model</w:t>
      </w:r>
      <w:r w:rsidR="007928BD">
        <w:rPr>
          <w:rFonts w:ascii="Times New Roman" w:eastAsia="Times New Roman" w:hAnsi="Times New Roman" w:cs="Times New Roman"/>
          <w:kern w:val="0"/>
          <w:sz w:val="20"/>
          <w:szCs w:val="20"/>
          <w:lang w:val="en-US"/>
          <w14:ligatures w14:val="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
      </w:tblGrid>
      <w:tr w:rsidR="00480F80" w14:paraId="4DB58E07" w14:textId="77777777" w:rsidTr="00660C8B">
        <w:tc>
          <w:tcPr>
            <w:tcW w:w="4390" w:type="dxa"/>
          </w:tcPr>
          <w:p w14:paraId="4EDF5D37" w14:textId="134A1F8F" w:rsidR="00480F80" w:rsidRDefault="00480F80" w:rsidP="00660C8B">
            <w:pPr>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Precision=</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m:t>
                    </m:r>
                  </m:num>
                  <m:den>
                    <m:r>
                      <w:rPr>
                        <w:rFonts w:ascii="Cambria Math" w:eastAsia="Times New Roman" w:hAnsi="Cambria Math" w:cs="Times New Roman"/>
                        <w:kern w:val="0"/>
                        <w:sz w:val="20"/>
                        <w:szCs w:val="20"/>
                        <w:lang w:val="en-US"/>
                        <w14:ligatures w14:val="none"/>
                      </w:rPr>
                      <m:t>TP+FP</m:t>
                    </m:r>
                  </m:den>
                </m:f>
              </m:oMath>
            </m:oMathPara>
          </w:p>
        </w:tc>
        <w:tc>
          <w:tcPr>
            <w:tcW w:w="467" w:type="dxa"/>
          </w:tcPr>
          <w:p w14:paraId="6A07F100" w14:textId="37D3E0DB" w:rsidR="00480F80" w:rsidRPr="004831D0" w:rsidRDefault="00480F80" w:rsidP="00660C8B">
            <w:pPr>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w:t>
            </w:r>
            <w:r w:rsidR="00940F6C">
              <w:rPr>
                <w:rFonts w:ascii="Times New Roman" w:eastAsia="Times New Roman" w:hAnsi="Times New Roman" w:cs="Times New Roman"/>
                <w:b/>
                <w:bCs/>
                <w:kern w:val="0"/>
                <w:sz w:val="20"/>
                <w:szCs w:val="20"/>
                <w:lang w:val="en-US"/>
                <w14:ligatures w14:val="none"/>
              </w:rPr>
              <w:t>3</w:t>
            </w:r>
            <w:r>
              <w:rPr>
                <w:rFonts w:ascii="Times New Roman" w:eastAsia="Times New Roman" w:hAnsi="Times New Roman" w:cs="Times New Roman"/>
                <w:b/>
                <w:bCs/>
                <w:kern w:val="0"/>
                <w:sz w:val="20"/>
                <w:szCs w:val="20"/>
                <w:lang w:val="en-US"/>
                <w14:ligatures w14:val="none"/>
              </w:rPr>
              <w:t>)</w:t>
            </w:r>
          </w:p>
        </w:tc>
      </w:tr>
    </w:tbl>
    <w:p w14:paraId="2BD4EF5D" w14:textId="7A57BF12" w:rsid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582D7C4A" w14:textId="44E4E2DE" w:rsidR="00B81AA5" w:rsidRDefault="0063406D"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The F1 score is a weighted average of precision and recall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
      </w:tblGrid>
      <w:tr w:rsidR="00480F80" w14:paraId="3FA38963" w14:textId="77777777" w:rsidTr="00660C8B">
        <w:tc>
          <w:tcPr>
            <w:tcW w:w="4390" w:type="dxa"/>
          </w:tcPr>
          <w:p w14:paraId="77CFF6A7" w14:textId="2A6D4BFA" w:rsidR="00480F80" w:rsidRDefault="00480F80" w:rsidP="00660C8B">
            <w:pPr>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F1 Score=2</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Precision ×Recall</m:t>
                    </m:r>
                  </m:num>
                  <m:den>
                    <m:r>
                      <w:rPr>
                        <w:rFonts w:ascii="Cambria Math" w:eastAsia="Times New Roman" w:hAnsi="Cambria Math" w:cs="Times New Roman"/>
                        <w:kern w:val="0"/>
                        <w:sz w:val="20"/>
                        <w:szCs w:val="20"/>
                        <w:lang w:val="en-US"/>
                        <w14:ligatures w14:val="none"/>
                      </w:rPr>
                      <m:t>Precision+Recall</m:t>
                    </m:r>
                  </m:den>
                </m:f>
              </m:oMath>
            </m:oMathPara>
          </w:p>
        </w:tc>
        <w:tc>
          <w:tcPr>
            <w:tcW w:w="467" w:type="dxa"/>
          </w:tcPr>
          <w:p w14:paraId="00365690" w14:textId="029B1E1C" w:rsidR="00480F80" w:rsidRPr="004831D0" w:rsidRDefault="00940F6C" w:rsidP="00660C8B">
            <w:pPr>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(4</w:t>
            </w:r>
            <w:r w:rsidR="00480F80">
              <w:rPr>
                <w:rFonts w:ascii="Times New Roman" w:eastAsia="Times New Roman" w:hAnsi="Times New Roman" w:cs="Times New Roman"/>
                <w:b/>
                <w:bCs/>
                <w:kern w:val="0"/>
                <w:sz w:val="20"/>
                <w:szCs w:val="20"/>
                <w:lang w:val="en-US"/>
                <w14:ligatures w14:val="none"/>
              </w:rPr>
              <w:t>)</w:t>
            </w:r>
          </w:p>
        </w:tc>
      </w:tr>
    </w:tbl>
    <w:p w14:paraId="09DCD47A" w14:textId="77777777" w:rsidR="00480F80" w:rsidRPr="003E2DFA" w:rsidRDefault="00480F80" w:rsidP="003E2DFA">
      <w:pPr>
        <w:spacing w:after="0" w:line="240" w:lineRule="auto"/>
        <w:jc w:val="both"/>
        <w:rPr>
          <w:rFonts w:ascii="Times New Roman" w:eastAsia="Times New Roman" w:hAnsi="Times New Roman" w:cs="Times New Roman"/>
          <w:kern w:val="0"/>
          <w:sz w:val="20"/>
          <w:szCs w:val="20"/>
          <w:lang w:val="en-US"/>
          <w14:ligatures w14:val="none"/>
        </w:rPr>
      </w:pPr>
    </w:p>
    <w:p w14:paraId="709FF8AE" w14:textId="61F13B00" w:rsidR="00ED33A1" w:rsidRPr="00BF115F" w:rsidRDefault="00ED33A1" w:rsidP="00ED33A1">
      <w:pPr>
        <w:spacing w:after="0" w:line="240" w:lineRule="auto"/>
        <w:jc w:val="both"/>
        <w:rPr>
          <w:rFonts w:ascii="Times New Roman" w:eastAsia="Times New Roman" w:hAnsi="Times New Roman" w:cs="Times New Roman"/>
          <w:kern w:val="0"/>
          <w:sz w:val="20"/>
          <w:szCs w:val="20"/>
          <w:lang w:val="en-US"/>
          <w14:ligatures w14:val="none"/>
        </w:rPr>
      </w:pPr>
    </w:p>
    <w:p w14:paraId="63BD1D4A" w14:textId="3B8CFA5B" w:rsidR="00BF115F" w:rsidRPr="00D94802" w:rsidRDefault="00BF115F" w:rsidP="00ED33A1">
      <w:pPr>
        <w:spacing w:after="0" w:line="240" w:lineRule="auto"/>
        <w:jc w:val="both"/>
        <w:rPr>
          <w:rFonts w:ascii="Times New Roman" w:eastAsia="Times New Roman" w:hAnsi="Times New Roman" w:cs="Times New Roman"/>
          <w:kern w:val="0"/>
          <w:sz w:val="20"/>
          <w:szCs w:val="20"/>
          <w:lang w:val="en-US"/>
          <w14:ligatures w14:val="none"/>
        </w:rPr>
      </w:pPr>
    </w:p>
    <w:p w14:paraId="0420927A" w14:textId="2CABA017" w:rsidR="00ED33A1" w:rsidRDefault="00EB43A1" w:rsidP="003E2DFA">
      <w:pPr>
        <w:spacing w:after="0" w:line="240" w:lineRule="auto"/>
        <w:jc w:val="both"/>
        <w:rPr>
          <w:rFonts w:ascii="Times New Roman" w:eastAsia="Times New Roman" w:hAnsi="Times New Roman" w:cs="Times New Roman"/>
          <w:kern w:val="0"/>
          <w:sz w:val="20"/>
          <w:szCs w:val="20"/>
          <w:lang w:val="en-US"/>
          <w14:ligatures w14:val="none"/>
        </w:rPr>
      </w:pPr>
      <w:r w:rsidRPr="00EB43A1">
        <w:rPr>
          <w:rFonts w:ascii="Times New Roman" w:eastAsia="Times New Roman" w:hAnsi="Times New Roman" w:cs="Times New Roman"/>
          <w:kern w:val="0"/>
          <w:sz w:val="20"/>
          <w:szCs w:val="20"/>
          <w:lang w:val="en-US"/>
          <w14:ligatures w14:val="none"/>
        </w:rPr>
        <w:t>The confusion matrix for the True Positives and False Negatives of the predicted and target values will be created.</w:t>
      </w:r>
      <w:r>
        <w:rPr>
          <w:rFonts w:ascii="Times New Roman" w:eastAsia="Times New Roman" w:hAnsi="Times New Roman" w:cs="Times New Roman"/>
          <w:kern w:val="0"/>
          <w:sz w:val="20"/>
          <w:szCs w:val="20"/>
          <w:lang w:val="en-US"/>
          <w14:ligatures w14:val="none"/>
        </w:rPr>
        <w:t xml:space="preserve"> </w:t>
      </w:r>
    </w:p>
    <w:p w14:paraId="34F45C37" w14:textId="77777777" w:rsidR="00601FF2" w:rsidRDefault="00601FF2" w:rsidP="003E2DFA">
      <w:pPr>
        <w:spacing w:after="0" w:line="240" w:lineRule="auto"/>
        <w:jc w:val="both"/>
        <w:rPr>
          <w:rFonts w:ascii="Times New Roman" w:eastAsia="Times New Roman" w:hAnsi="Times New Roman" w:cs="Times New Roman"/>
          <w:kern w:val="0"/>
          <w:sz w:val="20"/>
          <w:szCs w:val="20"/>
          <w:lang w:val="en-US"/>
          <w14:ligatures w14:val="none"/>
        </w:rPr>
      </w:pPr>
    </w:p>
    <w:p w14:paraId="22EF8493" w14:textId="267530D8"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Task</w:t>
      </w:r>
      <w:r w:rsidR="007928BD">
        <w:rPr>
          <w:rFonts w:ascii="Times New Roman" w:eastAsia="Times New Roman" w:hAnsi="Times New Roman" w:cs="Times New Roman"/>
          <w:kern w:val="0"/>
          <w:sz w:val="20"/>
          <w:szCs w:val="20"/>
          <w:lang w:val="en-US"/>
          <w14:ligatures w14:val="none"/>
        </w:rPr>
        <w:t>-</w:t>
      </w:r>
      <w:r w:rsidRPr="003E2DFA">
        <w:rPr>
          <w:rFonts w:ascii="Times New Roman" w:eastAsia="Times New Roman" w:hAnsi="Times New Roman" w:cs="Times New Roman"/>
          <w:kern w:val="0"/>
          <w:sz w:val="20"/>
          <w:szCs w:val="20"/>
          <w:lang w:val="en-US"/>
          <w14:ligatures w14:val="none"/>
        </w:rPr>
        <w:t>appropriate metrics of evaluation</w:t>
      </w:r>
    </w:p>
    <w:p w14:paraId="59BDC14F" w14:textId="77777777" w:rsid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Data characteristics and imbalance</w:t>
      </w:r>
    </w:p>
    <w:p w14:paraId="3002A3C0" w14:textId="77777777" w:rsidR="00601FF2" w:rsidRPr="003E2DFA" w:rsidRDefault="00601FF2" w:rsidP="003E2DFA">
      <w:pPr>
        <w:spacing w:after="0" w:line="240" w:lineRule="auto"/>
        <w:jc w:val="both"/>
        <w:rPr>
          <w:rFonts w:ascii="Times New Roman" w:eastAsia="Times New Roman" w:hAnsi="Times New Roman" w:cs="Times New Roman"/>
          <w:kern w:val="0"/>
          <w:sz w:val="20"/>
          <w:szCs w:val="20"/>
          <w:lang w:val="en-US"/>
          <w14:ligatures w14:val="none"/>
        </w:rPr>
      </w:pPr>
    </w:p>
    <w:p w14:paraId="5FADDF98" w14:textId="78DFA5D5" w:rsid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kern w:val="0"/>
          <w:sz w:val="20"/>
          <w:szCs w:val="20"/>
          <w:lang w:val="en-US"/>
          <w14:ligatures w14:val="none"/>
        </w:rPr>
        <w:t xml:space="preserve">Selection </w:t>
      </w:r>
      <w:r w:rsidR="007928BD">
        <w:rPr>
          <w:rFonts w:ascii="Times New Roman" w:eastAsia="Times New Roman" w:hAnsi="Times New Roman" w:cs="Times New Roman"/>
          <w:kern w:val="0"/>
          <w:sz w:val="20"/>
          <w:szCs w:val="20"/>
          <w:lang w:val="en-US"/>
          <w14:ligatures w14:val="none"/>
        </w:rPr>
        <w:t>o</w:t>
      </w:r>
      <w:r w:rsidRPr="003E2DFA">
        <w:rPr>
          <w:rFonts w:ascii="Times New Roman" w:eastAsia="Times New Roman" w:hAnsi="Times New Roman" w:cs="Times New Roman"/>
          <w:kern w:val="0"/>
          <w:sz w:val="20"/>
          <w:szCs w:val="20"/>
          <w:lang w:val="en-US"/>
          <w14:ligatures w14:val="none"/>
        </w:rPr>
        <w:t>f Metrics (task, imbalance, characteristics).</w:t>
      </w:r>
    </w:p>
    <w:p w14:paraId="679B9828" w14:textId="77777777" w:rsidR="00601FF2" w:rsidRDefault="00601FF2" w:rsidP="003E2DFA">
      <w:pPr>
        <w:spacing w:after="0" w:line="240" w:lineRule="auto"/>
        <w:jc w:val="both"/>
        <w:rPr>
          <w:rFonts w:ascii="Times New Roman" w:eastAsia="Times New Roman" w:hAnsi="Times New Roman" w:cs="Times New Roman"/>
          <w:kern w:val="0"/>
          <w:sz w:val="20"/>
          <w:szCs w:val="20"/>
          <w:lang w:val="en-US"/>
          <w14:ligatures w14:val="none"/>
        </w:rPr>
      </w:pPr>
    </w:p>
    <w:p w14:paraId="64B6274C" w14:textId="438F5F96" w:rsidR="003A40AD" w:rsidRDefault="003A40AD" w:rsidP="003E2DFA">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Evaluating t</w:t>
      </w:r>
      <w:r w:rsidR="00CA30F2">
        <w:rPr>
          <w:rFonts w:ascii="Times New Roman" w:eastAsia="Times New Roman" w:hAnsi="Times New Roman" w:cs="Times New Roman"/>
          <w:kern w:val="0"/>
          <w:sz w:val="20"/>
          <w:szCs w:val="20"/>
          <w:lang w:val="en-US"/>
          <w14:ligatures w14:val="none"/>
        </w:rPr>
        <w:t>he model’s expla</w:t>
      </w:r>
      <w:r w:rsidR="007928BD">
        <w:rPr>
          <w:rFonts w:ascii="Times New Roman" w:eastAsia="Times New Roman" w:hAnsi="Times New Roman" w:cs="Times New Roman"/>
          <w:kern w:val="0"/>
          <w:sz w:val="20"/>
          <w:szCs w:val="20"/>
          <w:lang w:val="en-US"/>
          <w14:ligatures w14:val="none"/>
        </w:rPr>
        <w:t>i</w:t>
      </w:r>
      <w:r w:rsidR="00CA30F2">
        <w:rPr>
          <w:rFonts w:ascii="Times New Roman" w:eastAsia="Times New Roman" w:hAnsi="Times New Roman" w:cs="Times New Roman"/>
          <w:kern w:val="0"/>
          <w:sz w:val="20"/>
          <w:szCs w:val="20"/>
          <w:lang w:val="en-US"/>
          <w14:ligatures w14:val="none"/>
        </w:rPr>
        <w:t xml:space="preserve">nability will require the use </w:t>
      </w:r>
      <w:r w:rsidR="007928BD">
        <w:rPr>
          <w:rFonts w:ascii="Times New Roman" w:eastAsia="Times New Roman" w:hAnsi="Times New Roman" w:cs="Times New Roman"/>
          <w:kern w:val="0"/>
          <w:sz w:val="20"/>
          <w:szCs w:val="20"/>
          <w:lang w:val="en-US"/>
          <w14:ligatures w14:val="none"/>
        </w:rPr>
        <w:t xml:space="preserve">of </w:t>
      </w:r>
      <w:r w:rsidR="00EB69D0">
        <w:rPr>
          <w:rFonts w:ascii="Times New Roman" w:eastAsia="Times New Roman" w:hAnsi="Times New Roman" w:cs="Times New Roman"/>
          <w:kern w:val="0"/>
          <w:sz w:val="20"/>
          <w:szCs w:val="20"/>
          <w:lang w:val="en-US"/>
          <w14:ligatures w14:val="none"/>
        </w:rPr>
        <w:t>infidelity and sensitivity metrics.</w:t>
      </w:r>
    </w:p>
    <w:p w14:paraId="2C67B9A3"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7A459236" w14:textId="77777777" w:rsidR="003E2DFA" w:rsidRPr="003E2DFA" w:rsidRDefault="003E2DFA" w:rsidP="003E2DFA">
      <w:pPr>
        <w:keepNext/>
        <w:spacing w:before="120" w:after="0" w:line="240" w:lineRule="auto"/>
        <w:jc w:val="center"/>
        <w:rPr>
          <w:rFonts w:ascii="Times New Roman" w:eastAsia="Times New Roman" w:hAnsi="Times New Roman" w:cs="Times New Roman"/>
          <w:noProof/>
          <w:kern w:val="0"/>
          <w:szCs w:val="24"/>
          <w:lang w:val="en-GB" w:eastAsia="en-GB"/>
          <w14:ligatures w14:val="none"/>
        </w:rPr>
      </w:pPr>
      <w:r w:rsidRPr="003E2DFA">
        <w:rPr>
          <w:rFonts w:ascii="Times New Roman" w:eastAsia="Times New Roman" w:hAnsi="Times New Roman" w:cs="Times New Roman"/>
          <w:noProof/>
          <w:kern w:val="0"/>
          <w:szCs w:val="24"/>
          <w:lang w:val="en-GB" w:eastAsia="en-GB"/>
          <w14:ligatures w14:val="none"/>
        </w:rPr>
        <w:fldChar w:fldCharType="begin"/>
      </w:r>
      <w:r w:rsidRPr="003E2DFA">
        <w:rPr>
          <w:rFonts w:ascii="Times New Roman" w:eastAsia="Times New Roman" w:hAnsi="Times New Roman" w:cs="Times New Roman"/>
          <w:noProof/>
          <w:kern w:val="0"/>
          <w:szCs w:val="24"/>
          <w:lang w:val="en-GB" w:eastAsia="en-GB"/>
          <w14:ligatures w14:val="none"/>
        </w:rPr>
        <w:instrText xml:space="preserve"> INCLUDEPICTURE  "\\\\var\\folders\\ms\\f_djjzds72z83ctdnwxktmdr0000gp\\T\\com.microsoft.Word\\WebArchiveCopyPasteTempFiles\\page2image3980975392" \* MERGEFORMATINET </w:instrText>
      </w:r>
      <w:r w:rsidRPr="003E2DFA">
        <w:rPr>
          <w:rFonts w:ascii="Times New Roman" w:eastAsia="Times New Roman" w:hAnsi="Times New Roman" w:cs="Times New Roman"/>
          <w:noProof/>
          <w:kern w:val="0"/>
          <w:szCs w:val="24"/>
          <w:lang w:val="en-GB" w:eastAsia="en-GB"/>
          <w14:ligatures w14:val="none"/>
        </w:rPr>
        <w:fldChar w:fldCharType="separate"/>
      </w:r>
      <w:r w:rsidRPr="003E2DFA">
        <w:rPr>
          <w:rFonts w:ascii="Times New Roman" w:eastAsia="Times New Roman" w:hAnsi="Times New Roman" w:cs="Times New Roman"/>
          <w:noProof/>
          <w:kern w:val="0"/>
          <w:szCs w:val="24"/>
          <w:lang w:val="en-GB" w:eastAsia="en-GB"/>
          <w14:ligatures w14:val="none"/>
        </w:rPr>
        <w:fldChar w:fldCharType="begin"/>
      </w:r>
      <w:r w:rsidRPr="003E2DFA">
        <w:rPr>
          <w:rFonts w:ascii="Times New Roman" w:eastAsia="Times New Roman" w:hAnsi="Times New Roman" w:cs="Times New Roman"/>
          <w:noProof/>
          <w:kern w:val="0"/>
          <w:szCs w:val="24"/>
          <w:lang w:val="en-GB" w:eastAsia="en-GB"/>
          <w14:ligatures w14:val="none"/>
        </w:rPr>
        <w:instrText xml:space="preserve"> INCLUDEPICTURE  "\\\\var\\folders\\ms\\f_djjzds72z83ctdnwxktmdr0000gp\\T\\com.microsoft.Word\\WebArchiveCopyPasteTempFiles\\page2image3980975392" \* MERGEFORMATINET </w:instrText>
      </w:r>
      <w:r w:rsidRPr="003E2DFA">
        <w:rPr>
          <w:rFonts w:ascii="Times New Roman" w:eastAsia="Times New Roman" w:hAnsi="Times New Roman" w:cs="Times New Roman"/>
          <w:noProof/>
          <w:kern w:val="0"/>
          <w:szCs w:val="24"/>
          <w:lang w:val="en-GB" w:eastAsia="en-GB"/>
          <w14:ligatures w14:val="none"/>
        </w:rPr>
        <w:fldChar w:fldCharType="separate"/>
      </w:r>
      <w:r w:rsidR="00000000">
        <w:rPr>
          <w:rFonts w:ascii="Times New Roman" w:eastAsia="Times New Roman" w:hAnsi="Times New Roman" w:cs="Times New Roman"/>
          <w:noProof/>
          <w:kern w:val="0"/>
          <w:szCs w:val="24"/>
          <w:lang w:val="en-GB" w:eastAsia="en-GB"/>
          <w14:ligatures w14:val="none"/>
        </w:rPr>
        <w:fldChar w:fldCharType="begin"/>
      </w:r>
      <w:r w:rsidR="00000000">
        <w:rPr>
          <w:rFonts w:ascii="Times New Roman" w:eastAsia="Times New Roman" w:hAnsi="Times New Roman" w:cs="Times New Roman"/>
          <w:noProof/>
          <w:kern w:val="0"/>
          <w:szCs w:val="24"/>
          <w:lang w:val="en-GB" w:eastAsia="en-GB"/>
          <w14:ligatures w14:val="none"/>
        </w:rPr>
        <w:instrText xml:space="preserve"> INCLUDEPICTURE  "\\\\var\\folders\\ms\\f_djjzds72z83ctdnwxktmdr0000gp\\T\\com.microsoft.Word\\WebArchiveCopyPasteTempFiles\\page2image3980975392" \* MERGEFORMATINET </w:instrText>
      </w:r>
      <w:r w:rsidR="00000000">
        <w:rPr>
          <w:rFonts w:ascii="Times New Roman" w:eastAsia="Times New Roman" w:hAnsi="Times New Roman" w:cs="Times New Roman"/>
          <w:noProof/>
          <w:kern w:val="0"/>
          <w:szCs w:val="24"/>
          <w:lang w:val="en-GB" w:eastAsia="en-GB"/>
          <w14:ligatures w14:val="none"/>
        </w:rPr>
        <w:fldChar w:fldCharType="separate"/>
      </w:r>
      <w:r w:rsidR="00000000">
        <w:rPr>
          <w:rFonts w:ascii="Times New Roman" w:eastAsia="Times New Roman" w:hAnsi="Times New Roman" w:cs="Times New Roman"/>
          <w:noProof/>
          <w:kern w:val="0"/>
          <w:szCs w:val="24"/>
          <w:lang w:val="en-GB" w:eastAsia="en-GB"/>
          <w14:ligatures w14:val="none"/>
        </w:rPr>
        <w:pict w14:anchorId="520E6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40pt;height:180pt;mso-width-percent:0;mso-height-percent:0;mso-width-percent:0;mso-height-percent:0">
            <v:imagedata r:id="rId9" r:href="rId10"/>
          </v:shape>
        </w:pict>
      </w:r>
      <w:r w:rsidR="00000000">
        <w:rPr>
          <w:rFonts w:ascii="Times New Roman" w:eastAsia="Times New Roman" w:hAnsi="Times New Roman" w:cs="Times New Roman"/>
          <w:noProof/>
          <w:kern w:val="0"/>
          <w:szCs w:val="24"/>
          <w:lang w:val="en-GB" w:eastAsia="en-GB"/>
          <w14:ligatures w14:val="none"/>
        </w:rPr>
        <w:fldChar w:fldCharType="end"/>
      </w:r>
      <w:r w:rsidRPr="003E2DFA">
        <w:rPr>
          <w:rFonts w:ascii="Times New Roman" w:eastAsia="Times New Roman" w:hAnsi="Times New Roman" w:cs="Times New Roman"/>
          <w:noProof/>
          <w:kern w:val="0"/>
          <w:szCs w:val="24"/>
          <w:lang w:val="en-GB" w:eastAsia="en-GB"/>
          <w14:ligatures w14:val="none"/>
        </w:rPr>
        <w:fldChar w:fldCharType="end"/>
      </w:r>
      <w:r w:rsidRPr="003E2DFA">
        <w:rPr>
          <w:rFonts w:ascii="Times New Roman" w:eastAsia="Times New Roman" w:hAnsi="Times New Roman" w:cs="Times New Roman"/>
          <w:noProof/>
          <w:kern w:val="0"/>
          <w:szCs w:val="24"/>
          <w:lang w:val="en-GB" w:eastAsia="en-GB"/>
          <w14:ligatures w14:val="none"/>
        </w:rPr>
        <w:fldChar w:fldCharType="end"/>
      </w:r>
    </w:p>
    <w:p w14:paraId="5A071FF2" w14:textId="77777777" w:rsidR="003E2DFA" w:rsidRPr="003E2DFA" w:rsidRDefault="003E2DFA" w:rsidP="003E2DFA">
      <w:pPr>
        <w:spacing w:before="120" w:after="120" w:line="240" w:lineRule="auto"/>
        <w:jc w:val="center"/>
        <w:rPr>
          <w:rFonts w:ascii="Times New Roman" w:eastAsia="Times New Roman" w:hAnsi="Times New Roman" w:cs="Times New Roman"/>
          <w:kern w:val="0"/>
          <w:sz w:val="20"/>
          <w:szCs w:val="20"/>
          <w:lang w:val="en-US"/>
          <w14:ligatures w14:val="none"/>
        </w:rPr>
      </w:pPr>
      <w:r w:rsidRPr="003E2DFA">
        <w:rPr>
          <w:rFonts w:ascii="Times New Roman" w:eastAsia="Times New Roman" w:hAnsi="Times New Roman" w:cs="Times New Roman"/>
          <w:b/>
          <w:bCs/>
          <w:kern w:val="0"/>
          <w:sz w:val="20"/>
          <w:szCs w:val="20"/>
          <w:lang w:val="en-US"/>
          <w14:ligatures w14:val="none"/>
        </w:rPr>
        <w:t xml:space="preserve">Fig. </w:t>
      </w:r>
      <w:r w:rsidRPr="003E2DFA">
        <w:rPr>
          <w:rFonts w:ascii="Times New Roman" w:eastAsia="Times New Roman" w:hAnsi="Times New Roman" w:cs="Times New Roman"/>
          <w:b/>
          <w:bCs/>
          <w:kern w:val="0"/>
          <w:sz w:val="20"/>
          <w:szCs w:val="20"/>
          <w:lang w:val="en-US"/>
          <w14:ligatures w14:val="none"/>
        </w:rPr>
        <w:fldChar w:fldCharType="begin"/>
      </w:r>
      <w:r w:rsidRPr="003E2DFA">
        <w:rPr>
          <w:rFonts w:ascii="Times New Roman" w:eastAsia="Times New Roman" w:hAnsi="Times New Roman" w:cs="Times New Roman"/>
          <w:b/>
          <w:bCs/>
          <w:kern w:val="0"/>
          <w:sz w:val="20"/>
          <w:szCs w:val="20"/>
          <w:lang w:val="en-US"/>
          <w14:ligatures w14:val="none"/>
        </w:rPr>
        <w:instrText xml:space="preserve"> SEQ Fig. \* ARABIC </w:instrText>
      </w:r>
      <w:r w:rsidRPr="003E2DFA">
        <w:rPr>
          <w:rFonts w:ascii="Times New Roman" w:eastAsia="Times New Roman" w:hAnsi="Times New Roman" w:cs="Times New Roman"/>
          <w:b/>
          <w:bCs/>
          <w:kern w:val="0"/>
          <w:sz w:val="20"/>
          <w:szCs w:val="20"/>
          <w:lang w:val="en-US"/>
          <w14:ligatures w14:val="none"/>
        </w:rPr>
        <w:fldChar w:fldCharType="separate"/>
      </w:r>
      <w:r w:rsidRPr="003E2DFA">
        <w:rPr>
          <w:rFonts w:ascii="Times New Roman" w:eastAsia="Times New Roman" w:hAnsi="Times New Roman" w:cs="Times New Roman"/>
          <w:b/>
          <w:bCs/>
          <w:kern w:val="0"/>
          <w:sz w:val="20"/>
          <w:szCs w:val="20"/>
          <w:lang w:val="en-US"/>
          <w14:ligatures w14:val="none"/>
        </w:rPr>
        <w:t>1</w:t>
      </w:r>
      <w:r w:rsidRPr="003E2DFA">
        <w:rPr>
          <w:rFonts w:ascii="Times New Roman" w:eastAsia="Times New Roman" w:hAnsi="Times New Roman" w:cs="Times New Roman"/>
          <w:b/>
          <w:bCs/>
          <w:kern w:val="0"/>
          <w:sz w:val="20"/>
          <w:szCs w:val="20"/>
          <w:lang w:val="en-US"/>
          <w14:ligatures w14:val="none"/>
        </w:rPr>
        <w:fldChar w:fldCharType="end"/>
      </w:r>
      <w:r w:rsidRPr="003E2DFA">
        <w:rPr>
          <w:rFonts w:ascii="Times New Roman" w:eastAsia="Times New Roman" w:hAnsi="Times New Roman" w:cs="Times New Roman"/>
          <w:b/>
          <w:bCs/>
          <w:kern w:val="0"/>
          <w:sz w:val="20"/>
          <w:szCs w:val="20"/>
          <w:lang w:val="en-US"/>
          <w14:ligatures w14:val="none"/>
        </w:rPr>
        <w:t>.</w:t>
      </w:r>
      <w:r w:rsidRPr="003E2DFA">
        <w:rPr>
          <w:rFonts w:ascii="Times New Roman" w:eastAsia="Times New Roman" w:hAnsi="Times New Roman" w:cs="Times New Roman"/>
          <w:kern w:val="0"/>
          <w:sz w:val="20"/>
          <w:szCs w:val="20"/>
          <w:lang w:val="en-US"/>
          <w14:ligatures w14:val="none"/>
        </w:rPr>
        <w:t xml:space="preserve"> Example of placing a figure with experimental results.</w:t>
      </w:r>
    </w:p>
    <w:p w14:paraId="5E616A58"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5A398D3B"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6CEBF369" w14:textId="27265406" w:rsidR="003E2DFA" w:rsidRPr="003E2DFA" w:rsidRDefault="006A3DA7" w:rsidP="003E2DFA">
      <w:pPr>
        <w:keepNext/>
        <w:spacing w:after="0" w:line="240" w:lineRule="auto"/>
        <w:jc w:val="center"/>
        <w:outlineLvl w:val="0"/>
        <w:rPr>
          <w:rFonts w:ascii="Times New Roman" w:eastAsia="Times New Roman" w:hAnsi="Times New Roman" w:cs="Times New Roman"/>
          <w:b/>
          <w:caps/>
          <w:kern w:val="0"/>
          <w:sz w:val="20"/>
          <w:szCs w:val="20"/>
          <w:lang w:val="en-US"/>
          <w14:ligatures w14:val="none"/>
        </w:rPr>
      </w:pPr>
      <w:r>
        <w:rPr>
          <w:rFonts w:ascii="Times New Roman" w:eastAsia="Times New Roman" w:hAnsi="Times New Roman" w:cs="Times New Roman"/>
          <w:b/>
          <w:caps/>
          <w:kern w:val="0"/>
          <w:sz w:val="20"/>
          <w:szCs w:val="20"/>
          <w:lang w:val="en-US"/>
          <w14:ligatures w14:val="none"/>
        </w:rPr>
        <w:t>5</w:t>
      </w:r>
      <w:r w:rsidR="003E2DFA" w:rsidRPr="003E2DFA">
        <w:rPr>
          <w:rFonts w:ascii="Times New Roman" w:eastAsia="Times New Roman" w:hAnsi="Times New Roman" w:cs="Times New Roman"/>
          <w:b/>
          <w:caps/>
          <w:kern w:val="0"/>
          <w:sz w:val="20"/>
          <w:szCs w:val="20"/>
          <w:lang w:val="en-US"/>
          <w14:ligatures w14:val="none"/>
        </w:rPr>
        <w:t>. References</w:t>
      </w:r>
    </w:p>
    <w:p w14:paraId="32E60153" w14:textId="77777777" w:rsidR="003E2DFA" w:rsidRPr="003E2DFA" w:rsidRDefault="003E2DFA" w:rsidP="003E2DFA">
      <w:pPr>
        <w:spacing w:after="0" w:line="240" w:lineRule="auto"/>
        <w:jc w:val="both"/>
        <w:rPr>
          <w:rFonts w:ascii="Times New Roman" w:eastAsia="Times New Roman" w:hAnsi="Times New Roman" w:cs="Times New Roman"/>
          <w:kern w:val="0"/>
          <w:sz w:val="20"/>
          <w:szCs w:val="20"/>
          <w:lang w:val="en-US"/>
          <w14:ligatures w14:val="none"/>
        </w:rPr>
      </w:pPr>
    </w:p>
    <w:p w14:paraId="7EF15BF9" w14:textId="77777777" w:rsidR="00071F45" w:rsidRPr="00071F45" w:rsidRDefault="008370FA" w:rsidP="00071F45">
      <w:pPr>
        <w:pStyle w:val="Bibliography"/>
        <w:rPr>
          <w:rFonts w:ascii="Times New Roman" w:hAnsi="Times New Roman" w:cs="Times New Roman"/>
          <w:sz w:val="20"/>
        </w:rPr>
      </w:pPr>
      <w:r w:rsidRPr="00874229">
        <w:rPr>
          <w:sz w:val="20"/>
          <w:szCs w:val="20"/>
        </w:rPr>
        <w:lastRenderedPageBreak/>
        <w:fldChar w:fldCharType="begin"/>
      </w:r>
      <w:r w:rsidRPr="00874229">
        <w:rPr>
          <w:sz w:val="20"/>
          <w:szCs w:val="20"/>
        </w:rPr>
        <w:instrText xml:space="preserve"> ADDIN ZOTERO_BIBL {"uncited":[],"omitted":[],"custom":[]} CSL_BIBLIOGRAPHY </w:instrText>
      </w:r>
      <w:r w:rsidRPr="00874229">
        <w:rPr>
          <w:sz w:val="20"/>
          <w:szCs w:val="20"/>
        </w:rPr>
        <w:fldChar w:fldCharType="separate"/>
      </w:r>
      <w:r w:rsidR="00071F45" w:rsidRPr="00071F45">
        <w:rPr>
          <w:rFonts w:ascii="Times New Roman" w:hAnsi="Times New Roman" w:cs="Times New Roman"/>
          <w:sz w:val="20"/>
        </w:rPr>
        <w:t>[1]</w:t>
      </w:r>
      <w:r w:rsidR="00071F45" w:rsidRPr="00071F45">
        <w:rPr>
          <w:rFonts w:ascii="Times New Roman" w:hAnsi="Times New Roman" w:cs="Times New Roman"/>
          <w:sz w:val="20"/>
        </w:rPr>
        <w:tab/>
        <w:t xml:space="preserve">A. Mohapatra and T. Trinh, “Early Wildfire Detection Technologies in Practice—A Review,” </w:t>
      </w:r>
      <w:r w:rsidR="00071F45" w:rsidRPr="00071F45">
        <w:rPr>
          <w:rFonts w:ascii="Times New Roman" w:hAnsi="Times New Roman" w:cs="Times New Roman"/>
          <w:i/>
          <w:iCs/>
          <w:sz w:val="20"/>
        </w:rPr>
        <w:t>Sustainability</w:t>
      </w:r>
      <w:r w:rsidR="00071F45" w:rsidRPr="00071F45">
        <w:rPr>
          <w:rFonts w:ascii="Times New Roman" w:hAnsi="Times New Roman" w:cs="Times New Roman"/>
          <w:sz w:val="20"/>
        </w:rPr>
        <w:t>, vol. 14, no. 19, p. 12270, Sep. 2022, doi: 10.3390/su141912270.</w:t>
      </w:r>
    </w:p>
    <w:p w14:paraId="0C626129"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[2]</w:t>
      </w:r>
      <w:r w:rsidRPr="00071F45">
        <w:rPr>
          <w:rFonts w:ascii="Times New Roman" w:hAnsi="Times New Roman" w:cs="Times New Roman"/>
          <w:sz w:val="20"/>
        </w:rPr>
        <w:tab/>
        <w:t xml:space="preserve">A. M. Gonçalves, T. Brandão, and J. C. Ferreira, “Wildfire Detection With Deep Learning—A Case Study for the CICLOPE Project,” </w:t>
      </w:r>
      <w:r w:rsidRPr="00071F45">
        <w:rPr>
          <w:rFonts w:ascii="Times New Roman" w:hAnsi="Times New Roman" w:cs="Times New Roman"/>
          <w:i/>
          <w:iCs/>
          <w:sz w:val="20"/>
        </w:rPr>
        <w:t>IEEE Access</w:t>
      </w:r>
      <w:r w:rsidRPr="00071F45">
        <w:rPr>
          <w:rFonts w:ascii="Times New Roman" w:hAnsi="Times New Roman" w:cs="Times New Roman"/>
          <w:sz w:val="20"/>
        </w:rPr>
        <w:t>, vol. 12, pp. 82095–82110, 2024, doi: 10.1109/ACCESS.2024.3406215.</w:t>
      </w:r>
    </w:p>
    <w:p w14:paraId="3536258E"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[3]</w:t>
      </w:r>
      <w:r w:rsidRPr="00071F45">
        <w:rPr>
          <w:rFonts w:ascii="Times New Roman" w:hAnsi="Times New Roman" w:cs="Times New Roman"/>
          <w:sz w:val="20"/>
        </w:rPr>
        <w:tab/>
        <w:t xml:space="preserve">K. Thangavel </w:t>
      </w:r>
      <w:r w:rsidRPr="00071F45">
        <w:rPr>
          <w:rFonts w:ascii="Times New Roman" w:hAnsi="Times New Roman" w:cs="Times New Roman"/>
          <w:i/>
          <w:iCs/>
          <w:sz w:val="20"/>
        </w:rPr>
        <w:t>et al.</w:t>
      </w:r>
      <w:r w:rsidRPr="00071F45">
        <w:rPr>
          <w:rFonts w:ascii="Times New Roman" w:hAnsi="Times New Roman" w:cs="Times New Roman"/>
          <w:sz w:val="20"/>
        </w:rPr>
        <w:t xml:space="preserve">, “Autonomous Satellite Wildfire Detection Using Hyperspectral Imagery and Neural Networks: A Case Study on Australian Wildfire,” </w:t>
      </w:r>
      <w:r w:rsidRPr="00071F45">
        <w:rPr>
          <w:rFonts w:ascii="Times New Roman" w:hAnsi="Times New Roman" w:cs="Times New Roman"/>
          <w:i/>
          <w:iCs/>
          <w:sz w:val="20"/>
        </w:rPr>
        <w:t>Remote Sensing</w:t>
      </w:r>
      <w:r w:rsidRPr="00071F45">
        <w:rPr>
          <w:rFonts w:ascii="Times New Roman" w:hAnsi="Times New Roman" w:cs="Times New Roman"/>
          <w:sz w:val="20"/>
        </w:rPr>
        <w:t>, vol. 15, no. 3, Art. no. 3, Jan. 2023, doi: 10.3390/rs15030720.</w:t>
      </w:r>
    </w:p>
    <w:p w14:paraId="794B933F"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[4]</w:t>
      </w:r>
      <w:r w:rsidRPr="00071F45">
        <w:rPr>
          <w:rFonts w:ascii="Times New Roman" w:hAnsi="Times New Roman" w:cs="Times New Roman"/>
          <w:sz w:val="20"/>
        </w:rPr>
        <w:tab/>
        <w:t>L. Giglio and C. Justice, “MODIS/Terra Thermal Anomalies/Fire Daily L3 Global 1km SIN Grid V061.” NASA EOSDIS Land Processes Distributed Active Archive Center, 2021. doi: 10.5067/MODIS/MOD14A1.061.</w:t>
      </w:r>
    </w:p>
    <w:p w14:paraId="635CCFD8"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[5]</w:t>
      </w:r>
      <w:r w:rsidRPr="00071F45">
        <w:rPr>
          <w:rFonts w:ascii="Times New Roman" w:hAnsi="Times New Roman" w:cs="Times New Roman"/>
          <w:sz w:val="20"/>
        </w:rPr>
        <w:tab/>
        <w:t xml:space="preserve">Y. Xu, A. Berg, and L. Haglund, “SEN2FIRE: A Challenging Benchmark Dataset for Wildfire Detection Using Sentinel Data,” in </w:t>
      </w:r>
      <w:r w:rsidRPr="00071F45">
        <w:rPr>
          <w:rFonts w:ascii="Times New Roman" w:hAnsi="Times New Roman" w:cs="Times New Roman"/>
          <w:i/>
          <w:iCs/>
          <w:sz w:val="20"/>
        </w:rPr>
        <w:t>IGARSS 2024 - 2024 IEEE International Geoscience and Remote Sensing Symposium</w:t>
      </w:r>
      <w:r w:rsidRPr="00071F45">
        <w:rPr>
          <w:rFonts w:ascii="Times New Roman" w:hAnsi="Times New Roman" w:cs="Times New Roman"/>
          <w:sz w:val="20"/>
        </w:rPr>
        <w:t>, Jul. 2024, pp. 239–243. doi: 10.1109/IGARSS53475.2024.10641441.</w:t>
      </w:r>
    </w:p>
    <w:p w14:paraId="7A9E8A53"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[6]</w:t>
      </w:r>
      <w:r w:rsidRPr="00071F45">
        <w:rPr>
          <w:rFonts w:ascii="Times New Roman" w:hAnsi="Times New Roman" w:cs="Times New Roman"/>
          <w:sz w:val="20"/>
        </w:rPr>
        <w:tab/>
        <w:t xml:space="preserve">M. Arashpour, “AI explainability framework for environmental management research,” </w:t>
      </w:r>
      <w:r w:rsidRPr="00071F45">
        <w:rPr>
          <w:rFonts w:ascii="Times New Roman" w:hAnsi="Times New Roman" w:cs="Times New Roman"/>
          <w:i/>
          <w:iCs/>
          <w:sz w:val="20"/>
        </w:rPr>
        <w:t>Journal of Environmental Management</w:t>
      </w:r>
      <w:r w:rsidRPr="00071F45">
        <w:rPr>
          <w:rFonts w:ascii="Times New Roman" w:hAnsi="Times New Roman" w:cs="Times New Roman"/>
          <w:sz w:val="20"/>
        </w:rPr>
        <w:t>, vol. 342, p. 118149, Sep. 2023, doi: 10.1016/j.jenvman.2023.118149.</w:t>
      </w:r>
    </w:p>
    <w:p w14:paraId="2F2D91D5"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[7]</w:t>
      </w:r>
      <w:r w:rsidRPr="00071F45">
        <w:rPr>
          <w:rFonts w:ascii="Times New Roman" w:hAnsi="Times New Roman" w:cs="Times New Roman"/>
          <w:sz w:val="20"/>
        </w:rPr>
        <w:tab/>
        <w:t xml:space="preserve">Y. Dubey, A. Bhongade, P. Palsodkar, and P. Fulzele, “Efficient Explainable Models for Alzheimer’s Disease Classification with Feature Selection and Data Balancing Approach Using Ensemble Learning,” </w:t>
      </w:r>
      <w:r w:rsidRPr="00071F45">
        <w:rPr>
          <w:rFonts w:ascii="Times New Roman" w:hAnsi="Times New Roman" w:cs="Times New Roman"/>
          <w:i/>
          <w:iCs/>
          <w:sz w:val="20"/>
        </w:rPr>
        <w:t>Diagnostics (Basel)</w:t>
      </w:r>
      <w:r w:rsidRPr="00071F45">
        <w:rPr>
          <w:rFonts w:ascii="Times New Roman" w:hAnsi="Times New Roman" w:cs="Times New Roman"/>
          <w:sz w:val="20"/>
        </w:rPr>
        <w:t>, vol. 14, no. 24, p. 2770, Dec. 2024, doi: 10.3390/diagnostics14242770.</w:t>
      </w:r>
    </w:p>
    <w:p w14:paraId="02405FA4"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[8]</w:t>
      </w:r>
      <w:r w:rsidRPr="00071F45">
        <w:rPr>
          <w:rFonts w:ascii="Times New Roman" w:hAnsi="Times New Roman" w:cs="Times New Roman"/>
          <w:sz w:val="20"/>
        </w:rPr>
        <w:tab/>
      </w:r>
      <w:r w:rsidRPr="00071F45">
        <w:rPr>
          <w:rFonts w:ascii="Times New Roman" w:hAnsi="Times New Roman" w:cs="Times New Roman"/>
          <w:i/>
          <w:iCs/>
          <w:sz w:val="20"/>
        </w:rPr>
        <w:t>7. Explainability for Deep Learning Models</w:t>
      </w:r>
      <w:r w:rsidRPr="00071F45">
        <w:rPr>
          <w:rFonts w:ascii="Times New Roman" w:hAnsi="Times New Roman" w:cs="Times New Roman"/>
          <w:sz w:val="20"/>
        </w:rPr>
        <w:t>. Accessed: Mar. 02, 2025. [Online]. Available: https://learning.oreilly.com/library/view/explainable-ai-recipes/9781484290293/html/540435_1_En_7_Chapter.xhtml</w:t>
      </w:r>
    </w:p>
    <w:p w14:paraId="7AA1C016"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[9]</w:t>
      </w:r>
      <w:r w:rsidRPr="00071F45">
        <w:rPr>
          <w:rFonts w:ascii="Times New Roman" w:hAnsi="Times New Roman" w:cs="Times New Roman"/>
          <w:sz w:val="20"/>
        </w:rPr>
        <w:tab/>
        <w:t>“8.7. Densely Connected Networks (DenseNet) — Dive into Deep Learning 1.0.3 documentation.” Accessed: Mar. 02, 2025. [Online]. Available: https://d2l.ai/chapter_convolutional-modern/densenet.html</w:t>
      </w:r>
    </w:p>
    <w:p w14:paraId="2A52FDF6"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[10]</w:t>
      </w:r>
      <w:r w:rsidRPr="00071F45">
        <w:rPr>
          <w:rFonts w:ascii="Times New Roman" w:hAnsi="Times New Roman" w:cs="Times New Roman"/>
          <w:sz w:val="20"/>
        </w:rPr>
        <w:tab/>
        <w:t xml:space="preserve">M. Prakash, S. Neelakandan, M. Tamilselvi, S. Velmurugan, S. Baghavathi Priya, and E. Ofori Martinson, “Deep Learning-Based Wildfire Image Detection and Classification Systems for Controlling Biomass,” </w:t>
      </w:r>
      <w:r w:rsidRPr="00071F45">
        <w:rPr>
          <w:rFonts w:ascii="Times New Roman" w:hAnsi="Times New Roman" w:cs="Times New Roman"/>
          <w:i/>
          <w:iCs/>
          <w:sz w:val="20"/>
        </w:rPr>
        <w:t>International Journal of Intelligent Systems</w:t>
      </w:r>
      <w:r w:rsidRPr="00071F45">
        <w:rPr>
          <w:rFonts w:ascii="Times New Roman" w:hAnsi="Times New Roman" w:cs="Times New Roman"/>
          <w:sz w:val="20"/>
        </w:rPr>
        <w:t>, vol. 2023, no. 1, p. 7939516, 2023, doi: 10.1155/2023/7939516.</w:t>
      </w:r>
    </w:p>
    <w:p w14:paraId="4CE59B69" w14:textId="77777777" w:rsidR="00071F45" w:rsidRPr="00071F45" w:rsidRDefault="00071F45" w:rsidP="00071F45">
      <w:pPr>
        <w:pStyle w:val="Bibliography"/>
        <w:rPr>
          <w:rFonts w:ascii="Times New Roman" w:hAnsi="Times New Roman" w:cs="Times New Roman"/>
          <w:sz w:val="20"/>
        </w:rPr>
      </w:pPr>
      <w:r w:rsidRPr="00071F45">
        <w:rPr>
          <w:rFonts w:ascii="Times New Roman" w:hAnsi="Times New Roman" w:cs="Times New Roman"/>
          <w:sz w:val="20"/>
        </w:rPr>
        <w:t>[11]</w:t>
      </w:r>
      <w:r w:rsidRPr="00071F45">
        <w:rPr>
          <w:rFonts w:ascii="Times New Roman" w:hAnsi="Times New Roman" w:cs="Times New Roman"/>
          <w:sz w:val="20"/>
        </w:rPr>
        <w:tab/>
        <w:t xml:space="preserve">R. Manoranjitham </w:t>
      </w:r>
      <w:r w:rsidRPr="00071F45">
        <w:rPr>
          <w:rFonts w:ascii="Times New Roman" w:hAnsi="Times New Roman" w:cs="Times New Roman"/>
          <w:i/>
          <w:iCs/>
          <w:sz w:val="20"/>
        </w:rPr>
        <w:t>et al.</w:t>
      </w:r>
      <w:r w:rsidRPr="00071F45">
        <w:rPr>
          <w:rFonts w:ascii="Times New Roman" w:hAnsi="Times New Roman" w:cs="Times New Roman"/>
          <w:sz w:val="20"/>
        </w:rPr>
        <w:t xml:space="preserve">, “Wildfire CNN: An Enhanced Wildfire Detection Model Leveraging CNN and VIIRS in Indian Context,” </w:t>
      </w:r>
      <w:r w:rsidRPr="00071F45">
        <w:rPr>
          <w:rFonts w:ascii="Times New Roman" w:hAnsi="Times New Roman" w:cs="Times New Roman"/>
          <w:i/>
          <w:iCs/>
          <w:sz w:val="20"/>
        </w:rPr>
        <w:t>TOCIEJ</w:t>
      </w:r>
      <w:r w:rsidRPr="00071F45">
        <w:rPr>
          <w:rFonts w:ascii="Times New Roman" w:hAnsi="Times New Roman" w:cs="Times New Roman"/>
          <w:sz w:val="20"/>
        </w:rPr>
        <w:t xml:space="preserve">, vol. 18, no. 1, p. </w:t>
      </w:r>
      <w:r w:rsidRPr="00071F45">
        <w:rPr>
          <w:rFonts w:ascii="Times New Roman" w:hAnsi="Times New Roman" w:cs="Times New Roman"/>
          <w:sz w:val="20"/>
        </w:rPr>
        <w:t>e18741495324737, Oct. 2024, doi: 10.2174/0118741495324737240722111958.</w:t>
      </w:r>
    </w:p>
    <w:p w14:paraId="0BAD100A" w14:textId="706DB7A8" w:rsidR="00D00FED" w:rsidRPr="00874229" w:rsidRDefault="008370FA">
      <w:pPr>
        <w:rPr>
          <w:rFonts w:ascii="Times New Roman" w:hAnsi="Times New Roman" w:cs="Times New Roman"/>
          <w:sz w:val="20"/>
          <w:szCs w:val="20"/>
        </w:rPr>
      </w:pPr>
      <w:r w:rsidRPr="00874229">
        <w:rPr>
          <w:rFonts w:ascii="Times New Roman" w:hAnsi="Times New Roman" w:cs="Times New Roman"/>
          <w:sz w:val="20"/>
          <w:szCs w:val="20"/>
        </w:rPr>
        <w:fldChar w:fldCharType="end"/>
      </w:r>
    </w:p>
    <w:sectPr w:rsidR="00D00FED" w:rsidRPr="00874229" w:rsidSect="003E2DFA">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10D03" w14:textId="77777777" w:rsidR="00A23289" w:rsidRDefault="00A23289" w:rsidP="00B81AA5">
      <w:pPr>
        <w:spacing w:after="0" w:line="240" w:lineRule="auto"/>
      </w:pPr>
      <w:r>
        <w:separator/>
      </w:r>
    </w:p>
  </w:endnote>
  <w:endnote w:type="continuationSeparator" w:id="0">
    <w:p w14:paraId="02C6A515" w14:textId="77777777" w:rsidR="00A23289" w:rsidRDefault="00A23289" w:rsidP="00B8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789762"/>
      <w:docPartObj>
        <w:docPartGallery w:val="Page Numbers (Bottom of Page)"/>
        <w:docPartUnique/>
      </w:docPartObj>
    </w:sdtPr>
    <w:sdtEndPr>
      <w:rPr>
        <w:noProof/>
      </w:rPr>
    </w:sdtEndPr>
    <w:sdtContent>
      <w:p w14:paraId="17C79E0F" w14:textId="1888E421" w:rsidR="00B81AA5" w:rsidRDefault="00B81A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775BED" w14:textId="77777777" w:rsidR="002F1E86" w:rsidRDefault="002F1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87789" w14:textId="77777777" w:rsidR="00A23289" w:rsidRDefault="00A23289" w:rsidP="00B81AA5">
      <w:pPr>
        <w:spacing w:after="0" w:line="240" w:lineRule="auto"/>
      </w:pPr>
      <w:r>
        <w:separator/>
      </w:r>
    </w:p>
  </w:footnote>
  <w:footnote w:type="continuationSeparator" w:id="0">
    <w:p w14:paraId="41769E24" w14:textId="77777777" w:rsidR="00A23289" w:rsidRDefault="00A23289" w:rsidP="00B81A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zNjMzMjEHIjNjEyUdpeDU4uLM/DyQAsNaAAb4G8YsAAAA"/>
  </w:docVars>
  <w:rsids>
    <w:rsidRoot w:val="003E2DFA"/>
    <w:rsid w:val="00002908"/>
    <w:rsid w:val="000077C7"/>
    <w:rsid w:val="00023297"/>
    <w:rsid w:val="00037631"/>
    <w:rsid w:val="00071F45"/>
    <w:rsid w:val="00074B5C"/>
    <w:rsid w:val="000765A2"/>
    <w:rsid w:val="00084AF0"/>
    <w:rsid w:val="00097E05"/>
    <w:rsid w:val="000D2941"/>
    <w:rsid w:val="000E0190"/>
    <w:rsid w:val="000F150C"/>
    <w:rsid w:val="000F445D"/>
    <w:rsid w:val="000F58C1"/>
    <w:rsid w:val="00105ACB"/>
    <w:rsid w:val="00116E12"/>
    <w:rsid w:val="00145785"/>
    <w:rsid w:val="00180E05"/>
    <w:rsid w:val="0019181E"/>
    <w:rsid w:val="0019509B"/>
    <w:rsid w:val="001A3401"/>
    <w:rsid w:val="001C380C"/>
    <w:rsid w:val="001C3B15"/>
    <w:rsid w:val="001C5C46"/>
    <w:rsid w:val="001F21D3"/>
    <w:rsid w:val="002041E7"/>
    <w:rsid w:val="00241A00"/>
    <w:rsid w:val="00242CFC"/>
    <w:rsid w:val="00247893"/>
    <w:rsid w:val="002565AF"/>
    <w:rsid w:val="00270068"/>
    <w:rsid w:val="00287833"/>
    <w:rsid w:val="002A014B"/>
    <w:rsid w:val="002A54E4"/>
    <w:rsid w:val="002B61CA"/>
    <w:rsid w:val="002D0BB0"/>
    <w:rsid w:val="002E34B8"/>
    <w:rsid w:val="002F05BB"/>
    <w:rsid w:val="002F1E86"/>
    <w:rsid w:val="00307A32"/>
    <w:rsid w:val="0033398A"/>
    <w:rsid w:val="003638C4"/>
    <w:rsid w:val="00364113"/>
    <w:rsid w:val="00396379"/>
    <w:rsid w:val="003A11BA"/>
    <w:rsid w:val="003A40AD"/>
    <w:rsid w:val="003B3575"/>
    <w:rsid w:val="003C007E"/>
    <w:rsid w:val="003D0ADF"/>
    <w:rsid w:val="003E1E62"/>
    <w:rsid w:val="003E2DFA"/>
    <w:rsid w:val="003E5D77"/>
    <w:rsid w:val="00404B5D"/>
    <w:rsid w:val="00422AE4"/>
    <w:rsid w:val="00436296"/>
    <w:rsid w:val="0047759A"/>
    <w:rsid w:val="00480F80"/>
    <w:rsid w:val="004831D0"/>
    <w:rsid w:val="00490EAE"/>
    <w:rsid w:val="004A267B"/>
    <w:rsid w:val="004C5A51"/>
    <w:rsid w:val="004D00E1"/>
    <w:rsid w:val="004E221C"/>
    <w:rsid w:val="00504D33"/>
    <w:rsid w:val="00514AAC"/>
    <w:rsid w:val="00540145"/>
    <w:rsid w:val="005416BA"/>
    <w:rsid w:val="00543DCA"/>
    <w:rsid w:val="00544FD0"/>
    <w:rsid w:val="0055102C"/>
    <w:rsid w:val="00555097"/>
    <w:rsid w:val="005554A5"/>
    <w:rsid w:val="00565CC0"/>
    <w:rsid w:val="005736F4"/>
    <w:rsid w:val="005D2717"/>
    <w:rsid w:val="005E631E"/>
    <w:rsid w:val="005F1173"/>
    <w:rsid w:val="005F3A88"/>
    <w:rsid w:val="00601FF2"/>
    <w:rsid w:val="00624FB8"/>
    <w:rsid w:val="0063406D"/>
    <w:rsid w:val="00642386"/>
    <w:rsid w:val="006634F6"/>
    <w:rsid w:val="00663776"/>
    <w:rsid w:val="00675717"/>
    <w:rsid w:val="006779AA"/>
    <w:rsid w:val="00696380"/>
    <w:rsid w:val="006A3DA7"/>
    <w:rsid w:val="006A615C"/>
    <w:rsid w:val="006B00CB"/>
    <w:rsid w:val="006F0AA2"/>
    <w:rsid w:val="006F4857"/>
    <w:rsid w:val="00700486"/>
    <w:rsid w:val="00703B1B"/>
    <w:rsid w:val="00711F62"/>
    <w:rsid w:val="00720229"/>
    <w:rsid w:val="00747928"/>
    <w:rsid w:val="007631B7"/>
    <w:rsid w:val="00763C5B"/>
    <w:rsid w:val="00767AC2"/>
    <w:rsid w:val="00770028"/>
    <w:rsid w:val="00781D7C"/>
    <w:rsid w:val="007901C1"/>
    <w:rsid w:val="007928BD"/>
    <w:rsid w:val="00796720"/>
    <w:rsid w:val="007A63CC"/>
    <w:rsid w:val="007B071F"/>
    <w:rsid w:val="007D326F"/>
    <w:rsid w:val="007D3C89"/>
    <w:rsid w:val="007E1E67"/>
    <w:rsid w:val="007E33E2"/>
    <w:rsid w:val="0080009E"/>
    <w:rsid w:val="0080269C"/>
    <w:rsid w:val="0080439A"/>
    <w:rsid w:val="00805673"/>
    <w:rsid w:val="00831212"/>
    <w:rsid w:val="0083395B"/>
    <w:rsid w:val="008370FA"/>
    <w:rsid w:val="008561A5"/>
    <w:rsid w:val="00857300"/>
    <w:rsid w:val="00857C9F"/>
    <w:rsid w:val="0086322C"/>
    <w:rsid w:val="00874229"/>
    <w:rsid w:val="008B7C1A"/>
    <w:rsid w:val="008D2F51"/>
    <w:rsid w:val="008D3F6D"/>
    <w:rsid w:val="008D562C"/>
    <w:rsid w:val="008D6EB5"/>
    <w:rsid w:val="008F414C"/>
    <w:rsid w:val="00913EAC"/>
    <w:rsid w:val="0091744E"/>
    <w:rsid w:val="009215BD"/>
    <w:rsid w:val="009312FC"/>
    <w:rsid w:val="00940F6C"/>
    <w:rsid w:val="0095756A"/>
    <w:rsid w:val="0096146E"/>
    <w:rsid w:val="009F0025"/>
    <w:rsid w:val="00A02291"/>
    <w:rsid w:val="00A1634A"/>
    <w:rsid w:val="00A202A4"/>
    <w:rsid w:val="00A23289"/>
    <w:rsid w:val="00A32133"/>
    <w:rsid w:val="00A335DB"/>
    <w:rsid w:val="00A433AA"/>
    <w:rsid w:val="00A701EB"/>
    <w:rsid w:val="00A80F0F"/>
    <w:rsid w:val="00A92AEC"/>
    <w:rsid w:val="00AD313C"/>
    <w:rsid w:val="00AD47AE"/>
    <w:rsid w:val="00AE2E67"/>
    <w:rsid w:val="00B101C5"/>
    <w:rsid w:val="00B14B63"/>
    <w:rsid w:val="00B21094"/>
    <w:rsid w:val="00B269F8"/>
    <w:rsid w:val="00B50121"/>
    <w:rsid w:val="00B528F7"/>
    <w:rsid w:val="00B5502E"/>
    <w:rsid w:val="00B81AA5"/>
    <w:rsid w:val="00B849A8"/>
    <w:rsid w:val="00BB47C4"/>
    <w:rsid w:val="00BE34AC"/>
    <w:rsid w:val="00BF115F"/>
    <w:rsid w:val="00BF4CF3"/>
    <w:rsid w:val="00C135FD"/>
    <w:rsid w:val="00C40AC2"/>
    <w:rsid w:val="00C76914"/>
    <w:rsid w:val="00C92B31"/>
    <w:rsid w:val="00C93122"/>
    <w:rsid w:val="00CA069E"/>
    <w:rsid w:val="00CA1A0C"/>
    <w:rsid w:val="00CA30F2"/>
    <w:rsid w:val="00CA6406"/>
    <w:rsid w:val="00CB6569"/>
    <w:rsid w:val="00CC2248"/>
    <w:rsid w:val="00CC6FC7"/>
    <w:rsid w:val="00CD22BF"/>
    <w:rsid w:val="00CD5864"/>
    <w:rsid w:val="00CD6978"/>
    <w:rsid w:val="00CE24F0"/>
    <w:rsid w:val="00CF68C6"/>
    <w:rsid w:val="00D00077"/>
    <w:rsid w:val="00D00FED"/>
    <w:rsid w:val="00D02B83"/>
    <w:rsid w:val="00D0330C"/>
    <w:rsid w:val="00D2625B"/>
    <w:rsid w:val="00D3051F"/>
    <w:rsid w:val="00D65E4A"/>
    <w:rsid w:val="00D94802"/>
    <w:rsid w:val="00DA037C"/>
    <w:rsid w:val="00DA0AA1"/>
    <w:rsid w:val="00DC486E"/>
    <w:rsid w:val="00DD00AE"/>
    <w:rsid w:val="00DD4091"/>
    <w:rsid w:val="00DE1567"/>
    <w:rsid w:val="00DF10DA"/>
    <w:rsid w:val="00DF6F03"/>
    <w:rsid w:val="00E06CF5"/>
    <w:rsid w:val="00E2105E"/>
    <w:rsid w:val="00E345AC"/>
    <w:rsid w:val="00E67EA6"/>
    <w:rsid w:val="00E71C48"/>
    <w:rsid w:val="00E73DA6"/>
    <w:rsid w:val="00E92E6F"/>
    <w:rsid w:val="00E94A85"/>
    <w:rsid w:val="00EA33FE"/>
    <w:rsid w:val="00EA5BF6"/>
    <w:rsid w:val="00EA6EED"/>
    <w:rsid w:val="00EB0865"/>
    <w:rsid w:val="00EB08AC"/>
    <w:rsid w:val="00EB1F92"/>
    <w:rsid w:val="00EB43A1"/>
    <w:rsid w:val="00EB69D0"/>
    <w:rsid w:val="00ED33A1"/>
    <w:rsid w:val="00EF1CAE"/>
    <w:rsid w:val="00F04F0D"/>
    <w:rsid w:val="00F070AC"/>
    <w:rsid w:val="00F13073"/>
    <w:rsid w:val="00F43D75"/>
    <w:rsid w:val="00F45934"/>
    <w:rsid w:val="00F46FEE"/>
    <w:rsid w:val="00F730C2"/>
    <w:rsid w:val="00F77F20"/>
    <w:rsid w:val="00F83A06"/>
    <w:rsid w:val="00FA6978"/>
    <w:rsid w:val="00FB05FA"/>
    <w:rsid w:val="00FB37CC"/>
    <w:rsid w:val="00FD018F"/>
    <w:rsid w:val="00FD26B4"/>
    <w:rsid w:val="00FD4B42"/>
    <w:rsid w:val="00FE09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4EC3"/>
  <w15:chartTrackingRefBased/>
  <w15:docId w15:val="{E5A8CF95-7EDC-43B2-AAA3-3F319539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B4"/>
    <w:rPr>
      <w:rFonts w:ascii="Arial" w:hAnsi="Arial"/>
      <w:sz w:val="24"/>
    </w:rPr>
  </w:style>
  <w:style w:type="paragraph" w:styleId="Heading1">
    <w:name w:val="heading 1"/>
    <w:basedOn w:val="Normal"/>
    <w:next w:val="Normal"/>
    <w:link w:val="Heading1Char"/>
    <w:uiPriority w:val="9"/>
    <w:qFormat/>
    <w:rsid w:val="00F46FEE"/>
    <w:pPr>
      <w:keepNext/>
      <w:spacing w:after="0" w:line="240" w:lineRule="auto"/>
      <w:jc w:val="center"/>
      <w:outlineLvl w:val="0"/>
    </w:pPr>
    <w:rPr>
      <w:rFonts w:ascii="Times New Roman" w:eastAsia="Times New Roman" w:hAnsi="Times New Roman" w:cs="Times New Roman"/>
      <w:b/>
      <w:caps/>
      <w:kern w:val="0"/>
      <w:sz w:val="20"/>
      <w:szCs w:val="20"/>
      <w:lang w:val="en-US"/>
      <w14:ligatures w14:val="none"/>
    </w:rPr>
  </w:style>
  <w:style w:type="paragraph" w:styleId="Heading2">
    <w:name w:val="heading 2"/>
    <w:basedOn w:val="Normal"/>
    <w:next w:val="Normal"/>
    <w:link w:val="Heading2Char"/>
    <w:uiPriority w:val="9"/>
    <w:semiHidden/>
    <w:unhideWhenUsed/>
    <w:qFormat/>
    <w:rsid w:val="003E2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D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D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2D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2D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2D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2D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2D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FEE"/>
    <w:rPr>
      <w:rFonts w:ascii="Times New Roman" w:eastAsia="Times New Roman" w:hAnsi="Times New Roman" w:cs="Times New Roman"/>
      <w:b/>
      <w:caps/>
      <w:kern w:val="0"/>
      <w:sz w:val="20"/>
      <w:szCs w:val="20"/>
      <w:lang w:val="en-US"/>
      <w14:ligatures w14:val="none"/>
    </w:rPr>
  </w:style>
  <w:style w:type="character" w:customStyle="1" w:styleId="Heading2Char">
    <w:name w:val="Heading 2 Char"/>
    <w:basedOn w:val="DefaultParagraphFont"/>
    <w:link w:val="Heading2"/>
    <w:uiPriority w:val="9"/>
    <w:semiHidden/>
    <w:rsid w:val="003E2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DF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E2DF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3E2DF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E2DF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E2DF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E2DF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E2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D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DFA"/>
    <w:pPr>
      <w:spacing w:before="160"/>
      <w:jc w:val="center"/>
    </w:pPr>
    <w:rPr>
      <w:i/>
      <w:iCs/>
      <w:color w:val="404040" w:themeColor="text1" w:themeTint="BF"/>
    </w:rPr>
  </w:style>
  <w:style w:type="character" w:customStyle="1" w:styleId="QuoteChar">
    <w:name w:val="Quote Char"/>
    <w:basedOn w:val="DefaultParagraphFont"/>
    <w:link w:val="Quote"/>
    <w:uiPriority w:val="29"/>
    <w:rsid w:val="003E2DFA"/>
    <w:rPr>
      <w:rFonts w:ascii="Arial" w:hAnsi="Arial"/>
      <w:i/>
      <w:iCs/>
      <w:color w:val="404040" w:themeColor="text1" w:themeTint="BF"/>
      <w:sz w:val="24"/>
    </w:rPr>
  </w:style>
  <w:style w:type="paragraph" w:styleId="ListParagraph">
    <w:name w:val="List Paragraph"/>
    <w:basedOn w:val="Normal"/>
    <w:uiPriority w:val="34"/>
    <w:qFormat/>
    <w:rsid w:val="003E2DFA"/>
    <w:pPr>
      <w:ind w:left="720"/>
      <w:contextualSpacing/>
    </w:pPr>
  </w:style>
  <w:style w:type="character" w:styleId="IntenseEmphasis">
    <w:name w:val="Intense Emphasis"/>
    <w:basedOn w:val="DefaultParagraphFont"/>
    <w:uiPriority w:val="21"/>
    <w:qFormat/>
    <w:rsid w:val="003E2DFA"/>
    <w:rPr>
      <w:i/>
      <w:iCs/>
      <w:color w:val="0F4761" w:themeColor="accent1" w:themeShade="BF"/>
    </w:rPr>
  </w:style>
  <w:style w:type="paragraph" w:styleId="IntenseQuote">
    <w:name w:val="Intense Quote"/>
    <w:basedOn w:val="Normal"/>
    <w:next w:val="Normal"/>
    <w:link w:val="IntenseQuoteChar"/>
    <w:uiPriority w:val="30"/>
    <w:qFormat/>
    <w:rsid w:val="003E2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DFA"/>
    <w:rPr>
      <w:rFonts w:ascii="Arial" w:hAnsi="Arial"/>
      <w:i/>
      <w:iCs/>
      <w:color w:val="0F4761" w:themeColor="accent1" w:themeShade="BF"/>
      <w:sz w:val="24"/>
    </w:rPr>
  </w:style>
  <w:style w:type="character" w:styleId="IntenseReference">
    <w:name w:val="Intense Reference"/>
    <w:basedOn w:val="DefaultParagraphFont"/>
    <w:uiPriority w:val="32"/>
    <w:qFormat/>
    <w:rsid w:val="003E2DFA"/>
    <w:rPr>
      <w:b/>
      <w:bCs/>
      <w:smallCaps/>
      <w:color w:val="0F4761" w:themeColor="accent1" w:themeShade="BF"/>
      <w:spacing w:val="5"/>
    </w:rPr>
  </w:style>
  <w:style w:type="paragraph" w:styleId="Footer">
    <w:name w:val="footer"/>
    <w:basedOn w:val="Normal"/>
    <w:link w:val="FooterChar"/>
    <w:uiPriority w:val="99"/>
    <w:unhideWhenUsed/>
    <w:rsid w:val="003E2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DFA"/>
    <w:rPr>
      <w:rFonts w:ascii="Arial" w:hAnsi="Arial"/>
      <w:sz w:val="24"/>
    </w:rPr>
  </w:style>
  <w:style w:type="character" w:styleId="PlaceholderText">
    <w:name w:val="Placeholder Text"/>
    <w:basedOn w:val="DefaultParagraphFont"/>
    <w:uiPriority w:val="99"/>
    <w:semiHidden/>
    <w:rsid w:val="00CD5864"/>
    <w:rPr>
      <w:color w:val="666666"/>
    </w:rPr>
  </w:style>
  <w:style w:type="paragraph" w:styleId="Header">
    <w:name w:val="header"/>
    <w:basedOn w:val="Normal"/>
    <w:link w:val="HeaderChar"/>
    <w:uiPriority w:val="99"/>
    <w:unhideWhenUsed/>
    <w:rsid w:val="00B81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AA5"/>
    <w:rPr>
      <w:rFonts w:ascii="Arial" w:hAnsi="Arial"/>
      <w:sz w:val="24"/>
    </w:rPr>
  </w:style>
  <w:style w:type="table" w:styleId="TableGrid">
    <w:name w:val="Table Grid"/>
    <w:basedOn w:val="TableNormal"/>
    <w:uiPriority w:val="39"/>
    <w:rsid w:val="0048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370F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file:///\\var\folders\ms\f_djjzds72z83ctdnwxktmdr0000gp\T\com.microsoft.Word\WebArchiveCopyPasteTempFiles\page2image398097539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B144FF-E14B-41DD-877B-F6473539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Pages>
  <Words>5575</Words>
  <Characters>31779</Characters>
  <Application>Microsoft Office Word</Application>
  <DocSecurity>0</DocSecurity>
  <Lines>264</Lines>
  <Paragraphs>74</Paragraphs>
  <ScaleCrop>false</ScaleCrop>
  <Company/>
  <LinksUpToDate>false</LinksUpToDate>
  <CharactersWithSpaces>37280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Veronica Obodozie</dc:creator>
  <cp:keywords/>
  <dc:description/>
  <cp:lastModifiedBy>Gozi Veronica Obodozie</cp:lastModifiedBy>
  <cp:revision>222</cp:revision>
  <dcterms:created xsi:type="dcterms:W3CDTF">2025-03-02T18:59:00Z</dcterms:created>
  <dcterms:modified xsi:type="dcterms:W3CDTF">2025-03-05T08:44:00Z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id="jP0b5BBA"/&gt;&lt;style id="http://www.zotero.org/styles/ieee" locale="en-CA" hasBibliography="1" bibliographyStyleHasBeenSet="1"/&gt;&lt;prefs&gt;&lt;pref name="fieldType" value="Field"/&gt;&lt;/prefs&gt;&lt;/data&gt;</vt:lpwstr>
  </property>
</Properties>
</file>