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E3E" w:rsidRPr="002A3189" w:rsidRDefault="009C4E3E" w:rsidP="002918DA">
      <w:pPr>
        <w:rPr>
          <w:rFonts w:ascii="Verdana" w:hAnsi="Verdana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F8260D" w:rsidRPr="002A3189" w:rsidTr="00F8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2" w:type="dxa"/>
          </w:tcPr>
          <w:p w:rsidR="00F8260D" w:rsidRPr="002A3189" w:rsidRDefault="00F8260D" w:rsidP="002918DA">
            <w:pPr>
              <w:jc w:val="center"/>
              <w:rPr>
                <w:rFonts w:ascii="Verdana" w:eastAsia="微軟正黑體" w:hAnsi="Verdana"/>
              </w:rPr>
            </w:pPr>
            <w:r w:rsidRPr="002A3189">
              <w:rPr>
                <w:rFonts w:ascii="Verdana" w:eastAsia="微軟正黑體" w:hAnsi="Verdana" w:hint="eastAsia"/>
                <w:sz w:val="32"/>
                <w:szCs w:val="32"/>
              </w:rPr>
              <w:t>重要說明</w:t>
            </w:r>
          </w:p>
        </w:tc>
      </w:tr>
      <w:tr w:rsidR="00F8260D" w:rsidRPr="002A3189" w:rsidTr="00F8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2" w:type="dxa"/>
          </w:tcPr>
          <w:p w:rsidR="00F8260D" w:rsidRPr="002A3189" w:rsidRDefault="00F8260D" w:rsidP="002918DA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eastAsia="微軟正黑體" w:hAnsi="Verdana"/>
                <w:b w:val="0"/>
              </w:rPr>
            </w:pPr>
            <w:r w:rsidRPr="002A3189">
              <w:rPr>
                <w:rFonts w:ascii="Verdana" w:eastAsia="微軟正黑體" w:hAnsi="Verdana" w:hint="eastAsia"/>
                <w:b w:val="0"/>
              </w:rPr>
              <w:t>本文件之說明、範例</w:t>
            </w:r>
            <w:r w:rsidR="00A305B8">
              <w:rPr>
                <w:rFonts w:ascii="Verdana" w:eastAsia="微軟正黑體" w:hAnsi="Verdana" w:hint="eastAsia"/>
                <w:b w:val="0"/>
              </w:rPr>
              <w:t>、</w:t>
            </w:r>
            <w:r w:rsidRPr="002A3189">
              <w:rPr>
                <w:rFonts w:ascii="Verdana" w:eastAsia="微軟正黑體" w:hAnsi="Verdana" w:hint="eastAsia"/>
                <w:b w:val="0"/>
              </w:rPr>
              <w:t>開發期間</w:t>
            </w:r>
            <w:r w:rsidR="00A305B8">
              <w:rPr>
                <w:rFonts w:ascii="Verdana" w:eastAsia="微軟正黑體" w:hAnsi="Verdana" w:hint="eastAsia"/>
                <w:b w:val="0"/>
              </w:rPr>
              <w:t>皆使用</w:t>
            </w:r>
            <w:r w:rsidRPr="002A3189">
              <w:rPr>
                <w:rFonts w:ascii="Verdana" w:eastAsia="微軟正黑體" w:hAnsi="Verdana" w:hint="eastAsia"/>
                <w:b w:val="0"/>
              </w:rPr>
              <w:t>測式</w:t>
            </w:r>
            <w:r w:rsidR="00A305B8">
              <w:rPr>
                <w:rFonts w:ascii="Verdana" w:eastAsia="微軟正黑體" w:hAnsi="Verdana" w:hint="eastAsia"/>
                <w:b w:val="0"/>
              </w:rPr>
              <w:t>網域</w:t>
            </w:r>
            <w:r w:rsidRPr="002A3189">
              <w:rPr>
                <w:rFonts w:ascii="Verdana" w:eastAsia="微軟正黑體" w:hAnsi="Verdana" w:hint="eastAsia"/>
                <w:b w:val="0"/>
              </w:rPr>
              <w:t>。</w:t>
            </w:r>
          </w:p>
          <w:p w:rsidR="009C4E3E" w:rsidRPr="002A3189" w:rsidRDefault="009C4E3E" w:rsidP="002918DA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eastAsia="微軟正黑體" w:hAnsi="Verdana"/>
                <w:b w:val="0"/>
              </w:rPr>
            </w:pPr>
            <w:r w:rsidRPr="002A3189">
              <w:rPr>
                <w:rFonts w:ascii="Verdana" w:eastAsia="微軟正黑體" w:hAnsi="Verdana" w:hint="eastAsia"/>
                <w:b w:val="0"/>
              </w:rPr>
              <w:t>測試網址</w:t>
            </w:r>
            <w:r w:rsidRPr="002A3189">
              <w:rPr>
                <w:rFonts w:ascii="Verdana" w:eastAsia="微軟正黑體" w:hAnsi="Verdana"/>
              </w:rPr>
              <w:fldChar w:fldCharType="begin"/>
            </w:r>
            <w:r w:rsidRPr="002A3189">
              <w:rPr>
                <w:rFonts w:ascii="Verdana" w:eastAsia="微軟正黑體" w:hAnsi="Verdana"/>
              </w:rPr>
              <w:instrText xml:space="preserve"> HYPERLINK "</w:instrText>
            </w:r>
            <w:r w:rsidRPr="002A3189">
              <w:rPr>
                <w:rFonts w:ascii="Verdana" w:eastAsia="微軟正黑體" w:hAnsi="Verdana"/>
                <w:b w:val="0"/>
              </w:rPr>
              <w:instrText>http://firstsectest.moneydj.com/index.html</w:instrText>
            </w:r>
            <w:r w:rsidRPr="002A3189">
              <w:rPr>
                <w:rFonts w:ascii="Verdana" w:eastAsia="微軟正黑體" w:hAnsi="Verdana"/>
              </w:rPr>
              <w:instrText xml:space="preserve">" </w:instrText>
            </w:r>
            <w:r w:rsidRPr="002A3189">
              <w:rPr>
                <w:rFonts w:ascii="Verdana" w:eastAsia="微軟正黑體" w:hAnsi="Verdana"/>
              </w:rPr>
              <w:fldChar w:fldCharType="separate"/>
            </w:r>
            <w:r w:rsidRPr="002A3189">
              <w:rPr>
                <w:rStyle w:val="a5"/>
                <w:rFonts w:ascii="Verdana" w:eastAsia="微軟正黑體" w:hAnsi="Verdana"/>
              </w:rPr>
              <w:t>http://firstsectest.moneydj.com/index.html</w:t>
            </w:r>
            <w:r w:rsidRPr="002A3189">
              <w:rPr>
                <w:rFonts w:ascii="Verdana" w:eastAsia="微軟正黑體" w:hAnsi="Verdana"/>
              </w:rPr>
              <w:fldChar w:fldCharType="end"/>
            </w:r>
          </w:p>
          <w:p w:rsidR="009C4E3E" w:rsidRPr="002A3189" w:rsidRDefault="009C4E3E" w:rsidP="002918DA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eastAsia="微軟正黑體" w:hAnsi="Verdana"/>
                <w:b w:val="0"/>
              </w:rPr>
            </w:pPr>
            <w:r w:rsidRPr="002A3189">
              <w:rPr>
                <w:rFonts w:ascii="Verdana" w:eastAsia="微軟正黑體" w:hAnsi="Verdana" w:hint="eastAsia"/>
                <w:b w:val="0"/>
              </w:rPr>
              <w:t>專案於上線時</w:t>
            </w:r>
            <w:r w:rsidRPr="002A3189">
              <w:rPr>
                <w:rFonts w:ascii="Verdana" w:eastAsia="微軟正黑體" w:hAnsi="Verdana" w:hint="eastAsia"/>
                <w:b w:val="0"/>
              </w:rPr>
              <w:t xml:space="preserve">, </w:t>
            </w:r>
            <w:r w:rsidRPr="002A3189">
              <w:rPr>
                <w:rFonts w:ascii="Verdana" w:eastAsia="微軟正黑體" w:hAnsi="Verdana" w:hint="eastAsia"/>
                <w:b w:val="0"/>
              </w:rPr>
              <w:t>應將網址切至正式</w:t>
            </w:r>
            <w:r w:rsidR="003738F0">
              <w:rPr>
                <w:rFonts w:ascii="Verdana" w:eastAsia="微軟正黑體" w:hAnsi="Verdana" w:hint="eastAsia"/>
                <w:b w:val="0"/>
              </w:rPr>
              <w:t>網域。</w:t>
            </w:r>
          </w:p>
          <w:p w:rsidR="009C4E3E" w:rsidRPr="002A3189" w:rsidRDefault="009C4E3E" w:rsidP="002C2545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eastAsia="微軟正黑體" w:hAnsi="Verdana"/>
                <w:b w:val="0"/>
              </w:rPr>
            </w:pPr>
            <w:r w:rsidRPr="002A3189">
              <w:rPr>
                <w:rFonts w:ascii="Verdana" w:eastAsia="微軟正黑體" w:hAnsi="Verdana" w:hint="eastAsia"/>
                <w:b w:val="0"/>
              </w:rPr>
              <w:t>串接網址，請搭配參考</w:t>
            </w:r>
            <w:r w:rsidRPr="002A3189">
              <w:rPr>
                <w:rFonts w:ascii="Verdana" w:eastAsia="微軟正黑體" w:hAnsi="Verdana" w:hint="eastAsia"/>
                <w:b w:val="0"/>
              </w:rPr>
              <w:t xml:space="preserve"> </w:t>
            </w:r>
            <w:r w:rsidR="002C2545" w:rsidRPr="002C2545">
              <w:rPr>
                <w:rFonts w:ascii="Verdana" w:eastAsia="微軟正黑體" w:hAnsi="Verdana" w:hint="eastAsia"/>
                <w:b w:val="0"/>
              </w:rPr>
              <w:t>第一</w:t>
            </w:r>
            <w:proofErr w:type="gramStart"/>
            <w:r w:rsidR="002C2545" w:rsidRPr="002C2545">
              <w:rPr>
                <w:rFonts w:ascii="Verdana" w:eastAsia="微軟正黑體" w:hAnsi="Verdana" w:hint="eastAsia"/>
                <w:b w:val="0"/>
              </w:rPr>
              <w:t>金控串</w:t>
            </w:r>
            <w:proofErr w:type="gramEnd"/>
            <w:r w:rsidR="002C2545" w:rsidRPr="002C2545">
              <w:rPr>
                <w:rFonts w:ascii="Verdana" w:eastAsia="微軟正黑體" w:hAnsi="Verdana" w:hint="eastAsia"/>
                <w:b w:val="0"/>
              </w:rPr>
              <w:t>接網址</w:t>
            </w:r>
            <w:r w:rsidRPr="002A3189">
              <w:rPr>
                <w:rFonts w:ascii="Verdana" w:eastAsia="微軟正黑體" w:hAnsi="Verdana" w:hint="eastAsia"/>
                <w:b w:val="0"/>
              </w:rPr>
              <w:t>.</w:t>
            </w:r>
            <w:proofErr w:type="spellStart"/>
            <w:r w:rsidRPr="002A3189">
              <w:rPr>
                <w:rFonts w:ascii="Verdana" w:eastAsia="微軟正黑體" w:hAnsi="Verdana" w:hint="eastAsia"/>
                <w:b w:val="0"/>
              </w:rPr>
              <w:t>xls</w:t>
            </w:r>
            <w:r w:rsidR="002C2545">
              <w:rPr>
                <w:rFonts w:ascii="Verdana" w:eastAsia="微軟正黑體" w:hAnsi="Verdana" w:hint="eastAsia"/>
                <w:b w:val="0"/>
              </w:rPr>
              <w:t>x</w:t>
            </w:r>
            <w:proofErr w:type="spellEnd"/>
            <w:r w:rsidR="003738F0">
              <w:rPr>
                <w:rFonts w:ascii="Verdana" w:eastAsia="微軟正黑體" w:hAnsi="Verdana" w:hint="eastAsia"/>
                <w:b w:val="0"/>
              </w:rPr>
              <w:t>。</w:t>
            </w:r>
          </w:p>
          <w:p w:rsidR="00F8260D" w:rsidRPr="002A3189" w:rsidRDefault="00F8260D" w:rsidP="002918DA">
            <w:pPr>
              <w:rPr>
                <w:rFonts w:ascii="Verdana" w:eastAsia="微軟正黑體" w:hAnsi="Verdana"/>
              </w:rPr>
            </w:pPr>
          </w:p>
        </w:tc>
      </w:tr>
    </w:tbl>
    <w:p w:rsidR="00F8260D" w:rsidRPr="002A3189" w:rsidRDefault="00F8260D" w:rsidP="002918DA">
      <w:pPr>
        <w:rPr>
          <w:rFonts w:ascii="Verdana" w:eastAsia="微軟正黑體" w:hAnsi="Verdana"/>
        </w:rPr>
      </w:pPr>
    </w:p>
    <w:p w:rsidR="009C4E3E" w:rsidRPr="002A3189" w:rsidRDefault="009C4E3E" w:rsidP="002918DA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【一】</w:t>
      </w:r>
      <w:r w:rsidR="009D026B">
        <w:rPr>
          <w:rFonts w:ascii="Verdana" w:eastAsia="微軟正黑體" w:hAnsi="Verdana" w:hint="eastAsia"/>
        </w:rPr>
        <w:t>功能</w:t>
      </w:r>
      <w:r w:rsidRPr="002A3189">
        <w:rPr>
          <w:rFonts w:ascii="Verdana" w:eastAsia="微軟正黑體" w:hAnsi="Verdana" w:hint="eastAsia"/>
        </w:rPr>
        <w:t>串接說明：</w:t>
      </w:r>
    </w:p>
    <w:p w:rsidR="00E10166" w:rsidRPr="002A3189" w:rsidRDefault="009C4E3E" w:rsidP="002918DA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說明：請</w:t>
      </w:r>
      <w:r w:rsidR="00E10166" w:rsidRPr="002A3189">
        <w:rPr>
          <w:rFonts w:ascii="Verdana" w:eastAsia="微軟正黑體" w:hAnsi="Verdana" w:hint="eastAsia"/>
        </w:rPr>
        <w:t>搭配</w:t>
      </w:r>
      <w:r w:rsidRPr="002A3189">
        <w:rPr>
          <w:rFonts w:ascii="Verdana" w:eastAsia="微軟正黑體" w:hAnsi="Verdana" w:hint="eastAsia"/>
        </w:rPr>
        <w:t>參考</w:t>
      </w:r>
      <w:r w:rsidR="002C2545">
        <w:rPr>
          <w:rFonts w:ascii="Verdana" w:eastAsia="微軟正黑體" w:hAnsi="Verdana" w:hint="eastAsia"/>
        </w:rPr>
        <w:t>「</w:t>
      </w:r>
      <w:r w:rsidR="002C2545" w:rsidRPr="002C2545">
        <w:rPr>
          <w:rFonts w:ascii="Verdana" w:eastAsia="微軟正黑體" w:hAnsi="Verdana" w:hint="eastAsia"/>
        </w:rPr>
        <w:t>第一</w:t>
      </w:r>
      <w:proofErr w:type="gramStart"/>
      <w:r w:rsidR="002C2545" w:rsidRPr="002C2545">
        <w:rPr>
          <w:rFonts w:ascii="Verdana" w:eastAsia="微軟正黑體" w:hAnsi="Verdana" w:hint="eastAsia"/>
        </w:rPr>
        <w:t>金控串</w:t>
      </w:r>
      <w:proofErr w:type="gramEnd"/>
      <w:r w:rsidR="002C2545" w:rsidRPr="002C2545">
        <w:rPr>
          <w:rFonts w:ascii="Verdana" w:eastAsia="微軟正黑體" w:hAnsi="Verdana" w:hint="eastAsia"/>
        </w:rPr>
        <w:t>接網址</w:t>
      </w:r>
      <w:r w:rsidR="002C2545" w:rsidRPr="002C2545">
        <w:rPr>
          <w:rFonts w:ascii="Verdana" w:eastAsia="微軟正黑體" w:hAnsi="Verdana" w:hint="eastAsia"/>
        </w:rPr>
        <w:t>.</w:t>
      </w:r>
      <w:proofErr w:type="spellStart"/>
      <w:r w:rsidR="002C2545" w:rsidRPr="002C2545">
        <w:rPr>
          <w:rFonts w:ascii="Verdana" w:eastAsia="微軟正黑體" w:hAnsi="Verdana" w:hint="eastAsia"/>
        </w:rPr>
        <w:t>xlsx</w:t>
      </w:r>
      <w:proofErr w:type="spellEnd"/>
      <w:r w:rsidR="002C2545">
        <w:rPr>
          <w:rFonts w:ascii="Verdana" w:eastAsia="微軟正黑體" w:hAnsi="Verdana" w:hint="eastAsia"/>
        </w:rPr>
        <w:t>」</w:t>
      </w:r>
      <w:r w:rsidR="009D026B">
        <w:rPr>
          <w:rFonts w:ascii="Verdana" w:eastAsia="微軟正黑體" w:hAnsi="Verdana" w:hint="eastAsia"/>
        </w:rPr>
        <w:t>之</w:t>
      </w:r>
      <w:r w:rsidR="002C2545">
        <w:rPr>
          <w:rFonts w:ascii="Verdana" w:eastAsia="微軟正黑體" w:hAnsi="Verdana" w:hint="eastAsia"/>
        </w:rPr>
        <w:t>網址</w:t>
      </w:r>
      <w:r w:rsidR="009D026B">
        <w:rPr>
          <w:rFonts w:ascii="Verdana" w:eastAsia="微軟正黑體" w:hAnsi="Verdana" w:hint="eastAsia"/>
        </w:rPr>
        <w:t>頁</w:t>
      </w:r>
      <w:r w:rsidR="003B7534">
        <w:rPr>
          <w:rFonts w:ascii="Verdana" w:eastAsia="微軟正黑體" w:hAnsi="Verdana" w:hint="eastAsia"/>
        </w:rPr>
        <w:t>籤</w:t>
      </w:r>
    </w:p>
    <w:tbl>
      <w:tblPr>
        <w:tblW w:w="1039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9"/>
        <w:gridCol w:w="1753"/>
        <w:gridCol w:w="1756"/>
        <w:gridCol w:w="5123"/>
      </w:tblGrid>
      <w:tr w:rsidR="00E10166" w:rsidRPr="002A3189" w:rsidTr="00D606D0">
        <w:trPr>
          <w:trHeight w:val="577"/>
        </w:trPr>
        <w:tc>
          <w:tcPr>
            <w:tcW w:w="1759" w:type="dxa"/>
            <w:shd w:val="clear" w:color="auto" w:fill="BFBFBF" w:themeFill="background1" w:themeFillShade="BF"/>
            <w:noWrap/>
            <w:vAlign w:val="center"/>
          </w:tcPr>
          <w:p w:rsidR="00E10166" w:rsidRPr="002A3189" w:rsidRDefault="00E10166" w:rsidP="00D606D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頻道</w:t>
            </w:r>
          </w:p>
        </w:tc>
        <w:tc>
          <w:tcPr>
            <w:tcW w:w="3509" w:type="dxa"/>
            <w:gridSpan w:val="2"/>
            <w:shd w:val="clear" w:color="auto" w:fill="BFBFBF" w:themeFill="background1" w:themeFillShade="BF"/>
            <w:vAlign w:val="center"/>
          </w:tcPr>
          <w:p w:rsidR="00E10166" w:rsidRPr="002A3189" w:rsidRDefault="00E10166" w:rsidP="00D606D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元件名稱</w:t>
            </w:r>
          </w:p>
        </w:tc>
        <w:tc>
          <w:tcPr>
            <w:tcW w:w="5123" w:type="dxa"/>
            <w:shd w:val="clear" w:color="auto" w:fill="BFBFBF" w:themeFill="background1" w:themeFillShade="BF"/>
            <w:vAlign w:val="center"/>
          </w:tcPr>
          <w:p w:rsidR="00E10166" w:rsidRPr="002A3189" w:rsidRDefault="00E10166" w:rsidP="00D606D0">
            <w:pPr>
              <w:jc w:val="center"/>
              <w:rPr>
                <w:rFonts w:ascii="Verdana" w:eastAsia="微軟正黑體" w:hAnsi="Verdana"/>
                <w:b/>
                <w:color w:val="000000"/>
              </w:rPr>
            </w:pPr>
            <w:r w:rsidRPr="002A3189">
              <w:rPr>
                <w:rFonts w:ascii="Verdana" w:eastAsia="微軟正黑體" w:hAnsi="Verdana" w:hint="eastAsia"/>
                <w:b/>
                <w:color w:val="000000"/>
              </w:rPr>
              <w:t>URL</w:t>
            </w:r>
          </w:p>
        </w:tc>
      </w:tr>
      <w:tr w:rsidR="00E10166" w:rsidRPr="002A3189" w:rsidTr="002A3189">
        <w:trPr>
          <w:trHeight w:val="560"/>
        </w:trPr>
        <w:tc>
          <w:tcPr>
            <w:tcW w:w="1759" w:type="dxa"/>
            <w:shd w:val="clear" w:color="auto" w:fill="auto"/>
            <w:noWrap/>
            <w:vAlign w:val="center"/>
            <w:hideMark/>
          </w:tcPr>
          <w:p w:rsidR="00E10166" w:rsidRPr="00E10166" w:rsidRDefault="00E10166" w:rsidP="002918DA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證券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E10166" w:rsidRPr="00E10166" w:rsidRDefault="00E10166" w:rsidP="002918DA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大盤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:rsidR="00E10166" w:rsidRPr="00E10166" w:rsidRDefault="00E10166" w:rsidP="002918DA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K</w:t>
            </w: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線圖</w:t>
            </w:r>
          </w:p>
        </w:tc>
        <w:tc>
          <w:tcPr>
            <w:tcW w:w="5123" w:type="dxa"/>
            <w:vAlign w:val="center"/>
          </w:tcPr>
          <w:p w:rsidR="00E10166" w:rsidRPr="002A3189" w:rsidRDefault="00A043A2" w:rsidP="00A043A2">
            <w:pPr>
              <w:rPr>
                <w:rFonts w:ascii="Verdana" w:eastAsia="微軟正黑體" w:hAnsi="Verdana" w:cs="新細明體"/>
                <w:color w:val="000000"/>
                <w:szCs w:val="24"/>
              </w:rPr>
            </w:pPr>
            <w:r>
              <w:rPr>
                <w:rFonts w:ascii="Verdana" w:eastAsia="微軟正黑體" w:hAnsi="Verdana" w:hint="eastAsia"/>
                <w:color w:val="000000"/>
              </w:rPr>
              <w:t xml:space="preserve"> </w:t>
            </w:r>
            <w:r w:rsidR="00E10166" w:rsidRPr="002A3189">
              <w:rPr>
                <w:rFonts w:ascii="Verdana" w:eastAsia="微軟正黑體" w:hAnsi="Verdana" w:hint="eastAsia"/>
                <w:color w:val="000000"/>
              </w:rPr>
              <w:t>/z/</w:t>
            </w:r>
            <w:proofErr w:type="spellStart"/>
            <w:r w:rsidR="00E10166" w:rsidRPr="002A3189">
              <w:rPr>
                <w:rFonts w:ascii="Verdana" w:eastAsia="微軟正黑體" w:hAnsi="Verdana" w:hint="eastAsia"/>
                <w:color w:val="000000"/>
              </w:rPr>
              <w:t>zb</w:t>
            </w:r>
            <w:proofErr w:type="spellEnd"/>
            <w:r w:rsidR="00E10166" w:rsidRPr="002A3189">
              <w:rPr>
                <w:rFonts w:ascii="Verdana" w:eastAsia="微軟正黑體" w:hAnsi="Verdana" w:hint="eastAsia"/>
                <w:color w:val="000000"/>
              </w:rPr>
              <w:t>/</w:t>
            </w:r>
            <w:proofErr w:type="spellStart"/>
            <w:r w:rsidR="00E10166" w:rsidRPr="002A3189">
              <w:rPr>
                <w:rFonts w:ascii="Verdana" w:eastAsia="微軟正黑體" w:hAnsi="Verdana" w:hint="eastAsia"/>
                <w:color w:val="000000"/>
              </w:rPr>
              <w:t>zbh</w:t>
            </w:r>
            <w:proofErr w:type="spellEnd"/>
            <w:r w:rsidR="00E10166" w:rsidRPr="002A3189">
              <w:rPr>
                <w:rFonts w:ascii="Verdana" w:eastAsia="微軟正黑體" w:hAnsi="Verdana" w:hint="eastAsia"/>
                <w:color w:val="000000"/>
              </w:rPr>
              <w:t>/zbh1.djhtm</w:t>
            </w:r>
          </w:p>
        </w:tc>
      </w:tr>
    </w:tbl>
    <w:p w:rsidR="00D606D0" w:rsidRDefault="00D606D0" w:rsidP="00BA0B34">
      <w:pPr>
        <w:rPr>
          <w:rFonts w:ascii="Verdana" w:eastAsia="微軟正黑體" w:hAnsi="Verdana"/>
        </w:rPr>
      </w:pPr>
    </w:p>
    <w:p w:rsidR="00BA0B34" w:rsidRDefault="006F535B" w:rsidP="00D606D0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嵌入方式：以完整的</w:t>
      </w:r>
      <w:r>
        <w:rPr>
          <w:rFonts w:ascii="Verdana" w:eastAsia="微軟正黑體" w:hAnsi="Verdana" w:hint="eastAsia"/>
        </w:rPr>
        <w:t>URL</w:t>
      </w:r>
      <w:r>
        <w:rPr>
          <w:rFonts w:ascii="Verdana" w:eastAsia="微軟正黑體" w:hAnsi="Verdana" w:hint="eastAsia"/>
        </w:rPr>
        <w:t>嵌入至</w:t>
      </w: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中。</w:t>
      </w:r>
    </w:p>
    <w:p w:rsidR="00AE62A0" w:rsidRDefault="00AE62A0" w:rsidP="00D606D0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</w:t>
      </w:r>
      <w:r w:rsidR="002519AE">
        <w:rPr>
          <w:rFonts w:ascii="Verdana" w:eastAsia="微軟正黑體" w:hAnsi="Verdana" w:hint="eastAsia"/>
        </w:rPr>
        <w:t>(</w:t>
      </w:r>
      <w:r w:rsidR="002519AE">
        <w:rPr>
          <w:rFonts w:ascii="Verdana" w:eastAsia="微軟正黑體" w:hAnsi="Verdana" w:hint="eastAsia"/>
        </w:rPr>
        <w:t>以</w:t>
      </w:r>
      <w:r w:rsidR="002519AE" w:rsidRPr="002519AE">
        <w:rPr>
          <w:rFonts w:ascii="Verdana" w:eastAsia="微軟正黑體" w:hAnsi="Verdana" w:hint="eastAsia"/>
        </w:rPr>
        <w:t>嵌入證券頻道的</w:t>
      </w:r>
      <w:r w:rsidR="002519AE" w:rsidRPr="002519AE">
        <w:rPr>
          <w:rFonts w:ascii="Verdana" w:eastAsia="微軟正黑體" w:hAnsi="Verdana" w:hint="eastAsia"/>
        </w:rPr>
        <w:t>K</w:t>
      </w:r>
      <w:r w:rsidR="002519AE" w:rsidRPr="002519AE">
        <w:rPr>
          <w:rFonts w:ascii="Verdana" w:eastAsia="微軟正黑體" w:hAnsi="Verdana" w:hint="eastAsia"/>
        </w:rPr>
        <w:t>線圖</w:t>
      </w:r>
      <w:r w:rsidR="002519AE">
        <w:rPr>
          <w:rFonts w:ascii="Verdana" w:eastAsia="微軟正黑體" w:hAnsi="Verdana" w:hint="eastAsia"/>
        </w:rPr>
        <w:t>為例</w:t>
      </w:r>
      <w:r w:rsidR="002519AE">
        <w:rPr>
          <w:rFonts w:ascii="Verdana" w:eastAsia="微軟正黑體" w:hAnsi="Verdana" w:hint="eastAsia"/>
        </w:rPr>
        <w:t>)</w:t>
      </w:r>
      <w:r>
        <w:rPr>
          <w:rFonts w:ascii="Verdana" w:eastAsia="微軟正黑體" w:hAnsi="Verdana" w:hint="eastAsia"/>
        </w:rPr>
        <w:t>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BA0B34" w:rsidTr="003A29BA">
        <w:tc>
          <w:tcPr>
            <w:tcW w:w="10522" w:type="dxa"/>
            <w:shd w:val="clear" w:color="auto" w:fill="F2F2F2" w:themeFill="background1" w:themeFillShade="F2"/>
          </w:tcPr>
          <w:p w:rsidR="00D606D0" w:rsidRDefault="00D606D0" w:rsidP="003A29BA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497565" w:rsidRDefault="00497565" w:rsidP="00AE62A0">
            <w:pPr>
              <w:rPr>
                <w:rFonts w:ascii="Verdana" w:eastAsia="微軟正黑體" w:hAnsi="Verdana"/>
                <w:sz w:val="20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iframe</w:t>
            </w:r>
            <w:r w:rsidRPr="00497565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，固定名稱為</w:t>
            </w:r>
            <w:r w:rsidRPr="00497565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SysJustIFRAME</w:t>
            </w:r>
            <w:r w:rsidRPr="00497565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，若未照指定名稱，可能會導致頁面轉跳失敗及高度計算錯誤。</w:t>
            </w:r>
          </w:p>
          <w:p w:rsidR="00BA0B34" w:rsidRDefault="00AE62A0" w:rsidP="00AE62A0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&lt;</w:t>
            </w:r>
            <w:proofErr w:type="spellStart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iframe</w:t>
            </w:r>
            <w:proofErr w:type="spellEnd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 </w:t>
            </w:r>
            <w:r w:rsidRPr="006F535B">
              <w:rPr>
                <w:rFonts w:ascii="Verdana" w:eastAsia="微軟正黑體" w:hAnsi="Verdana" w:cs="新細明體"/>
                <w:color w:val="FF0000"/>
                <w:sz w:val="20"/>
                <w:szCs w:val="24"/>
              </w:rPr>
              <w:t>id="</w:t>
            </w:r>
            <w:proofErr w:type="spellStart"/>
            <w:r w:rsidRPr="006F535B">
              <w:rPr>
                <w:rFonts w:ascii="Verdana" w:eastAsia="微軟正黑體" w:hAnsi="Verdana" w:cs="新細明體"/>
                <w:color w:val="FF0000"/>
                <w:sz w:val="20"/>
                <w:szCs w:val="24"/>
              </w:rPr>
              <w:t>SysJustIFRAME</w:t>
            </w:r>
            <w:proofErr w:type="spellEnd"/>
            <w:r w:rsidRPr="006F535B">
              <w:rPr>
                <w:rFonts w:ascii="Verdana" w:eastAsia="微軟正黑體" w:hAnsi="Verdana" w:cs="新細明體"/>
                <w:color w:val="FF0000"/>
                <w:sz w:val="20"/>
                <w:szCs w:val="24"/>
              </w:rPr>
              <w:t>"</w:t>
            </w: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src</w:t>
            </w:r>
            <w:proofErr w:type="spellEnd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="http://firstsectest.</w:t>
            </w:r>
            <w:r w:rsidR="00ED6EAB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moneydj</w:t>
            </w: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.com/z/</w:t>
            </w:r>
            <w:proofErr w:type="spellStart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zb</w:t>
            </w:r>
            <w:proofErr w:type="spellEnd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/</w:t>
            </w:r>
            <w:proofErr w:type="spellStart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zbh</w:t>
            </w:r>
            <w:proofErr w:type="spellEnd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/zbh1.djhtm" </w:t>
            </w:r>
            <w:proofErr w:type="spellStart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frameborder</w:t>
            </w:r>
            <w:proofErr w:type="spellEnd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="0"</w:t>
            </w:r>
            <w:r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 xml:space="preserve"> </w:t>
            </w: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scrolling="no" name="content" align="center" &lt;/iframe&gt;</w:t>
            </w:r>
          </w:p>
          <w:p w:rsidR="00AE62A0" w:rsidRPr="00BA0B34" w:rsidRDefault="00AE62A0" w:rsidP="003A29BA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</w:p>
        </w:tc>
      </w:tr>
    </w:tbl>
    <w:p w:rsidR="00697EF4" w:rsidRDefault="00697EF4" w:rsidP="002918DA">
      <w:pPr>
        <w:rPr>
          <w:rFonts w:ascii="Verdana" w:eastAsia="微軟正黑體" w:hAnsi="Verdana"/>
        </w:rPr>
      </w:pPr>
    </w:p>
    <w:p w:rsidR="00670138" w:rsidRDefault="00DB36B3" w:rsidP="003B7534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【二</w:t>
      </w:r>
      <w:r w:rsidRPr="002A3189">
        <w:rPr>
          <w:rFonts w:ascii="Verdana" w:eastAsia="微軟正黑體" w:hAnsi="Verdana" w:hint="eastAsia"/>
        </w:rPr>
        <w:t>】</w:t>
      </w:r>
      <w:r w:rsidR="009D026B">
        <w:rPr>
          <w:rFonts w:ascii="Verdana" w:eastAsia="微軟正黑體" w:hAnsi="Verdana" w:hint="eastAsia"/>
        </w:rPr>
        <w:t>首頁</w:t>
      </w:r>
      <w:r w:rsidR="009D026B">
        <w:rPr>
          <w:rFonts w:ascii="Verdana" w:eastAsia="微軟正黑體" w:hAnsi="Verdana" w:hint="eastAsia"/>
        </w:rPr>
        <w:t>-</w:t>
      </w:r>
      <w:r w:rsidR="009D026B">
        <w:rPr>
          <w:rFonts w:ascii="Verdana" w:eastAsia="微軟正黑體" w:hAnsi="Verdana" w:hint="eastAsia"/>
        </w:rPr>
        <w:t>新聞</w:t>
      </w:r>
      <w:r w:rsidR="009D026B" w:rsidRPr="002A3189">
        <w:rPr>
          <w:rFonts w:ascii="Verdana" w:eastAsia="微軟正黑體" w:hAnsi="Verdana" w:hint="eastAsia"/>
        </w:rPr>
        <w:t>串接說明：</w:t>
      </w:r>
    </w:p>
    <w:p w:rsidR="003B7534" w:rsidRPr="002A3189" w:rsidRDefault="00670138" w:rsidP="003B7534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說明：</w:t>
      </w:r>
      <w:r w:rsidR="003B7534" w:rsidRPr="002A3189">
        <w:rPr>
          <w:rFonts w:ascii="Verdana" w:eastAsia="微軟正黑體" w:hAnsi="Verdana" w:hint="eastAsia"/>
        </w:rPr>
        <w:t>請搭配參考</w:t>
      </w:r>
      <w:r w:rsidR="00A80DC1">
        <w:rPr>
          <w:rFonts w:ascii="Verdana" w:eastAsia="微軟正黑體" w:hAnsi="Verdana" w:hint="eastAsia"/>
        </w:rPr>
        <w:t>「</w:t>
      </w:r>
      <w:r w:rsidR="00A80DC1" w:rsidRPr="002C2545">
        <w:rPr>
          <w:rFonts w:ascii="Verdana" w:eastAsia="微軟正黑體" w:hAnsi="Verdana" w:hint="eastAsia"/>
        </w:rPr>
        <w:t>第一金控串接網址</w:t>
      </w:r>
      <w:r w:rsidR="00A80DC1" w:rsidRPr="002C2545">
        <w:rPr>
          <w:rFonts w:ascii="Verdana" w:eastAsia="微軟正黑體" w:hAnsi="Verdana" w:hint="eastAsia"/>
        </w:rPr>
        <w:t>.</w:t>
      </w:r>
      <w:proofErr w:type="spellStart"/>
      <w:r w:rsidR="00A80DC1" w:rsidRPr="002C2545">
        <w:rPr>
          <w:rFonts w:ascii="Verdana" w:eastAsia="微軟正黑體" w:hAnsi="Verdana" w:hint="eastAsia"/>
        </w:rPr>
        <w:t>xlsx</w:t>
      </w:r>
      <w:proofErr w:type="spellEnd"/>
      <w:r w:rsidR="00A80DC1">
        <w:rPr>
          <w:rFonts w:ascii="Verdana" w:eastAsia="微軟正黑體" w:hAnsi="Verdana" w:hint="eastAsia"/>
        </w:rPr>
        <w:t>」之網址頁籤</w:t>
      </w:r>
    </w:p>
    <w:tbl>
      <w:tblPr>
        <w:tblW w:w="1039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9"/>
        <w:gridCol w:w="1329"/>
        <w:gridCol w:w="1330"/>
        <w:gridCol w:w="5973"/>
      </w:tblGrid>
      <w:tr w:rsidR="003B7534" w:rsidRPr="002A3189" w:rsidTr="00A043A2">
        <w:trPr>
          <w:trHeight w:val="577"/>
        </w:trPr>
        <w:tc>
          <w:tcPr>
            <w:tcW w:w="1759" w:type="dxa"/>
            <w:shd w:val="clear" w:color="auto" w:fill="BFBFBF" w:themeFill="background1" w:themeFillShade="BF"/>
            <w:noWrap/>
            <w:vAlign w:val="center"/>
          </w:tcPr>
          <w:p w:rsidR="003B7534" w:rsidRPr="002A3189" w:rsidRDefault="003B7534" w:rsidP="0068046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頻道</w:t>
            </w:r>
          </w:p>
        </w:tc>
        <w:tc>
          <w:tcPr>
            <w:tcW w:w="2659" w:type="dxa"/>
            <w:gridSpan w:val="2"/>
            <w:shd w:val="clear" w:color="auto" w:fill="BFBFBF" w:themeFill="background1" w:themeFillShade="BF"/>
            <w:vAlign w:val="center"/>
          </w:tcPr>
          <w:p w:rsidR="003B7534" w:rsidRPr="002A3189" w:rsidRDefault="003B7534" w:rsidP="0068046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元件名稱</w:t>
            </w:r>
          </w:p>
        </w:tc>
        <w:tc>
          <w:tcPr>
            <w:tcW w:w="5973" w:type="dxa"/>
            <w:shd w:val="clear" w:color="auto" w:fill="BFBFBF" w:themeFill="background1" w:themeFillShade="BF"/>
          </w:tcPr>
          <w:p w:rsidR="003B7534" w:rsidRPr="002A3189" w:rsidRDefault="003B7534" w:rsidP="00680460">
            <w:pPr>
              <w:jc w:val="center"/>
              <w:rPr>
                <w:rFonts w:ascii="Verdana" w:eastAsia="微軟正黑體" w:hAnsi="Verdana"/>
                <w:b/>
                <w:color w:val="000000"/>
              </w:rPr>
            </w:pPr>
            <w:r w:rsidRPr="002A3189">
              <w:rPr>
                <w:rFonts w:ascii="Verdana" w:eastAsia="微軟正黑體" w:hAnsi="Verdana" w:hint="eastAsia"/>
                <w:b/>
                <w:color w:val="000000"/>
              </w:rPr>
              <w:t>URL</w:t>
            </w:r>
          </w:p>
        </w:tc>
      </w:tr>
      <w:tr w:rsidR="003B7534" w:rsidRPr="002A3189" w:rsidTr="00A043A2">
        <w:trPr>
          <w:trHeight w:val="560"/>
        </w:trPr>
        <w:tc>
          <w:tcPr>
            <w:tcW w:w="1759" w:type="dxa"/>
            <w:shd w:val="clear" w:color="auto" w:fill="auto"/>
            <w:noWrap/>
            <w:vAlign w:val="center"/>
            <w:hideMark/>
          </w:tcPr>
          <w:p w:rsidR="003B7534" w:rsidRPr="00E10166" w:rsidRDefault="00A043A2" w:rsidP="00680460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首頁</w:t>
            </w:r>
          </w:p>
        </w:tc>
        <w:tc>
          <w:tcPr>
            <w:tcW w:w="1329" w:type="dxa"/>
            <w:shd w:val="clear" w:color="auto" w:fill="auto"/>
            <w:vAlign w:val="center"/>
            <w:hideMark/>
          </w:tcPr>
          <w:p w:rsidR="003B7534" w:rsidRPr="00E10166" w:rsidRDefault="00A043A2" w:rsidP="00680460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首頁</w:t>
            </w:r>
          </w:p>
        </w:tc>
        <w:tc>
          <w:tcPr>
            <w:tcW w:w="1330" w:type="dxa"/>
            <w:shd w:val="clear" w:color="auto" w:fill="auto"/>
            <w:noWrap/>
            <w:vAlign w:val="center"/>
            <w:hideMark/>
          </w:tcPr>
          <w:p w:rsidR="003B7534" w:rsidRPr="00E10166" w:rsidRDefault="00A043A2" w:rsidP="00680460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新聞</w:t>
            </w:r>
          </w:p>
        </w:tc>
        <w:tc>
          <w:tcPr>
            <w:tcW w:w="5973" w:type="dxa"/>
            <w:vAlign w:val="center"/>
          </w:tcPr>
          <w:p w:rsidR="003B7534" w:rsidRPr="002A3189" w:rsidRDefault="00A043A2" w:rsidP="00A043A2">
            <w:pPr>
              <w:rPr>
                <w:rFonts w:ascii="Verdana" w:eastAsia="微軟正黑體" w:hAnsi="Verdana" w:cs="新細明體"/>
                <w:color w:val="00000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szCs w:val="24"/>
              </w:rPr>
              <w:t xml:space="preserve"> </w:t>
            </w:r>
            <w:r w:rsidR="003B7534" w:rsidRPr="003B7534">
              <w:rPr>
                <w:rFonts w:ascii="Verdana" w:eastAsia="微軟正黑體" w:hAnsi="Verdana" w:cs="新細明體"/>
                <w:color w:val="000000"/>
                <w:szCs w:val="24"/>
              </w:rPr>
              <w:t>/z/</w:t>
            </w:r>
            <w:proofErr w:type="spellStart"/>
            <w:r w:rsidR="003B7534" w:rsidRPr="003B7534">
              <w:rPr>
                <w:rFonts w:ascii="Verdana" w:eastAsia="微軟正黑體" w:hAnsi="Verdana" w:cs="新細明體"/>
                <w:color w:val="000000"/>
                <w:szCs w:val="24"/>
              </w:rPr>
              <w:t>js</w:t>
            </w:r>
            <w:proofErr w:type="spellEnd"/>
            <w:r w:rsidR="003B7534" w:rsidRPr="003B7534">
              <w:rPr>
                <w:rFonts w:ascii="Verdana" w:eastAsia="微軟正黑體" w:hAnsi="Verdana" w:cs="新細明體"/>
                <w:color w:val="000000"/>
                <w:szCs w:val="24"/>
              </w:rPr>
              <w:t>/</w:t>
            </w:r>
            <w:proofErr w:type="spellStart"/>
            <w:r w:rsidR="003B7534" w:rsidRPr="003B7534">
              <w:rPr>
                <w:rFonts w:ascii="Verdana" w:eastAsia="微軟正黑體" w:hAnsi="Verdana" w:cs="新細明體"/>
                <w:color w:val="000000"/>
                <w:szCs w:val="24"/>
              </w:rPr>
              <w:t>firstsecfundnews.djjs?A</w:t>
            </w:r>
            <w:proofErr w:type="spellEnd"/>
            <w:r w:rsidR="003B7534" w:rsidRPr="003B7534">
              <w:rPr>
                <w:rFonts w:ascii="Verdana" w:eastAsia="微軟正黑體" w:hAnsi="Verdana" w:cs="新細明體"/>
                <w:color w:val="000000"/>
                <w:szCs w:val="24"/>
              </w:rPr>
              <w:t>=</w:t>
            </w:r>
            <w:r>
              <w:rPr>
                <w:rFonts w:ascii="Verdana" w:eastAsia="微軟正黑體" w:hAnsi="Verdana" w:cs="新細明體" w:hint="eastAsia"/>
                <w:color w:val="000000"/>
                <w:szCs w:val="24"/>
              </w:rPr>
              <w:t>新聞類型</w:t>
            </w:r>
            <w:r>
              <w:rPr>
                <w:rFonts w:ascii="Verdana" w:eastAsia="微軟正黑體" w:hAnsi="Verdana" w:cs="新細明體"/>
                <w:color w:val="000000"/>
                <w:szCs w:val="24"/>
              </w:rPr>
              <w:t>&amp;B=</w:t>
            </w:r>
            <w:r>
              <w:rPr>
                <w:rFonts w:ascii="Verdana" w:eastAsia="微軟正黑體" w:hAnsi="Verdana" w:cs="新細明體" w:hint="eastAsia"/>
                <w:color w:val="000000"/>
                <w:szCs w:val="24"/>
              </w:rPr>
              <w:t>筆數</w:t>
            </w:r>
          </w:p>
        </w:tc>
      </w:tr>
    </w:tbl>
    <w:p w:rsidR="00A043A2" w:rsidRDefault="00A043A2" w:rsidP="003B7534">
      <w:pPr>
        <w:rPr>
          <w:rFonts w:ascii="Verdana" w:eastAsia="微軟正黑體" w:hAnsi="Verdana"/>
        </w:rPr>
      </w:pPr>
    </w:p>
    <w:p w:rsidR="00A043A2" w:rsidRDefault="00A043A2" w:rsidP="003B7534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參數說明：</w:t>
      </w:r>
    </w:p>
    <w:p w:rsidR="00A043A2" w:rsidRDefault="00A043A2" w:rsidP="00A043A2">
      <w:pPr>
        <w:pStyle w:val="a4"/>
        <w:numPr>
          <w:ilvl w:val="0"/>
          <w:numId w:val="4"/>
        </w:numPr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lastRenderedPageBreak/>
        <w:t>A</w:t>
      </w:r>
      <w:r>
        <w:rPr>
          <w:rFonts w:ascii="Verdana" w:eastAsia="微軟正黑體" w:hAnsi="Verdana" w:hint="eastAsia"/>
        </w:rPr>
        <w:t>：新聞類型，可自行替換參數值選擇顯示類型。參數值如下：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A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重大新聞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B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國際財經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C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產業脈動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D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個股訊息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E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未上市股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F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國內總經</w:t>
      </w:r>
      <w:r w:rsidRPr="00A043A2">
        <w:rPr>
          <w:rFonts w:ascii="Verdana" w:eastAsia="微軟正黑體" w:hAnsi="Verdana" w:hint="eastAsia"/>
        </w:rPr>
        <w:t>,</w:t>
      </w:r>
    </w:p>
    <w:p w:rsid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G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高科技股</w:t>
      </w:r>
      <w:r w:rsidRPr="00A043A2">
        <w:rPr>
          <w:rFonts w:ascii="Verdana" w:eastAsia="微軟正黑體" w:hAnsi="Verdana" w:hint="eastAsia"/>
        </w:rPr>
        <w:t>,</w:t>
      </w:r>
    </w:p>
    <w:p w:rsidR="00743D01" w:rsidRPr="00A043A2" w:rsidRDefault="00743D01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H</w:t>
      </w:r>
      <w:r>
        <w:rPr>
          <w:rFonts w:ascii="Verdana" w:eastAsia="微軟正黑體" w:hAnsi="Verdana" w:hint="eastAsia"/>
        </w:rPr>
        <w:t>：新聞總</w:t>
      </w:r>
      <w:proofErr w:type="gramStart"/>
      <w:r>
        <w:rPr>
          <w:rFonts w:ascii="Verdana" w:eastAsia="微軟正黑體" w:hAnsi="Verdana" w:hint="eastAsia"/>
        </w:rPr>
        <w:t>覽</w:t>
      </w:r>
      <w:proofErr w:type="gramEnd"/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I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股市公告</w:t>
      </w:r>
      <w:r w:rsidRPr="00A043A2">
        <w:rPr>
          <w:rFonts w:ascii="Verdana" w:eastAsia="微軟正黑體" w:hAnsi="Verdana" w:hint="eastAsia"/>
        </w:rPr>
        <w:t xml:space="preserve">, 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J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期貨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K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公司新聞稿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L</w:t>
      </w:r>
      <w:r w:rsidR="00743D01">
        <w:rPr>
          <w:rFonts w:ascii="Verdana" w:eastAsia="微軟正黑體" w:hAnsi="Verdana" w:hint="eastAsia"/>
        </w:rPr>
        <w:t>：</w:t>
      </w:r>
      <w:proofErr w:type="gramStart"/>
      <w:r w:rsidRPr="00A043A2">
        <w:rPr>
          <w:rFonts w:ascii="Verdana" w:eastAsia="微軟正黑體" w:hAnsi="Verdana" w:hint="eastAsia"/>
        </w:rPr>
        <w:t>興櫃動態</w:t>
      </w:r>
      <w:proofErr w:type="gramEnd"/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N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國際財經</w:t>
      </w:r>
      <w:r w:rsidRPr="00A043A2">
        <w:rPr>
          <w:rFonts w:ascii="Verdana" w:eastAsia="微軟正黑體" w:hAnsi="Verdana" w:hint="eastAsia"/>
        </w:rPr>
        <w:t>(</w:t>
      </w:r>
      <w:r w:rsidRPr="00A043A2">
        <w:rPr>
          <w:rFonts w:ascii="Verdana" w:eastAsia="微軟正黑體" w:hAnsi="Verdana" w:hint="eastAsia"/>
        </w:rPr>
        <w:t>不含中港</w:t>
      </w:r>
      <w:r w:rsidRPr="00A043A2">
        <w:rPr>
          <w:rFonts w:ascii="Verdana" w:eastAsia="微軟正黑體" w:hAnsi="Verdana" w:hint="eastAsia"/>
        </w:rPr>
        <w:t>)</w:t>
      </w:r>
    </w:p>
    <w:p w:rsidR="00743D01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O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for</w:t>
      </w:r>
      <w:r w:rsidRPr="00A043A2">
        <w:rPr>
          <w:rFonts w:ascii="Verdana" w:eastAsia="微軟正黑體" w:hAnsi="Verdana" w:hint="eastAsia"/>
        </w:rPr>
        <w:t>中港財經</w:t>
      </w:r>
    </w:p>
    <w:p w:rsidR="00743D01" w:rsidRDefault="00743D01" w:rsidP="00743D01">
      <w:pPr>
        <w:pStyle w:val="a4"/>
        <w:snapToGrid w:val="0"/>
        <w:ind w:leftChars="0" w:left="1440"/>
        <w:rPr>
          <w:rFonts w:ascii="Verdana" w:eastAsia="微軟正黑體" w:hAnsi="Verdana"/>
        </w:rPr>
      </w:pPr>
    </w:p>
    <w:p w:rsidR="00743D01" w:rsidRPr="00743D01" w:rsidRDefault="00743D01" w:rsidP="00743D01">
      <w:pPr>
        <w:pStyle w:val="a4"/>
        <w:numPr>
          <w:ilvl w:val="0"/>
          <w:numId w:val="4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B</w:t>
      </w:r>
      <w:r>
        <w:rPr>
          <w:rFonts w:ascii="Verdana" w:eastAsia="微軟正黑體" w:hAnsi="Verdana" w:hint="eastAsia"/>
        </w:rPr>
        <w:t>：搜尋筆數，可自行選擇欲顯示的新聞則數。</w:t>
      </w:r>
    </w:p>
    <w:p w:rsidR="00D606D0" w:rsidRDefault="00D606D0" w:rsidP="003B7534">
      <w:pPr>
        <w:rPr>
          <w:rFonts w:ascii="Verdana" w:eastAsia="微軟正黑體" w:hAnsi="Verdana"/>
        </w:rPr>
      </w:pPr>
    </w:p>
    <w:p w:rsidR="00D606D0" w:rsidRDefault="00D606D0" w:rsidP="00BB1875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嵌入方式：</w:t>
      </w:r>
      <w:r w:rsidRPr="00D606D0">
        <w:rPr>
          <w:rFonts w:ascii="Verdana" w:eastAsia="微軟正黑體" w:hAnsi="Verdana" w:hint="eastAsia"/>
        </w:rPr>
        <w:t>在頁面中欲置</w:t>
      </w:r>
      <w:r>
        <w:rPr>
          <w:rFonts w:ascii="Verdana" w:eastAsia="微軟正黑體" w:hAnsi="Verdana" w:hint="eastAsia"/>
        </w:rPr>
        <w:t>新聞</w:t>
      </w:r>
      <w:r w:rsidRPr="00D606D0">
        <w:rPr>
          <w:rFonts w:ascii="Verdana" w:eastAsia="微軟正黑體" w:hAnsi="Verdana" w:hint="eastAsia"/>
        </w:rPr>
        <w:t>的位置中，嵌入以下</w:t>
      </w:r>
      <w:r w:rsidRPr="00D606D0">
        <w:rPr>
          <w:rFonts w:ascii="Verdana" w:eastAsia="微軟正黑體" w:hAnsi="Verdana" w:hint="eastAsia"/>
        </w:rPr>
        <w:t>script</w:t>
      </w:r>
      <w:r w:rsidRPr="00D606D0">
        <w:rPr>
          <w:rFonts w:ascii="Verdana" w:eastAsia="微軟正黑體" w:hAnsi="Verdana" w:hint="eastAsia"/>
        </w:rPr>
        <w:t>的語法</w:t>
      </w:r>
      <w:r>
        <w:rPr>
          <w:rFonts w:ascii="Verdana" w:eastAsia="微軟正黑體" w:hAnsi="Verdana" w:hint="eastAsia"/>
        </w:rPr>
        <w:t>。</w:t>
      </w:r>
    </w:p>
    <w:p w:rsidR="00D606D0" w:rsidRDefault="00D606D0" w:rsidP="00D606D0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</w:t>
      </w:r>
      <w:r w:rsidR="002519AE">
        <w:rPr>
          <w:rFonts w:ascii="Verdana" w:eastAsia="微軟正黑體" w:hAnsi="Verdana" w:hint="eastAsia"/>
        </w:rPr>
        <w:t>(</w:t>
      </w:r>
      <w:r w:rsidR="002519AE">
        <w:rPr>
          <w:rFonts w:ascii="Verdana" w:eastAsia="微軟正黑體" w:hAnsi="Verdana" w:hint="eastAsia"/>
        </w:rPr>
        <w:t>以顯示欲</w:t>
      </w:r>
      <w:r w:rsidR="002519AE">
        <w:rPr>
          <w:rFonts w:ascii="Verdana" w:eastAsia="微軟正黑體" w:hAnsi="Verdana" w:hint="eastAsia"/>
        </w:rPr>
        <w:t>6</w:t>
      </w:r>
      <w:r w:rsidR="002519AE">
        <w:rPr>
          <w:rFonts w:ascii="Verdana" w:eastAsia="微軟正黑體" w:hAnsi="Verdana" w:hint="eastAsia"/>
        </w:rPr>
        <w:t>筆國際財經的新聞</w:t>
      </w:r>
      <w:r w:rsidR="002519AE">
        <w:rPr>
          <w:rFonts w:ascii="Verdana" w:eastAsia="微軟正黑體" w:hAnsi="Verdana" w:hint="eastAsia"/>
        </w:rPr>
        <w:t>)</w:t>
      </w:r>
      <w:r>
        <w:rPr>
          <w:rFonts w:ascii="Verdana" w:eastAsia="微軟正黑體" w:hAnsi="Verdana" w:hint="eastAsia"/>
        </w:rPr>
        <w:t>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BA0B34" w:rsidTr="003A29BA">
        <w:tc>
          <w:tcPr>
            <w:tcW w:w="10522" w:type="dxa"/>
            <w:shd w:val="clear" w:color="auto" w:fill="F2F2F2" w:themeFill="background1" w:themeFillShade="F2"/>
          </w:tcPr>
          <w:p w:rsidR="00BA0B34" w:rsidRDefault="00BA0B34" w:rsidP="00BA0B34">
            <w:pPr>
              <w:snapToGrid w:val="0"/>
              <w:rPr>
                <w:rFonts w:ascii="Verdana" w:eastAsia="微軟正黑體" w:hAnsi="Verdana"/>
              </w:rPr>
            </w:pPr>
          </w:p>
          <w:p w:rsidR="00BA0B34" w:rsidRDefault="00BA0B34" w:rsidP="00BA0B34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r w:rsidRPr="00BA0B34">
              <w:rPr>
                <w:rFonts w:ascii="Verdana" w:eastAsia="微軟正黑體" w:hAnsi="Verdana" w:hint="eastAsia"/>
                <w:sz w:val="20"/>
              </w:rPr>
              <w:t>&lt;script language=</w:t>
            </w:r>
            <w:r w:rsidRPr="00BA0B34">
              <w:rPr>
                <w:rFonts w:ascii="Verdana" w:eastAsia="微軟正黑體" w:hAnsi="Verdana"/>
                <w:sz w:val="20"/>
              </w:rPr>
              <w:t>”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/z/</w:t>
            </w:r>
            <w:proofErr w:type="spellStart"/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js</w:t>
            </w:r>
            <w:proofErr w:type="spellEnd"/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/</w:t>
            </w:r>
            <w:proofErr w:type="spellStart"/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firstsecfundnews.djjs?A</w:t>
            </w:r>
            <w:proofErr w:type="spellEnd"/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=</w:t>
            </w:r>
            <w:r w:rsidR="00743D01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B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&amp;B=6”</w:t>
            </w:r>
            <w:r w:rsidRPr="00BA0B34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 xml:space="preserve"> charset=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”</w:t>
            </w:r>
            <w:r w:rsidRPr="00BA0B34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big5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”</w:t>
            </w:r>
            <w:r w:rsidRPr="00BA0B34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&gt;&lt;/script&gt;</w:t>
            </w:r>
          </w:p>
          <w:p w:rsidR="00BA0B34" w:rsidRPr="00BA0B34" w:rsidRDefault="00BA0B34" w:rsidP="00BA0B34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</w:p>
        </w:tc>
      </w:tr>
    </w:tbl>
    <w:p w:rsidR="003B7534" w:rsidRDefault="003B7534" w:rsidP="003B7534">
      <w:pPr>
        <w:rPr>
          <w:rFonts w:ascii="Verdana" w:eastAsia="微軟正黑體" w:hAnsi="Verdana" w:cs="新細明體"/>
          <w:color w:val="000000"/>
          <w:szCs w:val="24"/>
        </w:rPr>
      </w:pPr>
    </w:p>
    <w:p w:rsidR="00574CAC" w:rsidRDefault="00574CAC" w:rsidP="00574CAC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【</w:t>
      </w:r>
      <w:r>
        <w:rPr>
          <w:rFonts w:ascii="Verdana" w:eastAsia="微軟正黑體" w:hAnsi="Verdana" w:hint="eastAsia"/>
        </w:rPr>
        <w:t>三</w:t>
      </w:r>
      <w:r w:rsidRPr="002A3189">
        <w:rPr>
          <w:rFonts w:ascii="Verdana" w:eastAsia="微軟正黑體" w:hAnsi="Verdana" w:hint="eastAsia"/>
        </w:rPr>
        <w:t>】</w:t>
      </w:r>
      <w:r w:rsidR="00521A81">
        <w:rPr>
          <w:rFonts w:ascii="Verdana" w:eastAsia="微軟正黑體" w:hAnsi="Verdana" w:hint="eastAsia"/>
        </w:rPr>
        <w:t>新聞</w:t>
      </w:r>
      <w:r>
        <w:rPr>
          <w:rFonts w:ascii="Verdana" w:eastAsia="微軟正黑體" w:hAnsi="Verdana" w:hint="eastAsia"/>
        </w:rPr>
        <w:t>-</w:t>
      </w:r>
      <w:r>
        <w:rPr>
          <w:rFonts w:ascii="Verdana" w:eastAsia="微軟正黑體" w:hAnsi="Verdana" w:hint="eastAsia"/>
        </w:rPr>
        <w:t>內文</w:t>
      </w:r>
      <w:r w:rsidR="00521A81">
        <w:rPr>
          <w:rFonts w:ascii="Verdana" w:eastAsia="微軟正黑體" w:hAnsi="Verdana" w:hint="eastAsia"/>
        </w:rPr>
        <w:t>串接</w:t>
      </w:r>
      <w:r w:rsidRPr="002A3189">
        <w:rPr>
          <w:rFonts w:ascii="Verdana" w:eastAsia="微軟正黑體" w:hAnsi="Verdana" w:hint="eastAsia"/>
        </w:rPr>
        <w:t>說明：</w:t>
      </w:r>
    </w:p>
    <w:p w:rsidR="00B5416D" w:rsidRPr="002A3189" w:rsidRDefault="00670138" w:rsidP="00B5416D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說明：請先將</w:t>
      </w:r>
      <w:r>
        <w:rPr>
          <w:rFonts w:ascii="Verdana" w:eastAsia="微軟正黑體" w:hAnsi="Verdana" w:hint="eastAsia"/>
        </w:rPr>
        <w:t>DJnews.js</w:t>
      </w:r>
      <w:r w:rsidR="00B5416D">
        <w:rPr>
          <w:rFonts w:ascii="Verdana" w:eastAsia="微軟正黑體" w:hAnsi="Verdana" w:hint="eastAsia"/>
        </w:rPr>
        <w:t>放置於網站中，並將其引用至程式中。</w:t>
      </w:r>
    </w:p>
    <w:p w:rsidR="00B5416D" w:rsidRDefault="00B5416D" w:rsidP="00B5416D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嵌入方式：請呼叫</w:t>
      </w:r>
      <w:r>
        <w:rPr>
          <w:rFonts w:ascii="Verdana" w:eastAsia="微軟正黑體" w:hAnsi="Verdana" w:hint="eastAsia"/>
        </w:rPr>
        <w:t>DJnew.js</w:t>
      </w:r>
      <w:r>
        <w:rPr>
          <w:rFonts w:ascii="Verdana" w:eastAsia="微軟正黑體" w:hAnsi="Verdana" w:hint="eastAsia"/>
        </w:rPr>
        <w:t>中的</w:t>
      </w:r>
      <w:r>
        <w:rPr>
          <w:rFonts w:ascii="Verdana" w:eastAsia="微軟正黑體" w:hAnsi="Verdana" w:hint="eastAsia"/>
        </w:rPr>
        <w:t>JavaScript Function (</w:t>
      </w:r>
      <w:r w:rsidRPr="00574CAC">
        <w:rPr>
          <w:rFonts w:ascii="Verdana" w:eastAsia="微軟正黑體" w:hAnsi="Verdana"/>
        </w:rPr>
        <w:t>targetWebNews</w:t>
      </w:r>
      <w:r>
        <w:rPr>
          <w:rFonts w:ascii="Verdana" w:eastAsia="微軟正黑體" w:hAnsi="Verdana" w:hint="eastAsia"/>
        </w:rPr>
        <w:t>)</w:t>
      </w:r>
      <w:r>
        <w:rPr>
          <w:rFonts w:ascii="Verdana" w:eastAsia="微軟正黑體" w:hAnsi="Verdana" w:hint="eastAsia"/>
        </w:rPr>
        <w:t>。並自行定義新聞內</w:t>
      </w:r>
    </w:p>
    <w:p w:rsidR="00B5416D" w:rsidRDefault="00B5416D" w:rsidP="00B5416D">
      <w:pPr>
        <w:snapToGrid w:val="0"/>
        <w:ind w:left="96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 xml:space="preserve">  </w:t>
      </w:r>
      <w:r>
        <w:rPr>
          <w:rFonts w:ascii="Verdana" w:eastAsia="微軟正黑體" w:hAnsi="Verdana" w:hint="eastAsia"/>
        </w:rPr>
        <w:t>文之</w:t>
      </w:r>
      <w:proofErr w:type="gramStart"/>
      <w:r>
        <w:rPr>
          <w:rFonts w:ascii="Verdana" w:eastAsia="微軟正黑體" w:hAnsi="Verdana" w:hint="eastAsia"/>
        </w:rPr>
        <w:t>串接頁面</w:t>
      </w:r>
      <w:proofErr w:type="gramEnd"/>
      <w:r>
        <w:rPr>
          <w:rFonts w:ascii="Verdana" w:eastAsia="微軟正黑體" w:hAnsi="Verdana" w:hint="eastAsia"/>
        </w:rPr>
        <w:t>。</w:t>
      </w:r>
    </w:p>
    <w:p w:rsidR="00BA0B34" w:rsidRDefault="00B5416D" w:rsidP="00B5416D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BA0B34" w:rsidTr="003A29BA">
        <w:tc>
          <w:tcPr>
            <w:tcW w:w="10522" w:type="dxa"/>
            <w:shd w:val="clear" w:color="auto" w:fill="F2F2F2" w:themeFill="background1" w:themeFillShade="F2"/>
          </w:tcPr>
          <w:p w:rsidR="00BA0B34" w:rsidRDefault="00BA0B34" w:rsidP="003A29BA">
            <w:pPr>
              <w:snapToGrid w:val="0"/>
              <w:ind w:firstLine="480"/>
              <w:rPr>
                <w:rFonts w:ascii="Verdana" w:eastAsia="微軟正黑體" w:hAnsi="Verdana"/>
              </w:rPr>
            </w:pPr>
          </w:p>
          <w:p w:rsidR="00BA0B34" w:rsidRPr="00BA0B34" w:rsidRDefault="00BA0B34" w:rsidP="00BA0B34">
            <w:pPr>
              <w:rPr>
                <w:rFonts w:ascii="Verdana" w:eastAsia="微軟正黑體" w:hAnsi="Verdana"/>
                <w:sz w:val="20"/>
              </w:rPr>
            </w:pPr>
            <w:r w:rsidRPr="00BA0B34">
              <w:rPr>
                <w:rFonts w:ascii="Verdana" w:eastAsia="微軟正黑體" w:hAnsi="Verdana"/>
                <w:sz w:val="20"/>
              </w:rPr>
              <w:t>&lt;script type="text/</w:t>
            </w:r>
            <w:proofErr w:type="spellStart"/>
            <w:r w:rsidRPr="00BA0B34">
              <w:rPr>
                <w:rFonts w:ascii="Verdana" w:eastAsia="微軟正黑體" w:hAnsi="Verdana"/>
                <w:sz w:val="20"/>
              </w:rPr>
              <w:t>javascript</w:t>
            </w:r>
            <w:proofErr w:type="spellEnd"/>
            <w:r w:rsidRPr="00BA0B34">
              <w:rPr>
                <w:rFonts w:ascii="Verdana" w:eastAsia="微軟正黑體" w:hAnsi="Verdana"/>
                <w:sz w:val="20"/>
              </w:rPr>
              <w:t xml:space="preserve">" </w:t>
            </w:r>
            <w:proofErr w:type="spellStart"/>
            <w:r w:rsidRPr="00BA0B34">
              <w:rPr>
                <w:rFonts w:ascii="Verdana" w:eastAsia="微軟正黑體" w:hAnsi="Verdana"/>
                <w:sz w:val="20"/>
              </w:rPr>
              <w:t>src</w:t>
            </w:r>
            <w:proofErr w:type="spellEnd"/>
            <w:r w:rsidRPr="00BA0B34">
              <w:rPr>
                <w:rFonts w:ascii="Verdana" w:eastAsia="微軟正黑體" w:hAnsi="Verdana"/>
                <w:sz w:val="20"/>
              </w:rPr>
              <w:t>="/</w:t>
            </w:r>
            <w:proofErr w:type="spellStart"/>
            <w:r w:rsidRPr="00BA0B34">
              <w:rPr>
                <w:rFonts w:ascii="Verdana" w:eastAsia="微軟正黑體" w:hAnsi="Verdana"/>
                <w:sz w:val="20"/>
              </w:rPr>
              <w:t>CustomFile</w:t>
            </w:r>
            <w:proofErr w:type="spellEnd"/>
            <w:r w:rsidRPr="00BA0B34">
              <w:rPr>
                <w:rFonts w:ascii="Verdana" w:eastAsia="微軟正黑體" w:hAnsi="Verdana"/>
                <w:sz w:val="20"/>
              </w:rPr>
              <w:t>/assets/</w:t>
            </w:r>
            <w:proofErr w:type="spellStart"/>
            <w:r w:rsidRPr="00BA0B34">
              <w:rPr>
                <w:rFonts w:ascii="Verdana" w:eastAsia="微軟正黑體" w:hAnsi="Verdana"/>
                <w:sz w:val="20"/>
              </w:rPr>
              <w:t>js</w:t>
            </w:r>
            <w:proofErr w:type="spellEnd"/>
            <w:r w:rsidRPr="00BA0B34">
              <w:rPr>
                <w:rFonts w:ascii="Verdana" w:eastAsia="微軟正黑體" w:hAnsi="Verdana"/>
                <w:sz w:val="20"/>
              </w:rPr>
              <w:t>/</w:t>
            </w:r>
            <w:r w:rsidR="00B5416D" w:rsidRPr="00B5416D">
              <w:rPr>
                <w:rFonts w:ascii="Verdana" w:eastAsia="微軟正黑體" w:hAnsi="Verdana"/>
                <w:sz w:val="20"/>
              </w:rPr>
              <w:t>DJnews</w:t>
            </w:r>
            <w:r w:rsidRPr="00BA0B34">
              <w:rPr>
                <w:rFonts w:ascii="Verdana" w:eastAsia="微軟正黑體" w:hAnsi="Verdana"/>
                <w:sz w:val="20"/>
              </w:rPr>
              <w:t>.js" charset="big5"&gt;&lt;/script&gt;</w:t>
            </w:r>
          </w:p>
          <w:p w:rsidR="00BA0B34" w:rsidRDefault="00BA0B34" w:rsidP="00B5416D">
            <w:pPr>
              <w:snapToGrid w:val="0"/>
              <w:rPr>
                <w:rFonts w:ascii="Verdana" w:eastAsia="微軟正黑體" w:hAnsi="Verdana"/>
              </w:rPr>
            </w:pPr>
          </w:p>
          <w:p w:rsidR="00CD5DCA" w:rsidRDefault="00CD5DCA" w:rsidP="00B5416D">
            <w:pPr>
              <w:snapToGrid w:val="0"/>
              <w:rPr>
                <w:rFonts w:ascii="Verdana" w:eastAsia="微軟正黑體" w:hAnsi="Verdana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proofErr w:type="spellStart"/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url</w:t>
            </w:r>
            <w:proofErr w:type="spellEnd"/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為新聞內文網址，可自行改寫此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function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，以導向新聞內文之頁面。</w:t>
            </w:r>
          </w:p>
          <w:p w:rsidR="00B5416D" w:rsidRPr="00B21197" w:rsidRDefault="00B5416D" w:rsidP="00B5416D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B21197">
              <w:rPr>
                <w:rFonts w:ascii="Verdana" w:eastAsia="微軟正黑體" w:hAnsi="Verdana"/>
                <w:sz w:val="20"/>
              </w:rPr>
              <w:t xml:space="preserve">function </w:t>
            </w:r>
            <w:proofErr w:type="spellStart"/>
            <w:r w:rsidRPr="00B21197">
              <w:rPr>
                <w:rFonts w:ascii="Verdana" w:eastAsia="微軟正黑體" w:hAnsi="Verdana"/>
                <w:sz w:val="20"/>
              </w:rPr>
              <w:t>targetWebNews</w:t>
            </w:r>
            <w:proofErr w:type="spellEnd"/>
            <w:r w:rsidRPr="00B21197">
              <w:rPr>
                <w:rFonts w:ascii="Verdana" w:eastAsia="微軟正黑體" w:hAnsi="Verdana"/>
                <w:sz w:val="20"/>
              </w:rPr>
              <w:t>(</w:t>
            </w:r>
            <w:proofErr w:type="spellStart"/>
            <w:r w:rsidRPr="00B21197">
              <w:rPr>
                <w:rFonts w:ascii="Verdana" w:eastAsia="微軟正黑體" w:hAnsi="Verdana"/>
                <w:sz w:val="20"/>
              </w:rPr>
              <w:t>url</w:t>
            </w:r>
            <w:proofErr w:type="spellEnd"/>
            <w:r w:rsidRPr="00B21197">
              <w:rPr>
                <w:rFonts w:ascii="Verdana" w:eastAsia="微軟正黑體" w:hAnsi="Verdana"/>
                <w:sz w:val="20"/>
              </w:rPr>
              <w:t>) {</w:t>
            </w:r>
          </w:p>
          <w:p w:rsidR="00B5416D" w:rsidRPr="00B21197" w:rsidRDefault="00B5416D" w:rsidP="00B5416D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B21197">
              <w:rPr>
                <w:rFonts w:ascii="Verdana" w:eastAsia="微軟正黑體" w:hAnsi="Verdana"/>
                <w:sz w:val="20"/>
              </w:rPr>
              <w:t xml:space="preserve">    </w:t>
            </w:r>
            <w:r w:rsidRPr="00B21197">
              <w:rPr>
                <w:rFonts w:ascii="Verdana" w:eastAsia="微軟正黑體" w:hAnsi="Verdana"/>
                <w:sz w:val="20"/>
              </w:rPr>
              <w:tab/>
              <w:t>alert("</w:t>
            </w:r>
            <w:r w:rsidRPr="00B21197">
              <w:rPr>
                <w:rFonts w:ascii="Verdana" w:eastAsia="微軟正黑體" w:hAnsi="Verdana"/>
                <w:sz w:val="20"/>
              </w:rPr>
              <w:t>請自行更改</w:t>
            </w:r>
            <w:r w:rsidRPr="00B21197">
              <w:rPr>
                <w:rFonts w:ascii="Verdana" w:eastAsia="微軟正黑體" w:hAnsi="Verdana"/>
                <w:sz w:val="20"/>
              </w:rPr>
              <w:t>function</w:t>
            </w:r>
            <w:r w:rsidRPr="00B21197">
              <w:rPr>
                <w:rFonts w:ascii="Verdana" w:eastAsia="微軟正黑體" w:hAnsi="Verdana"/>
                <w:sz w:val="20"/>
              </w:rPr>
              <w:t>來串接</w:t>
            </w:r>
            <w:r w:rsidRPr="00B21197">
              <w:rPr>
                <w:rFonts w:ascii="Verdana" w:eastAsia="微軟正黑體" w:hAnsi="Verdana"/>
                <w:sz w:val="20"/>
              </w:rPr>
              <w:t>URL</w:t>
            </w:r>
            <w:r w:rsidRPr="00B21197">
              <w:rPr>
                <w:rFonts w:ascii="Verdana" w:eastAsia="微軟正黑體" w:hAnsi="Verdana"/>
                <w:sz w:val="20"/>
              </w:rPr>
              <w:t>，</w:t>
            </w:r>
            <w:r w:rsidRPr="00B21197">
              <w:rPr>
                <w:rFonts w:ascii="Verdana" w:eastAsia="微軟正黑體" w:hAnsi="Verdana"/>
                <w:sz w:val="20"/>
              </w:rPr>
              <w:t>URL</w:t>
            </w:r>
            <w:r w:rsidRPr="00B21197">
              <w:rPr>
                <w:rFonts w:ascii="Verdana" w:eastAsia="微軟正黑體" w:hAnsi="Verdana"/>
                <w:sz w:val="20"/>
              </w:rPr>
              <w:t>如下：</w:t>
            </w:r>
            <w:r w:rsidRPr="00B21197">
              <w:rPr>
                <w:rFonts w:ascii="Verdana" w:eastAsia="微軟正黑體" w:hAnsi="Verdana"/>
                <w:sz w:val="20"/>
              </w:rPr>
              <w:t xml:space="preserve">\n" + </w:t>
            </w:r>
            <w:proofErr w:type="spellStart"/>
            <w:r w:rsidRPr="00B21197">
              <w:rPr>
                <w:rFonts w:ascii="Verdana" w:eastAsia="微軟正黑體" w:hAnsi="Verdana"/>
                <w:sz w:val="20"/>
              </w:rPr>
              <w:t>url</w:t>
            </w:r>
            <w:proofErr w:type="spellEnd"/>
            <w:r w:rsidRPr="00B21197">
              <w:rPr>
                <w:rFonts w:ascii="Verdana" w:eastAsia="微軟正黑體" w:hAnsi="Verdana"/>
                <w:sz w:val="20"/>
              </w:rPr>
              <w:t>)</w:t>
            </w:r>
          </w:p>
          <w:p w:rsidR="00B5416D" w:rsidRPr="00B21197" w:rsidRDefault="00B5416D" w:rsidP="00B5416D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B21197">
              <w:rPr>
                <w:rFonts w:ascii="Verdana" w:eastAsia="微軟正黑體" w:hAnsi="Verdana"/>
                <w:sz w:val="20"/>
              </w:rPr>
              <w:t>}</w:t>
            </w:r>
          </w:p>
          <w:p w:rsidR="00B5416D" w:rsidRPr="00BA0B34" w:rsidRDefault="00B5416D" w:rsidP="00B5416D">
            <w:pPr>
              <w:snapToGrid w:val="0"/>
              <w:rPr>
                <w:rFonts w:ascii="Verdana" w:eastAsia="微軟正黑體" w:hAnsi="Verdana"/>
              </w:rPr>
            </w:pPr>
          </w:p>
        </w:tc>
      </w:tr>
    </w:tbl>
    <w:p w:rsidR="005C2367" w:rsidRDefault="005C2367" w:rsidP="002918DA">
      <w:pPr>
        <w:rPr>
          <w:rFonts w:ascii="Verdana" w:eastAsia="微軟正黑體" w:hAnsi="Verdana"/>
        </w:rPr>
      </w:pPr>
    </w:p>
    <w:p w:rsidR="00521A81" w:rsidRDefault="00521A81" w:rsidP="00521A81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lastRenderedPageBreak/>
        <w:t>【</w:t>
      </w:r>
      <w:r>
        <w:rPr>
          <w:rFonts w:ascii="Verdana" w:eastAsia="微軟正黑體" w:hAnsi="Verdana" w:hint="eastAsia"/>
        </w:rPr>
        <w:t>四</w:t>
      </w:r>
      <w:r w:rsidRPr="002A3189">
        <w:rPr>
          <w:rFonts w:ascii="Verdana" w:eastAsia="微軟正黑體" w:hAnsi="Verdana" w:hint="eastAsia"/>
        </w:rPr>
        <w:t>】</w:t>
      </w:r>
      <w:r w:rsidR="0068344F">
        <w:rPr>
          <w:rFonts w:ascii="Verdana" w:eastAsia="微軟正黑體" w:hAnsi="Verdana" w:hint="eastAsia"/>
        </w:rPr>
        <w:t>外框、資訊源整合</w:t>
      </w:r>
      <w:r w:rsidR="001176E2">
        <w:rPr>
          <w:rFonts w:ascii="Verdana" w:eastAsia="微軟正黑體" w:hAnsi="Verdana" w:hint="eastAsia"/>
        </w:rPr>
        <w:t>說明</w:t>
      </w:r>
      <w:r w:rsidRPr="002A3189">
        <w:rPr>
          <w:rFonts w:ascii="Verdana" w:eastAsia="微軟正黑體" w:hAnsi="Verdana" w:hint="eastAsia"/>
        </w:rPr>
        <w:t>：</w:t>
      </w:r>
    </w:p>
    <w:p w:rsidR="005C2367" w:rsidRDefault="005C2367" w:rsidP="00521A81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參數說明：</w:t>
      </w:r>
    </w:p>
    <w:p w:rsidR="00A043A2" w:rsidRDefault="005C2367" w:rsidP="0068344F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whiteList</w:t>
      </w:r>
      <w:r>
        <w:rPr>
          <w:rFonts w:ascii="Verdana" w:eastAsia="微軟正黑體" w:hAnsi="Verdana" w:hint="eastAsia"/>
        </w:rPr>
        <w:t>：白名單，設定可允許接收</w:t>
      </w:r>
      <w:r>
        <w:rPr>
          <w:rFonts w:ascii="Verdana" w:eastAsia="微軟正黑體" w:hAnsi="Verdana" w:hint="eastAsia"/>
        </w:rPr>
        <w:t>message</w:t>
      </w:r>
      <w:r>
        <w:rPr>
          <w:rFonts w:ascii="Verdana" w:eastAsia="微軟正黑體" w:hAnsi="Verdana" w:hint="eastAsia"/>
        </w:rPr>
        <w:t>的網域</w:t>
      </w:r>
      <w:r w:rsidR="00A043A2">
        <w:rPr>
          <w:rFonts w:ascii="Verdana" w:eastAsia="微軟正黑體" w:hAnsi="Verdana" w:hint="eastAsia"/>
        </w:rPr>
        <w:t>。</w:t>
      </w:r>
    </w:p>
    <w:p w:rsidR="0068344F" w:rsidRPr="00A043A2" w:rsidRDefault="0068344F" w:rsidP="0068344F">
      <w:pPr>
        <w:pStyle w:val="a4"/>
        <w:snapToGrid w:val="0"/>
        <w:ind w:leftChars="0" w:left="192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 xml:space="preserve">   </w:t>
      </w:r>
      <w:r>
        <w:rPr>
          <w:rFonts w:ascii="Verdana" w:eastAsia="微軟正黑體" w:hAnsi="Verdana" w:hint="eastAsia"/>
        </w:rPr>
        <w:t>串接時，請將</w:t>
      </w:r>
      <w:proofErr w:type="gramStart"/>
      <w:r>
        <w:rPr>
          <w:rFonts w:ascii="Verdana" w:eastAsia="微軟正黑體" w:hAnsi="Verdana" w:hint="eastAsia"/>
        </w:rPr>
        <w:t>外框串接</w:t>
      </w:r>
      <w:proofErr w:type="gramEnd"/>
      <w:r>
        <w:rPr>
          <w:rFonts w:ascii="Verdana" w:eastAsia="微軟正黑體" w:hAnsi="Verdana" w:hint="eastAsia"/>
        </w:rPr>
        <w:t>網域提供於嘉實，由</w:t>
      </w:r>
      <w:proofErr w:type="gramStart"/>
      <w:r>
        <w:rPr>
          <w:rFonts w:ascii="Verdana" w:eastAsia="微軟正黑體" w:hAnsi="Verdana" w:hint="eastAsia"/>
        </w:rPr>
        <w:t>嘉實端加入外框白名單</w:t>
      </w:r>
      <w:proofErr w:type="gramEnd"/>
      <w:r>
        <w:rPr>
          <w:rFonts w:ascii="Verdana" w:eastAsia="微軟正黑體" w:hAnsi="Verdana" w:hint="eastAsia"/>
        </w:rPr>
        <w:t>。</w:t>
      </w:r>
    </w:p>
    <w:p w:rsidR="0068344F" w:rsidRDefault="005C2367" w:rsidP="0068344F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：嘉實嵌入資訊源之</w:t>
      </w: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，固定名稱為</w:t>
      </w:r>
      <w:r>
        <w:rPr>
          <w:rFonts w:ascii="Verdana" w:eastAsia="微軟正黑體" w:hAnsi="Verdana" w:hint="eastAsia"/>
        </w:rPr>
        <w:t>SysJustIFRAME</w:t>
      </w:r>
      <w:r>
        <w:rPr>
          <w:rFonts w:ascii="Verdana" w:eastAsia="微軟正黑體" w:hAnsi="Verdana" w:hint="eastAsia"/>
        </w:rPr>
        <w:t>，若未照指定名稱，</w:t>
      </w:r>
    </w:p>
    <w:p w:rsidR="005C2367" w:rsidRPr="0068344F" w:rsidRDefault="0068344F" w:rsidP="0068344F">
      <w:pPr>
        <w:snapToGrid w:val="0"/>
        <w:ind w:left="1440" w:firstLine="48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 xml:space="preserve"> </w:t>
      </w:r>
      <w:r w:rsidR="005C2367" w:rsidRPr="0068344F">
        <w:rPr>
          <w:rFonts w:ascii="Verdana" w:eastAsia="微軟正黑體" w:hAnsi="Verdana" w:hint="eastAsia"/>
        </w:rPr>
        <w:t>可能會導致頁面轉跳失敗及高度計算錯誤。</w:t>
      </w:r>
    </w:p>
    <w:p w:rsidR="0012378A" w:rsidRDefault="0012378A" w:rsidP="00521A81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Message</w:t>
      </w:r>
      <w:r>
        <w:rPr>
          <w:rFonts w:ascii="Verdana" w:eastAsia="微軟正黑體" w:hAnsi="Verdana" w:hint="eastAsia"/>
        </w:rPr>
        <w:t>傳送資訊：</w:t>
      </w:r>
    </w:p>
    <w:p w:rsidR="0012378A" w:rsidRDefault="00522458" w:rsidP="00522458">
      <w:pPr>
        <w:pStyle w:val="a4"/>
        <w:numPr>
          <w:ilvl w:val="0"/>
          <w:numId w:val="2"/>
        </w:numPr>
        <w:snapToGrid w:val="0"/>
        <w:ind w:leftChars="0" w:left="964" w:hanging="482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height</w:t>
      </w:r>
      <w:r>
        <w:rPr>
          <w:rFonts w:ascii="Verdana" w:eastAsia="微軟正黑體" w:hAnsi="Verdana" w:hint="eastAsia"/>
        </w:rPr>
        <w:t>：</w:t>
      </w: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的高度</w:t>
      </w:r>
      <w:r>
        <w:rPr>
          <w:rFonts w:ascii="Verdana" w:eastAsia="微軟正黑體" w:hAnsi="Verdana" w:hint="eastAsia"/>
        </w:rPr>
        <w:t>(</w:t>
      </w:r>
      <w:proofErr w:type="gramStart"/>
      <w:r>
        <w:rPr>
          <w:rFonts w:ascii="Verdana" w:eastAsia="微軟正黑體" w:hAnsi="Verdana" w:hint="eastAsia"/>
        </w:rPr>
        <w:t>固定抓</w:t>
      </w:r>
      <w:proofErr w:type="gramEnd"/>
      <w:r>
        <w:rPr>
          <w:rFonts w:ascii="Verdana" w:eastAsia="微軟正黑體" w:hAnsi="Verdana" w:hint="eastAsia"/>
        </w:rPr>
        <w:t>SysJustIFRAME)</w:t>
      </w:r>
      <w:r w:rsidR="00252DA7">
        <w:rPr>
          <w:rFonts w:ascii="Verdana" w:eastAsia="微軟正黑體" w:hAnsi="Verdana" w:hint="eastAsia"/>
        </w:rPr>
        <w:t>，做自動計算高度使用。</w:t>
      </w:r>
    </w:p>
    <w:p w:rsidR="00522458" w:rsidRDefault="00522458" w:rsidP="00522458">
      <w:pPr>
        <w:pStyle w:val="a4"/>
        <w:numPr>
          <w:ilvl w:val="0"/>
          <w:numId w:val="2"/>
        </w:numPr>
        <w:snapToGrid w:val="0"/>
        <w:ind w:leftChars="0" w:left="964" w:hanging="482"/>
        <w:rPr>
          <w:rFonts w:ascii="Verdana" w:eastAsia="微軟正黑體" w:hAnsi="Verdana"/>
        </w:rPr>
      </w:pPr>
      <w:proofErr w:type="spellStart"/>
      <w:r>
        <w:rPr>
          <w:rFonts w:ascii="Verdana" w:eastAsia="微軟正黑體" w:hAnsi="Verdana" w:hint="eastAsia"/>
        </w:rPr>
        <w:t>stockID</w:t>
      </w:r>
      <w:proofErr w:type="spellEnd"/>
      <w:r>
        <w:rPr>
          <w:rFonts w:ascii="Verdana" w:eastAsia="微軟正黑體" w:hAnsi="Verdana" w:hint="eastAsia"/>
        </w:rPr>
        <w:t>：個股</w:t>
      </w:r>
      <w:proofErr w:type="gramStart"/>
      <w:r>
        <w:rPr>
          <w:rFonts w:ascii="Verdana" w:eastAsia="微軟正黑體" w:hAnsi="Verdana" w:hint="eastAsia"/>
        </w:rPr>
        <w:t>股</w:t>
      </w:r>
      <w:proofErr w:type="gramEnd"/>
      <w:r>
        <w:rPr>
          <w:rFonts w:ascii="Verdana" w:eastAsia="微軟正黑體" w:hAnsi="Verdana" w:hint="eastAsia"/>
        </w:rPr>
        <w:t>號</w:t>
      </w:r>
    </w:p>
    <w:p w:rsidR="00522458" w:rsidRDefault="00522458" w:rsidP="00522458">
      <w:pPr>
        <w:pStyle w:val="a4"/>
        <w:numPr>
          <w:ilvl w:val="0"/>
          <w:numId w:val="2"/>
        </w:numPr>
        <w:snapToGrid w:val="0"/>
        <w:ind w:leftChars="0" w:left="964" w:hanging="482"/>
        <w:rPr>
          <w:rFonts w:ascii="Verdana" w:eastAsia="微軟正黑體" w:hAnsi="Verdana"/>
        </w:rPr>
      </w:pPr>
      <w:proofErr w:type="spellStart"/>
      <w:r>
        <w:rPr>
          <w:rFonts w:ascii="Verdana" w:eastAsia="微軟正黑體" w:hAnsi="Verdana" w:hint="eastAsia"/>
        </w:rPr>
        <w:t>emgID</w:t>
      </w:r>
      <w:proofErr w:type="spellEnd"/>
      <w:r>
        <w:rPr>
          <w:rFonts w:ascii="Verdana" w:eastAsia="微軟正黑體" w:hAnsi="Verdana" w:hint="eastAsia"/>
        </w:rPr>
        <w:t>：</w:t>
      </w:r>
      <w:proofErr w:type="gramStart"/>
      <w:r>
        <w:rPr>
          <w:rFonts w:ascii="Verdana" w:eastAsia="微軟正黑體" w:hAnsi="Verdana" w:hint="eastAsia"/>
        </w:rPr>
        <w:t>興櫃股</w:t>
      </w:r>
      <w:proofErr w:type="gramEnd"/>
      <w:r>
        <w:rPr>
          <w:rFonts w:ascii="Verdana" w:eastAsia="微軟正黑體" w:hAnsi="Verdana" w:hint="eastAsia"/>
        </w:rPr>
        <w:t>號</w:t>
      </w:r>
    </w:p>
    <w:p w:rsidR="00522458" w:rsidRDefault="00522458" w:rsidP="00522458">
      <w:pPr>
        <w:snapToGrid w:val="0"/>
        <w:rPr>
          <w:rFonts w:ascii="Verdana" w:eastAsia="微軟正黑體" w:hAnsi="Verdana"/>
        </w:rPr>
      </w:pPr>
    </w:p>
    <w:p w:rsidR="00522458" w:rsidRDefault="005C2367" w:rsidP="00522458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設定接收</w:t>
      </w:r>
      <w:r>
        <w:rPr>
          <w:rFonts w:ascii="Verdana" w:eastAsia="微軟正黑體" w:hAnsi="Verdana" w:hint="eastAsia"/>
        </w:rPr>
        <w:t>Message JavaScript Function</w:t>
      </w:r>
      <w:r>
        <w:rPr>
          <w:rFonts w:ascii="Verdana" w:eastAsia="微軟正黑體" w:hAnsi="Verdana" w:hint="eastAsia"/>
        </w:rPr>
        <w:t>。</w:t>
      </w:r>
    </w:p>
    <w:p w:rsidR="005C2367" w:rsidRPr="00522458" w:rsidRDefault="008E7FE7" w:rsidP="00522458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C46F22" w:rsidTr="003A29BA">
        <w:tc>
          <w:tcPr>
            <w:tcW w:w="10522" w:type="dxa"/>
            <w:shd w:val="clear" w:color="auto" w:fill="F2F2F2" w:themeFill="background1" w:themeFillShade="F2"/>
          </w:tcPr>
          <w:p w:rsidR="00C46F22" w:rsidRDefault="00C46F22" w:rsidP="003A29BA">
            <w:pPr>
              <w:snapToGrid w:val="0"/>
              <w:ind w:firstLine="480"/>
              <w:rPr>
                <w:rFonts w:ascii="Verdana" w:eastAsia="微軟正黑體" w:hAnsi="Verdana"/>
              </w:rPr>
            </w:pPr>
          </w:p>
          <w:p w:rsidR="00B6489D" w:rsidRPr="0012378A" w:rsidRDefault="00B6489D" w:rsidP="00B6489D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16"/>
              </w:rPr>
            </w:pP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// ----- Reset iFrame</w:t>
            </w:r>
            <w:r w:rsidRPr="0012378A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 xml:space="preserve"> 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:</w:t>
            </w:r>
            <w:r w:rsidRPr="0012378A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 xml:space="preserve"> 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 xml:space="preserve">SysJustIFRAME ----- 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>function receiveMessage(e) {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proofErr w:type="spellStart"/>
            <w:r w:rsidRPr="00C46F22">
              <w:rPr>
                <w:rFonts w:ascii="Verdana" w:eastAsia="微軟正黑體" w:hAnsi="Verdana"/>
                <w:sz w:val="20"/>
              </w:rPr>
              <w:t>var</w:t>
            </w:r>
            <w:proofErr w:type="spellEnd"/>
            <w:r w:rsidRPr="00C46F22">
              <w:rPr>
                <w:rFonts w:ascii="Verdana" w:eastAsia="微軟正黑體" w:hAnsi="Verdana"/>
                <w:sz w:val="20"/>
              </w:rPr>
              <w:t xml:space="preserve"> origin = </w:t>
            </w:r>
            <w:proofErr w:type="spellStart"/>
            <w:r w:rsidRPr="00C46F22">
              <w:rPr>
                <w:rFonts w:ascii="Verdana" w:eastAsia="微軟正黑體" w:hAnsi="Verdana"/>
                <w:sz w:val="20"/>
              </w:rPr>
              <w:t>e.origin</w:t>
            </w:r>
            <w:proofErr w:type="spellEnd"/>
            <w:r w:rsidRPr="00C46F22">
              <w:rPr>
                <w:rFonts w:ascii="Verdana" w:eastAsia="微軟正黑體" w:hAnsi="Verdana"/>
                <w:sz w:val="20"/>
              </w:rPr>
              <w:t xml:space="preserve"> || </w:t>
            </w:r>
            <w:proofErr w:type="spellStart"/>
            <w:r w:rsidRPr="00C46F22">
              <w:rPr>
                <w:rFonts w:ascii="Verdana" w:eastAsia="微軟正黑體" w:hAnsi="Verdana"/>
                <w:sz w:val="20"/>
              </w:rPr>
              <w:t>e.originalEvent.origin</w:t>
            </w:r>
            <w:proofErr w:type="spellEnd"/>
          </w:p>
          <w:p w:rsid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,</w:t>
            </w:r>
            <w:r w:rsidRPr="00C46F22">
              <w:rPr>
                <w:rFonts w:ascii="Verdana" w:eastAsia="微軟正黑體" w:hAnsi="Verdana"/>
                <w:sz w:val="20"/>
              </w:rPr>
              <w:tab/>
              <w:t>loc = document.location</w:t>
            </w:r>
          </w:p>
          <w:p w:rsidR="00522458" w:rsidRPr="00C46F22" w:rsidRDefault="00522458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color w:val="22B000"/>
                <w:sz w:val="20"/>
              </w:rPr>
            </w:pPr>
            <w:r w:rsidRPr="00C46F22">
              <w:rPr>
                <w:rFonts w:ascii="Verdana" w:eastAsia="微軟正黑體" w:hAnsi="Verdana" w:hint="eastAsia"/>
                <w:color w:val="22B000"/>
                <w:sz w:val="20"/>
              </w:rPr>
              <w:tab/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白名單設定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(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允許哪些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Domain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可以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post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訊息進來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)</w:t>
            </w:r>
            <w:r w:rsidR="00A043A2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，請固定放置嘉實網域。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,</w:t>
            </w:r>
            <w:r w:rsidRPr="00C46F22">
              <w:rPr>
                <w:rFonts w:ascii="Verdana" w:eastAsia="微軟正黑體" w:hAnsi="Verdana"/>
                <w:sz w:val="20"/>
              </w:rPr>
              <w:tab/>
            </w:r>
            <w:proofErr w:type="spellStart"/>
            <w:r w:rsidRPr="00C46F22">
              <w:rPr>
                <w:rFonts w:ascii="Verdana" w:eastAsia="微軟正黑體" w:hAnsi="Verdana"/>
                <w:sz w:val="20"/>
              </w:rPr>
              <w:t>whiteList</w:t>
            </w:r>
            <w:proofErr w:type="spellEnd"/>
            <w:r w:rsidRPr="00C46F22">
              <w:rPr>
                <w:rFonts w:ascii="Verdana" w:eastAsia="微軟正黑體" w:hAnsi="Verdana"/>
                <w:sz w:val="20"/>
              </w:rPr>
              <w:t xml:space="preserve"> = [ </w:t>
            </w:r>
            <w:proofErr w:type="spellStart"/>
            <w:r w:rsidRPr="00C46F22">
              <w:rPr>
                <w:rFonts w:ascii="Verdana" w:eastAsia="微軟正黑體" w:hAnsi="Verdana"/>
                <w:sz w:val="20"/>
              </w:rPr>
              <w:t>loc.origin</w:t>
            </w:r>
            <w:proofErr w:type="spellEnd"/>
            <w:r w:rsidRPr="00C46F22">
              <w:rPr>
                <w:rFonts w:ascii="Verdana" w:eastAsia="微軟正黑體" w:hAnsi="Verdana"/>
                <w:sz w:val="20"/>
              </w:rPr>
              <w:t>, 'http://firstsectest.</w:t>
            </w:r>
            <w:r w:rsidR="00A043A2">
              <w:rPr>
                <w:rFonts w:ascii="Verdana" w:eastAsia="微軟正黑體" w:hAnsi="Verdana" w:hint="eastAsia"/>
                <w:sz w:val="20"/>
              </w:rPr>
              <w:t>moneydj</w:t>
            </w:r>
            <w:r w:rsidRPr="00C46F22">
              <w:rPr>
                <w:rFonts w:ascii="Verdana" w:eastAsia="微軟正黑體" w:hAnsi="Verdana"/>
                <w:sz w:val="20"/>
              </w:rPr>
              <w:t>.com']</w:t>
            </w:r>
            <w:r w:rsidR="00F13390">
              <w:rPr>
                <w:rFonts w:ascii="Verdana" w:eastAsia="微軟正黑體" w:hAnsi="Verdana" w:hint="eastAsia"/>
                <w:sz w:val="20"/>
              </w:rPr>
              <w:t>-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,</w:t>
            </w:r>
            <w:r w:rsidRPr="00C46F22">
              <w:rPr>
                <w:rFonts w:ascii="Verdana" w:eastAsia="微軟正黑體" w:hAnsi="Verdana"/>
                <w:sz w:val="20"/>
              </w:rPr>
              <w:tab/>
              <w:t>allow = false;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$.each(whiteList, function(idx, ele) {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if ( origin == ele )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allow = true;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});</w:t>
            </w:r>
          </w:p>
          <w:p w:rsidR="00C46F22" w:rsidRDefault="00522458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 xml:space="preserve">    </w:t>
            </w:r>
          </w:p>
          <w:p w:rsidR="00522458" w:rsidRPr="00C46F22" w:rsidRDefault="00522458" w:rsidP="00522458">
            <w:pPr>
              <w:snapToGrid w:val="0"/>
              <w:ind w:firstLineChars="200" w:firstLine="400"/>
              <w:rPr>
                <w:rFonts w:ascii="Verdana" w:eastAsia="微軟正黑體" w:hAnsi="Verdana"/>
                <w:sz w:val="20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非白名單會被擋</w:t>
            </w:r>
            <w:r w:rsidR="00822C4C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出去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(!allow)</w:t>
            </w:r>
            <w:r w:rsidR="0005020E">
              <w:rPr>
                <w:rFonts w:ascii="Verdana" w:eastAsia="微軟正黑體" w:hAnsi="Verdana" w:hint="eastAsia"/>
                <w:sz w:val="20"/>
              </w:rPr>
              <w:t xml:space="preserve"> {</w:t>
            </w:r>
          </w:p>
          <w:p w:rsid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return;</w:t>
            </w:r>
          </w:p>
          <w:p w:rsidR="0005020E" w:rsidRPr="00C46F22" w:rsidRDefault="0005020E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 xml:space="preserve">     }</w:t>
            </w:r>
          </w:p>
          <w:p w:rsid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822C4C" w:rsidRPr="00C46F22" w:rsidRDefault="00822C4C" w:rsidP="00822C4C">
            <w:pPr>
              <w:snapToGrid w:val="0"/>
              <w:ind w:firstLineChars="200" w:firstLine="400"/>
              <w:rPr>
                <w:rFonts w:ascii="Verdana" w:eastAsia="微軟正黑體" w:hAnsi="Verdana"/>
                <w:sz w:val="20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接收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message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資訊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var msg = JSON.parse(e.data);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 msg.height ) {</w:t>
            </w:r>
          </w:p>
          <w:p w:rsidR="00C46F22" w:rsidRPr="00B6489D" w:rsidRDefault="00C46F22" w:rsidP="00C46F22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C46F22">
              <w:rPr>
                <w:rFonts w:ascii="Verdana" w:eastAsia="微軟正黑體" w:hAnsi="Verdana" w:hint="eastAsia"/>
                <w:sz w:val="20"/>
              </w:rPr>
              <w:tab/>
            </w:r>
            <w:r w:rsidRPr="00C46F22">
              <w:rPr>
                <w:rFonts w:ascii="Verdana" w:eastAsia="微軟正黑體" w:hAnsi="Verdana" w:hint="eastAsia"/>
                <w:sz w:val="20"/>
              </w:rPr>
              <w:tab/>
            </w:r>
            <w:r w:rsidRPr="00B6489D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="00DD5524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計算</w:t>
            </w:r>
            <w:r w:rsidR="00DD5524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IFrame</w:t>
            </w:r>
            <w:r w:rsidR="00DD5524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高度</w:t>
            </w:r>
            <w:r w:rsidR="00C438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並自動撐高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$('#SysJustIFRAME').outerHeight( msg.height + 50 );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(msg.stockID) {</w:t>
            </w:r>
          </w:p>
          <w:p w:rsidR="00626A07" w:rsidRDefault="00C46F22" w:rsidP="00C46F22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取得股票個股</w:t>
            </w:r>
            <w:proofErr w:type="gramStart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股</w:t>
            </w:r>
            <w:proofErr w:type="gramEnd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號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(</w:t>
            </w:r>
            <w:proofErr w:type="spellStart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msg.stockID</w:t>
            </w:r>
            <w:proofErr w:type="spellEnd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)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，可自行運用轉換外框個股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(msg.emgID) {</w:t>
            </w:r>
          </w:p>
          <w:p w:rsidR="00626A07" w:rsidRDefault="00C46F22" w:rsidP="00626A07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取得</w:t>
            </w:r>
            <w:proofErr w:type="gramStart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興櫃股號</w:t>
            </w:r>
            <w:proofErr w:type="gramEnd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(</w:t>
            </w:r>
            <w:proofErr w:type="spellStart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msg.emgID</w:t>
            </w:r>
            <w:proofErr w:type="spellEnd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)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，可自行運用轉換外</w:t>
            </w:r>
            <w:proofErr w:type="gramStart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框興櫃</w:t>
            </w:r>
            <w:proofErr w:type="gramEnd"/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</w:t>
            </w:r>
          </w:p>
          <w:p w:rsidR="00C46F22" w:rsidRPr="008E7FE7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>}</w:t>
            </w:r>
          </w:p>
        </w:tc>
      </w:tr>
    </w:tbl>
    <w:p w:rsidR="00143E3C" w:rsidRDefault="00143E3C" w:rsidP="008E7FE7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lastRenderedPageBreak/>
        <w:t>設定監聽</w:t>
      </w:r>
      <w:r>
        <w:rPr>
          <w:rFonts w:ascii="Verdana" w:eastAsia="微軟正黑體" w:hAnsi="Verdana" w:hint="eastAsia"/>
        </w:rPr>
        <w:t>Message JavaScript API</w:t>
      </w:r>
      <w:r>
        <w:rPr>
          <w:rFonts w:ascii="Verdana" w:eastAsia="微軟正黑體" w:hAnsi="Verdana" w:hint="eastAsia"/>
        </w:rPr>
        <w:t>。</w:t>
      </w:r>
    </w:p>
    <w:p w:rsidR="008E7FE7" w:rsidRDefault="008E7FE7" w:rsidP="008E7FE7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12378A" w:rsidTr="003A29BA">
        <w:tc>
          <w:tcPr>
            <w:tcW w:w="10522" w:type="dxa"/>
            <w:shd w:val="clear" w:color="auto" w:fill="F2F2F2" w:themeFill="background1" w:themeFillShade="F2"/>
          </w:tcPr>
          <w:p w:rsidR="005C2367" w:rsidRDefault="005C2367" w:rsidP="0012378A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</w:p>
          <w:p w:rsidR="0012378A" w:rsidRPr="0012378A" w:rsidRDefault="0012378A" w:rsidP="0012378A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//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設定監聽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message</w:t>
            </w:r>
          </w:p>
          <w:p w:rsidR="0012378A" w:rsidRDefault="0012378A" w:rsidP="0012378A">
            <w:pPr>
              <w:snapToGrid w:val="0"/>
              <w:rPr>
                <w:rFonts w:ascii="Verdana" w:eastAsia="微軟正黑體" w:hAnsi="Verdana"/>
                <w:sz w:val="20"/>
              </w:rPr>
            </w:pPr>
            <w:proofErr w:type="spellStart"/>
            <w:r w:rsidRPr="0012378A">
              <w:rPr>
                <w:rFonts w:ascii="Verdana" w:eastAsia="微軟正黑體" w:hAnsi="Verdana"/>
                <w:sz w:val="20"/>
              </w:rPr>
              <w:t>window.addEventListener</w:t>
            </w:r>
            <w:proofErr w:type="spellEnd"/>
            <w:r w:rsidRPr="0012378A">
              <w:rPr>
                <w:rFonts w:ascii="Verdana" w:eastAsia="微軟正黑體" w:hAnsi="Verdana"/>
                <w:sz w:val="20"/>
              </w:rPr>
              <w:t xml:space="preserve">("message", </w:t>
            </w:r>
            <w:proofErr w:type="spellStart"/>
            <w:r w:rsidRPr="0012378A">
              <w:rPr>
                <w:rFonts w:ascii="Verdana" w:eastAsia="微軟正黑體" w:hAnsi="Verdana"/>
                <w:sz w:val="20"/>
              </w:rPr>
              <w:t>receiveMessage</w:t>
            </w:r>
            <w:proofErr w:type="spellEnd"/>
            <w:r w:rsidRPr="0012378A">
              <w:rPr>
                <w:rFonts w:ascii="Verdana" w:eastAsia="微軟正黑體" w:hAnsi="Verdana"/>
                <w:sz w:val="20"/>
              </w:rPr>
              <w:t>);</w:t>
            </w:r>
          </w:p>
          <w:p w:rsidR="0012378A" w:rsidRDefault="0012378A" w:rsidP="0012378A">
            <w:pPr>
              <w:snapToGrid w:val="0"/>
              <w:rPr>
                <w:rFonts w:ascii="Verdana" w:eastAsia="微軟正黑體" w:hAnsi="Verdana"/>
              </w:rPr>
            </w:pPr>
          </w:p>
        </w:tc>
      </w:tr>
    </w:tbl>
    <w:p w:rsidR="006F6042" w:rsidRDefault="006F6042">
      <w:pPr>
        <w:rPr>
          <w:rFonts w:ascii="Verdana" w:eastAsia="微軟正黑體" w:hAnsi="Verdana"/>
        </w:rPr>
      </w:pPr>
    </w:p>
    <w:p w:rsidR="003817A3" w:rsidRDefault="003817A3" w:rsidP="009926A6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設定外框</w:t>
      </w:r>
      <w:proofErr w:type="gramStart"/>
      <w:r>
        <w:rPr>
          <w:rFonts w:ascii="Verdana" w:eastAsia="微軟正黑體" w:hAnsi="Verdana" w:hint="eastAsia"/>
        </w:rPr>
        <w:t>轉換股號</w:t>
      </w:r>
      <w:proofErr w:type="gramEnd"/>
      <w:r>
        <w:rPr>
          <w:rFonts w:ascii="Verdana" w:eastAsia="微軟正黑體" w:hAnsi="Verdana" w:hint="eastAsia"/>
        </w:rPr>
        <w:t>。</w:t>
      </w:r>
    </w:p>
    <w:p w:rsidR="003817A3" w:rsidRDefault="003817A3" w:rsidP="009926A6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3817A3" w:rsidTr="00BB1875">
        <w:tc>
          <w:tcPr>
            <w:tcW w:w="10522" w:type="dxa"/>
            <w:shd w:val="clear" w:color="auto" w:fill="F2F2F2" w:themeFill="background1" w:themeFillShade="F2"/>
          </w:tcPr>
          <w:p w:rsidR="003817A3" w:rsidRDefault="003817A3" w:rsidP="00BB1875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</w:p>
          <w:p w:rsidR="003817A3" w:rsidRPr="0012378A" w:rsidRDefault="003817A3" w:rsidP="00BB1875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從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message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中取得台股</w:t>
            </w:r>
            <w:proofErr w:type="gramStart"/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股</w:t>
            </w:r>
            <w:proofErr w:type="gramEnd"/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號</w:t>
            </w:r>
          </w:p>
          <w:p w:rsidR="003817A3" w:rsidRDefault="003817A3" w:rsidP="00BB1875">
            <w:pPr>
              <w:snapToGrid w:val="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 xml:space="preserve">if ( </w:t>
            </w:r>
            <w:proofErr w:type="spellStart"/>
            <w:r>
              <w:rPr>
                <w:rFonts w:ascii="Verdana" w:eastAsia="微軟正黑體" w:hAnsi="Verdana" w:hint="eastAsia"/>
                <w:sz w:val="20"/>
              </w:rPr>
              <w:t>msg.stockID</w:t>
            </w:r>
            <w:proofErr w:type="spellEnd"/>
            <w:r>
              <w:rPr>
                <w:rFonts w:ascii="Verdana" w:eastAsia="微軟正黑體" w:hAnsi="Verdana" w:hint="eastAsia"/>
                <w:sz w:val="20"/>
              </w:rPr>
              <w:t>) {</w:t>
            </w:r>
          </w:p>
          <w:p w:rsidR="003817A3" w:rsidRDefault="003817A3" w:rsidP="00BB1875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>
              <w:rPr>
                <w:rFonts w:ascii="Verdana" w:eastAsia="微軟正黑體" w:hAnsi="Verdana" w:hint="eastAsia"/>
                <w:sz w:val="20"/>
              </w:rPr>
              <w:t>$(</w:t>
            </w:r>
            <w:r>
              <w:rPr>
                <w:rFonts w:ascii="Verdana" w:eastAsia="微軟正黑體" w:hAnsi="Verdana"/>
                <w:sz w:val="20"/>
              </w:rPr>
              <w:t>‘</w:t>
            </w:r>
            <w:r>
              <w:rPr>
                <w:rFonts w:ascii="Verdana" w:eastAsia="微軟正黑體" w:hAnsi="Verdana" w:hint="eastAsia"/>
                <w:sz w:val="20"/>
              </w:rPr>
              <w:t>#</w:t>
            </w:r>
            <w:proofErr w:type="spellStart"/>
            <w:r>
              <w:rPr>
                <w:rFonts w:ascii="Verdana" w:eastAsia="微軟正黑體" w:hAnsi="Verdana" w:hint="eastAsia"/>
                <w:sz w:val="20"/>
              </w:rPr>
              <w:t>txt_stock</w:t>
            </w:r>
            <w:proofErr w:type="spellEnd"/>
            <w:r>
              <w:rPr>
                <w:rFonts w:ascii="Verdana" w:eastAsia="微軟正黑體" w:hAnsi="Verdana"/>
                <w:sz w:val="20"/>
              </w:rPr>
              <w:t>’</w:t>
            </w:r>
            <w:r>
              <w:rPr>
                <w:rFonts w:ascii="Verdana" w:eastAsia="微軟正黑體" w:hAnsi="Verdana" w:hint="eastAsia"/>
                <w:sz w:val="20"/>
              </w:rPr>
              <w:t>).</w:t>
            </w:r>
            <w:proofErr w:type="spellStart"/>
            <w:r>
              <w:rPr>
                <w:rFonts w:ascii="Verdana" w:eastAsia="微軟正黑體" w:hAnsi="Verdana" w:hint="eastAsia"/>
                <w:sz w:val="20"/>
              </w:rPr>
              <w:t>val</w:t>
            </w:r>
            <w:proofErr w:type="spellEnd"/>
            <w:r>
              <w:rPr>
                <w:rFonts w:ascii="Verdana" w:eastAsia="微軟正黑體" w:hAnsi="Verdana" w:hint="eastAsia"/>
                <w:sz w:val="20"/>
              </w:rPr>
              <w:t>(</w:t>
            </w:r>
            <w:proofErr w:type="spellStart"/>
            <w:r>
              <w:rPr>
                <w:rFonts w:ascii="Verdana" w:eastAsia="微軟正黑體" w:hAnsi="Verdana" w:hint="eastAsia"/>
                <w:sz w:val="20"/>
              </w:rPr>
              <w:t>msg.stockID</w:t>
            </w:r>
            <w:proofErr w:type="spellEnd"/>
            <w:r>
              <w:rPr>
                <w:rFonts w:ascii="Verdana" w:eastAsia="微軟正黑體" w:hAnsi="Verdana" w:hint="eastAsia"/>
                <w:sz w:val="20"/>
              </w:rPr>
              <w:t>)</w:t>
            </w:r>
          </w:p>
          <w:p w:rsidR="003817A3" w:rsidRDefault="003817A3" w:rsidP="00BB1875">
            <w:pPr>
              <w:snapToGrid w:val="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>}</w:t>
            </w:r>
          </w:p>
          <w:p w:rsidR="003817A3" w:rsidRDefault="003817A3" w:rsidP="00BB1875">
            <w:pPr>
              <w:snapToGrid w:val="0"/>
              <w:rPr>
                <w:rFonts w:ascii="Verdana" w:eastAsia="微軟正黑體" w:hAnsi="Verdana"/>
              </w:rPr>
            </w:pPr>
          </w:p>
          <w:p w:rsidR="00F1794D" w:rsidRPr="0012378A" w:rsidRDefault="00F1794D" w:rsidP="00F1794D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將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i</w:t>
            </w:r>
            <w:r w:rsidR="009926A6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F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rame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網址</w:t>
            </w:r>
            <w:proofErr w:type="gramStart"/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中的股號替換</w:t>
            </w:r>
            <w:proofErr w:type="gramEnd"/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成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message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取得之股號</w:t>
            </w:r>
          </w:p>
          <w:p w:rsidR="00F1794D" w:rsidRDefault="00F1794D" w:rsidP="00F1794D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proofErr w:type="spellStart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var</w:t>
            </w:r>
            <w:proofErr w:type="spellEnd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oIframe</w:t>
            </w:r>
            <w:proofErr w:type="spellEnd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 = </w:t>
            </w:r>
            <w:proofErr w:type="spellStart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document.getElementById</w:t>
            </w:r>
            <w:proofErr w:type="spellEnd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('</w:t>
            </w:r>
            <w:proofErr w:type="spellStart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SysJustIFRAME</w:t>
            </w:r>
            <w:proofErr w:type="spellEnd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');</w:t>
            </w:r>
          </w:p>
          <w:p w:rsidR="00F1794D" w:rsidRPr="00F1794D" w:rsidRDefault="00F1794D" w:rsidP="00F1794D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proofErr w:type="spellStart"/>
            <w:r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var</w:t>
            </w:r>
            <w:proofErr w:type="spellEnd"/>
            <w:r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sUrl</w:t>
            </w:r>
            <w:proofErr w:type="spellEnd"/>
            <w:r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 xml:space="preserve"> = </w:t>
            </w:r>
            <w:proofErr w:type="spellStart"/>
            <w:r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oIframe.src</w:t>
            </w:r>
            <w:proofErr w:type="spellEnd"/>
            <w:r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;</w:t>
            </w:r>
          </w:p>
          <w:p w:rsidR="00F1794D" w:rsidRDefault="00F1794D" w:rsidP="00F1794D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proofErr w:type="gramStart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if</w:t>
            </w:r>
            <w:proofErr w:type="gramEnd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 ($('#</w:t>
            </w:r>
            <w:proofErr w:type="spellStart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txt_stock</w:t>
            </w:r>
            <w:proofErr w:type="spellEnd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').</w:t>
            </w:r>
            <w:proofErr w:type="spellStart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val</w:t>
            </w:r>
            <w:proofErr w:type="spellEnd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() != '' ) {</w:t>
            </w:r>
          </w:p>
          <w:p w:rsidR="009926A6" w:rsidRPr="00F1794D" w:rsidRDefault="009926A6" w:rsidP="00F1794D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ab/>
            </w:r>
            <w:r w:rsidRPr="009926A6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proofErr w:type="spellStart"/>
            <w:r w:rsidRPr="009926A6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ifmSTKID</w:t>
            </w:r>
            <w:proofErr w:type="spellEnd"/>
            <w:r w:rsidRPr="009926A6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 xml:space="preserve"> </w:t>
            </w:r>
            <w:r w:rsidRPr="009926A6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為原先</w:t>
            </w:r>
            <w:proofErr w:type="spellStart"/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iFrame</w:t>
            </w:r>
            <w:proofErr w:type="spellEnd"/>
            <w:r w:rsidRPr="009926A6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股號</w:t>
            </w:r>
          </w:p>
          <w:p w:rsidR="00F1794D" w:rsidRPr="00F1794D" w:rsidRDefault="00F1794D" w:rsidP="00F1794D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ab/>
            </w:r>
            <w:proofErr w:type="spellStart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sUrl</w:t>
            </w:r>
            <w:proofErr w:type="spellEnd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 = </w:t>
            </w:r>
            <w:proofErr w:type="spellStart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sUrl.replace</w:t>
            </w:r>
            <w:proofErr w:type="spellEnd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("</w:t>
            </w:r>
            <w:proofErr w:type="spellStart"/>
            <w:r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ifmSTKID</w:t>
            </w:r>
            <w:proofErr w:type="spellEnd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",$('#</w:t>
            </w:r>
            <w:proofErr w:type="spellStart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txt_stock</w:t>
            </w:r>
            <w:proofErr w:type="spellEnd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').</w:t>
            </w:r>
            <w:proofErr w:type="spellStart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val</w:t>
            </w:r>
            <w:proofErr w:type="spellEnd"/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())</w:t>
            </w:r>
          </w:p>
          <w:p w:rsidR="00F1794D" w:rsidRPr="00F1794D" w:rsidRDefault="00F1794D" w:rsidP="00F1794D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}</w:t>
            </w:r>
          </w:p>
          <w:p w:rsidR="00F1794D" w:rsidRPr="00F1794D" w:rsidRDefault="00F1794D" w:rsidP="00F1794D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ab/>
            </w:r>
            <w:proofErr w:type="spellStart"/>
            <w: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oIframe.src</w:t>
            </w:r>
            <w:proofErr w:type="spellEnd"/>
            <w: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 = </w:t>
            </w:r>
            <w:proofErr w:type="spellStart"/>
            <w: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sUrl</w:t>
            </w:r>
            <w:proofErr w:type="spellEnd"/>
            <w: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;</w:t>
            </w:r>
          </w:p>
          <w:p w:rsidR="00F1794D" w:rsidRDefault="00F1794D" w:rsidP="00F1794D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r w:rsidRPr="00F1794D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}</w:t>
            </w:r>
          </w:p>
          <w:p w:rsidR="00F1794D" w:rsidRPr="00F1794D" w:rsidRDefault="00F1794D" w:rsidP="00616073">
            <w:pPr>
              <w:rPr>
                <w:rFonts w:ascii="Verdana" w:eastAsia="微軟正黑體" w:hAnsi="Verdana"/>
              </w:rPr>
            </w:pPr>
          </w:p>
        </w:tc>
      </w:tr>
    </w:tbl>
    <w:p w:rsidR="003817A3" w:rsidRDefault="003817A3">
      <w:pPr>
        <w:rPr>
          <w:rFonts w:ascii="Verdana" w:eastAsia="微軟正黑體" w:hAnsi="Verdana" w:hint="eastAsia"/>
        </w:rPr>
      </w:pPr>
    </w:p>
    <w:p w:rsidR="00D17654" w:rsidRDefault="00D17654" w:rsidP="00D17654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【</w:t>
      </w:r>
      <w:r>
        <w:rPr>
          <w:rFonts w:ascii="Verdana" w:eastAsia="微軟正黑體" w:hAnsi="Verdana" w:hint="eastAsia"/>
        </w:rPr>
        <w:t>五</w:t>
      </w:r>
      <w:r w:rsidRPr="002A3189">
        <w:rPr>
          <w:rFonts w:ascii="Verdana" w:eastAsia="微軟正黑體" w:hAnsi="Verdana" w:hint="eastAsia"/>
        </w:rPr>
        <w:t>】</w:t>
      </w:r>
      <w:r>
        <w:rPr>
          <w:rFonts w:ascii="Verdana" w:eastAsia="微軟正黑體" w:hAnsi="Verdana" w:hint="eastAsia"/>
        </w:rPr>
        <w:t>台股行事曆</w:t>
      </w:r>
      <w:r>
        <w:rPr>
          <w:rFonts w:ascii="Verdana" w:eastAsia="微軟正黑體" w:hAnsi="Verdana" w:hint="eastAsia"/>
        </w:rPr>
        <w:t xml:space="preserve"> </w:t>
      </w:r>
      <w:proofErr w:type="gramStart"/>
      <w:r>
        <w:rPr>
          <w:rFonts w:ascii="Verdana" w:eastAsia="微軟正黑體" w:hAnsi="Verdana" w:hint="eastAsia"/>
        </w:rPr>
        <w:t>資訊源</w:t>
      </w:r>
      <w:r>
        <w:rPr>
          <w:rFonts w:ascii="Verdana" w:eastAsia="微軟正黑體" w:hAnsi="Verdana" w:hint="eastAsia"/>
        </w:rPr>
        <w:t>串接</w:t>
      </w:r>
      <w:proofErr w:type="gramEnd"/>
      <w:r>
        <w:rPr>
          <w:rFonts w:ascii="Verdana" w:eastAsia="微軟正黑體" w:hAnsi="Verdana" w:hint="eastAsia"/>
        </w:rPr>
        <w:t>說明</w:t>
      </w:r>
      <w:r w:rsidRPr="002A3189">
        <w:rPr>
          <w:rFonts w:ascii="Verdana" w:eastAsia="微軟正黑體" w:hAnsi="Verdana" w:hint="eastAsia"/>
        </w:rPr>
        <w:t>：</w:t>
      </w:r>
    </w:p>
    <w:p w:rsidR="00022C5B" w:rsidRDefault="00000CC7" w:rsidP="00022C5B">
      <w:pPr>
        <w:rPr>
          <w:rFonts w:ascii="Verdana" w:eastAsia="微軟正黑體" w:hAnsi="Verdana" w:hint="eastAsia"/>
        </w:rPr>
      </w:pPr>
      <w:r>
        <w:rPr>
          <w:rFonts w:ascii="Verdana" w:eastAsia="微軟正黑體" w:hAnsi="Verdana" w:hint="eastAsia"/>
        </w:rPr>
        <w:t>串接網址</w:t>
      </w:r>
      <w:bookmarkStart w:id="0" w:name="_GoBack"/>
      <w:bookmarkEnd w:id="0"/>
      <w:r w:rsidR="00022C5B">
        <w:rPr>
          <w:rFonts w:ascii="Verdana" w:eastAsia="微軟正黑體" w:hAnsi="Verdana" w:hint="eastAsia"/>
        </w:rPr>
        <w:t>：</w:t>
      </w:r>
      <w:r w:rsidR="00022C5B" w:rsidRPr="00022C5B">
        <w:rPr>
          <w:rFonts w:ascii="Verdana" w:eastAsia="微軟正黑體" w:hAnsi="Verdana"/>
        </w:rPr>
        <w:t>http://firstsectest.moneydj.com/z/ze/zej/zejxml.djxml?cycle=</w:t>
      </w:r>
      <w:r w:rsidR="00022C5B">
        <w:rPr>
          <w:rFonts w:ascii="Verdana" w:eastAsia="微軟正黑體" w:hAnsi="Verdana" w:hint="eastAsia"/>
        </w:rPr>
        <w:t>[</w:t>
      </w:r>
      <w:r w:rsidR="00022C5B">
        <w:rPr>
          <w:rFonts w:ascii="Verdana" w:eastAsia="微軟正黑體" w:hAnsi="Verdana" w:hint="eastAsia"/>
        </w:rPr>
        <w:t>日期</w:t>
      </w:r>
      <w:r w:rsidR="00022C5B">
        <w:rPr>
          <w:rFonts w:ascii="Verdana" w:eastAsia="微軟正黑體" w:hAnsi="Verdana" w:hint="eastAsia"/>
        </w:rPr>
        <w:t>]</w:t>
      </w:r>
    </w:p>
    <w:p w:rsidR="00022C5B" w:rsidRDefault="00022C5B" w:rsidP="00022C5B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參數說明：</w:t>
      </w:r>
    </w:p>
    <w:p w:rsidR="00022C5B" w:rsidRDefault="00022C5B" w:rsidP="00022C5B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cycle</w:t>
      </w:r>
      <w:r>
        <w:rPr>
          <w:rFonts w:ascii="Verdana" w:eastAsia="微軟正黑體" w:hAnsi="Verdana" w:hint="eastAsia"/>
        </w:rPr>
        <w:t>：</w:t>
      </w:r>
      <w:proofErr w:type="gramStart"/>
      <w:r>
        <w:rPr>
          <w:rFonts w:ascii="Verdana" w:eastAsia="微軟正黑體" w:hAnsi="Verdana" w:hint="eastAsia"/>
        </w:rPr>
        <w:t>傳入欲回</w:t>
      </w:r>
      <w:proofErr w:type="gramEnd"/>
      <w:r>
        <w:rPr>
          <w:rFonts w:ascii="Verdana" w:eastAsia="微軟正黑體" w:hAnsi="Verdana" w:hint="eastAsia"/>
        </w:rPr>
        <w:t>傳之行事曆月份</w:t>
      </w:r>
      <w:r>
        <w:rPr>
          <w:rFonts w:ascii="Verdana" w:eastAsia="微軟正黑體" w:hAnsi="Verdana" w:hint="eastAsia"/>
        </w:rPr>
        <w:t>，</w:t>
      </w:r>
      <w:r>
        <w:rPr>
          <w:rFonts w:ascii="Verdana" w:eastAsia="微軟正黑體" w:hAnsi="Verdana" w:hint="eastAsia"/>
        </w:rPr>
        <w:t>格式固定為「</w:t>
      </w:r>
      <w:r>
        <w:rPr>
          <w:rFonts w:ascii="Verdana" w:eastAsia="微軟正黑體" w:hAnsi="Verdana" w:hint="eastAsia"/>
        </w:rPr>
        <w:t>YYYY/MM</w:t>
      </w:r>
      <w:r>
        <w:rPr>
          <w:rFonts w:ascii="Verdana" w:eastAsia="微軟正黑體" w:hAnsi="Verdana" w:hint="eastAsia"/>
        </w:rPr>
        <w:t>」</w:t>
      </w:r>
      <w:r>
        <w:rPr>
          <w:rFonts w:ascii="Verdana" w:eastAsia="微軟正黑體" w:hAnsi="Verdana" w:hint="eastAsia"/>
        </w:rPr>
        <w:t>。</w:t>
      </w:r>
    </w:p>
    <w:p w:rsidR="00022C5B" w:rsidRDefault="00022C5B" w:rsidP="00022C5B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欄位</w:t>
      </w:r>
      <w:r>
        <w:rPr>
          <w:rFonts w:ascii="Verdana" w:eastAsia="微軟正黑體" w:hAnsi="Verdana" w:hint="eastAsia"/>
        </w:rPr>
        <w:t>說明：</w:t>
      </w:r>
    </w:p>
    <w:p w:rsidR="00022C5B" w:rsidRDefault="00022C5B" w:rsidP="00022C5B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 w:hint="eastAsia"/>
        </w:rPr>
      </w:pPr>
      <w:r>
        <w:rPr>
          <w:rFonts w:ascii="Verdana" w:eastAsia="微軟正黑體" w:hAnsi="Verdana" w:hint="eastAsia"/>
        </w:rPr>
        <w:t>ID</w:t>
      </w:r>
      <w:r>
        <w:rPr>
          <w:rFonts w:ascii="Verdana" w:eastAsia="微軟正黑體" w:hAnsi="Verdana" w:hint="eastAsia"/>
        </w:rPr>
        <w:t>：</w:t>
      </w:r>
      <w:proofErr w:type="gramStart"/>
      <w:r>
        <w:rPr>
          <w:rFonts w:ascii="Verdana" w:eastAsia="微軟正黑體" w:hAnsi="Verdana" w:hint="eastAsia"/>
        </w:rPr>
        <w:t>股號</w:t>
      </w:r>
      <w:proofErr w:type="gramEnd"/>
      <w:r>
        <w:rPr>
          <w:rFonts w:ascii="Verdana" w:eastAsia="微軟正黑體" w:hAnsi="Verdana" w:hint="eastAsia"/>
        </w:rPr>
        <w:t>。</w:t>
      </w:r>
    </w:p>
    <w:p w:rsidR="00022C5B" w:rsidRDefault="00022C5B" w:rsidP="00022C5B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 w:hint="eastAsia"/>
        </w:rPr>
      </w:pPr>
      <w:r>
        <w:rPr>
          <w:rFonts w:ascii="Verdana" w:eastAsia="微軟正黑體" w:hAnsi="Verdana" w:hint="eastAsia"/>
        </w:rPr>
        <w:t>Name</w:t>
      </w:r>
      <w:r>
        <w:rPr>
          <w:rFonts w:ascii="Verdana" w:eastAsia="微軟正黑體" w:hAnsi="Verdana" w:hint="eastAsia"/>
        </w:rPr>
        <w:t>：</w:t>
      </w:r>
      <w:proofErr w:type="gramStart"/>
      <w:r>
        <w:rPr>
          <w:rFonts w:ascii="Verdana" w:eastAsia="微軟正黑體" w:hAnsi="Verdana" w:hint="eastAsia"/>
        </w:rPr>
        <w:t>股名</w:t>
      </w:r>
      <w:proofErr w:type="gramEnd"/>
      <w:r>
        <w:rPr>
          <w:rFonts w:ascii="Verdana" w:eastAsia="微軟正黑體" w:hAnsi="Verdana" w:hint="eastAsia"/>
        </w:rPr>
        <w:t>。</w:t>
      </w:r>
    </w:p>
    <w:p w:rsidR="00022C5B" w:rsidRDefault="00022C5B" w:rsidP="00022C5B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 w:hint="eastAsia"/>
        </w:rPr>
      </w:pPr>
      <w:r>
        <w:rPr>
          <w:rFonts w:ascii="Verdana" w:eastAsia="微軟正黑體" w:hAnsi="Verdana" w:hint="eastAsia"/>
        </w:rPr>
        <w:t>Date</w:t>
      </w:r>
      <w:r>
        <w:rPr>
          <w:rFonts w:ascii="Verdana" w:eastAsia="微軟正黑體" w:hAnsi="Verdana" w:hint="eastAsia"/>
        </w:rPr>
        <w:t>：</w:t>
      </w:r>
      <w:r>
        <w:rPr>
          <w:rFonts w:ascii="Verdana" w:eastAsia="微軟正黑體" w:hAnsi="Verdana" w:hint="eastAsia"/>
        </w:rPr>
        <w:t>事件日期</w:t>
      </w:r>
      <w:r>
        <w:rPr>
          <w:rFonts w:ascii="Verdana" w:eastAsia="微軟正黑體" w:hAnsi="Verdana" w:hint="eastAsia"/>
        </w:rPr>
        <w:t>。</w:t>
      </w:r>
    </w:p>
    <w:p w:rsidR="00022C5B" w:rsidRPr="00022C5B" w:rsidRDefault="00022C5B" w:rsidP="00022C5B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Event</w:t>
      </w:r>
      <w:r>
        <w:rPr>
          <w:rFonts w:ascii="Verdana" w:eastAsia="微軟正黑體" w:hAnsi="Verdana" w:hint="eastAsia"/>
        </w:rPr>
        <w:t>：</w:t>
      </w:r>
      <w:r>
        <w:rPr>
          <w:rFonts w:ascii="Verdana" w:eastAsia="微軟正黑體" w:hAnsi="Verdana" w:hint="eastAsia"/>
        </w:rPr>
        <w:t>事件</w:t>
      </w:r>
      <w:r>
        <w:rPr>
          <w:rFonts w:ascii="Verdana" w:eastAsia="微軟正黑體" w:hAnsi="Verdana" w:hint="eastAsia"/>
        </w:rPr>
        <w:t>。</w:t>
      </w:r>
    </w:p>
    <w:p w:rsidR="00022C5B" w:rsidRDefault="00022C5B" w:rsidP="00022C5B">
      <w:pPr>
        <w:rPr>
          <w:rFonts w:ascii="Verdana" w:eastAsia="微軟正黑體" w:hAnsi="Verdana" w:hint="eastAsia"/>
        </w:rPr>
      </w:pPr>
      <w:r>
        <w:rPr>
          <w:rFonts w:ascii="Verdana" w:eastAsia="微軟正黑體" w:hAnsi="Verdana" w:hint="eastAsia"/>
        </w:rPr>
        <w:t>例如：</w:t>
      </w:r>
      <w:r w:rsidRPr="00022C5B">
        <w:rPr>
          <w:rFonts w:ascii="Verdana" w:eastAsia="微軟正黑體" w:hAnsi="Verdana"/>
        </w:rPr>
        <w:t>http://firstsectest.moneydj.com/z/ze/zej/zejxml.djxml?cycle=2018/07</w:t>
      </w:r>
    </w:p>
    <w:p w:rsidR="00022C5B" w:rsidRPr="00022C5B" w:rsidRDefault="00022C5B" w:rsidP="00022C5B">
      <w:pPr>
        <w:rPr>
          <w:rFonts w:ascii="Verdana" w:eastAsia="微軟正黑體" w:hAnsi="Verdana"/>
        </w:rPr>
      </w:pPr>
    </w:p>
    <w:sectPr w:rsidR="00022C5B" w:rsidRPr="00022C5B" w:rsidSect="00537FF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EF3" w:rsidRDefault="00684EF3" w:rsidP="00574CAC">
      <w:r>
        <w:separator/>
      </w:r>
    </w:p>
  </w:endnote>
  <w:endnote w:type="continuationSeparator" w:id="0">
    <w:p w:rsidR="00684EF3" w:rsidRDefault="00684EF3" w:rsidP="0057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EF3" w:rsidRDefault="00684EF3" w:rsidP="00574CAC">
      <w:r>
        <w:separator/>
      </w:r>
    </w:p>
  </w:footnote>
  <w:footnote w:type="continuationSeparator" w:id="0">
    <w:p w:rsidR="00684EF3" w:rsidRDefault="00684EF3" w:rsidP="00574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60EF3"/>
    <w:multiLevelType w:val="hybridMultilevel"/>
    <w:tmpl w:val="DB0A902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C496FFF"/>
    <w:multiLevelType w:val="hybridMultilevel"/>
    <w:tmpl w:val="6D4EB66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48033E4"/>
    <w:multiLevelType w:val="hybridMultilevel"/>
    <w:tmpl w:val="D9204D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9B271FC"/>
    <w:multiLevelType w:val="hybridMultilevel"/>
    <w:tmpl w:val="5D04E3B0"/>
    <w:lvl w:ilvl="0" w:tplc="B2481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0D"/>
    <w:rsid w:val="00000CC7"/>
    <w:rsid w:val="00022C5B"/>
    <w:rsid w:val="000250D7"/>
    <w:rsid w:val="0005020E"/>
    <w:rsid w:val="00093BAB"/>
    <w:rsid w:val="000A167A"/>
    <w:rsid w:val="001176E2"/>
    <w:rsid w:val="00120D4B"/>
    <w:rsid w:val="0012378A"/>
    <w:rsid w:val="00143E3C"/>
    <w:rsid w:val="001E77D4"/>
    <w:rsid w:val="002519AE"/>
    <w:rsid w:val="00252DA7"/>
    <w:rsid w:val="00282F09"/>
    <w:rsid w:val="002918DA"/>
    <w:rsid w:val="002A1460"/>
    <w:rsid w:val="002A3189"/>
    <w:rsid w:val="002C2545"/>
    <w:rsid w:val="002D07FA"/>
    <w:rsid w:val="002F3AFE"/>
    <w:rsid w:val="003738F0"/>
    <w:rsid w:val="003817A3"/>
    <w:rsid w:val="003B7534"/>
    <w:rsid w:val="00443C7F"/>
    <w:rsid w:val="004846E3"/>
    <w:rsid w:val="00497565"/>
    <w:rsid w:val="00521A81"/>
    <w:rsid w:val="00522458"/>
    <w:rsid w:val="00537FFE"/>
    <w:rsid w:val="00574CAC"/>
    <w:rsid w:val="005C2367"/>
    <w:rsid w:val="005E771D"/>
    <w:rsid w:val="00616073"/>
    <w:rsid w:val="00620320"/>
    <w:rsid w:val="00626A07"/>
    <w:rsid w:val="00670138"/>
    <w:rsid w:val="0068344F"/>
    <w:rsid w:val="00684EF3"/>
    <w:rsid w:val="00697EF4"/>
    <w:rsid w:val="006A5CE0"/>
    <w:rsid w:val="006B6CB1"/>
    <w:rsid w:val="006F535B"/>
    <w:rsid w:val="006F6042"/>
    <w:rsid w:val="00721097"/>
    <w:rsid w:val="00743D01"/>
    <w:rsid w:val="00754E9E"/>
    <w:rsid w:val="00822C4C"/>
    <w:rsid w:val="008E7FE7"/>
    <w:rsid w:val="009926A6"/>
    <w:rsid w:val="009C4E3E"/>
    <w:rsid w:val="009D026B"/>
    <w:rsid w:val="00A043A2"/>
    <w:rsid w:val="00A305B8"/>
    <w:rsid w:val="00A359B7"/>
    <w:rsid w:val="00A76219"/>
    <w:rsid w:val="00A80DC1"/>
    <w:rsid w:val="00AB538D"/>
    <w:rsid w:val="00AE62A0"/>
    <w:rsid w:val="00B11FF7"/>
    <w:rsid w:val="00B21197"/>
    <w:rsid w:val="00B5416D"/>
    <w:rsid w:val="00B6489D"/>
    <w:rsid w:val="00B71790"/>
    <w:rsid w:val="00B81A8E"/>
    <w:rsid w:val="00B82007"/>
    <w:rsid w:val="00BA0B34"/>
    <w:rsid w:val="00C34C48"/>
    <w:rsid w:val="00C438E0"/>
    <w:rsid w:val="00C46F22"/>
    <w:rsid w:val="00CB790E"/>
    <w:rsid w:val="00CD5DCA"/>
    <w:rsid w:val="00D02916"/>
    <w:rsid w:val="00D17654"/>
    <w:rsid w:val="00D319C4"/>
    <w:rsid w:val="00D606D0"/>
    <w:rsid w:val="00DB36B3"/>
    <w:rsid w:val="00DD164B"/>
    <w:rsid w:val="00DD5524"/>
    <w:rsid w:val="00E10166"/>
    <w:rsid w:val="00ED0AF8"/>
    <w:rsid w:val="00ED6EAB"/>
    <w:rsid w:val="00EE3C66"/>
    <w:rsid w:val="00F13390"/>
    <w:rsid w:val="00F1794D"/>
    <w:rsid w:val="00F26052"/>
    <w:rsid w:val="00F8260D"/>
    <w:rsid w:val="00F8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F8260D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4">
    <w:name w:val="List Paragraph"/>
    <w:basedOn w:val="a"/>
    <w:uiPriority w:val="34"/>
    <w:qFormat/>
    <w:rsid w:val="00F8260D"/>
    <w:pPr>
      <w:ind w:leftChars="200" w:left="480"/>
    </w:pPr>
  </w:style>
  <w:style w:type="table" w:styleId="-4">
    <w:name w:val="Light Grid Accent 4"/>
    <w:basedOn w:val="a1"/>
    <w:uiPriority w:val="62"/>
    <w:rsid w:val="00F8260D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9C4E3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74C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74CA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74C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74CAC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A043A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043A2"/>
  </w:style>
  <w:style w:type="character" w:customStyle="1" w:styleId="ac">
    <w:name w:val="註解文字 字元"/>
    <w:basedOn w:val="a0"/>
    <w:link w:val="ab"/>
    <w:uiPriority w:val="99"/>
    <w:semiHidden/>
    <w:rsid w:val="00A043A2"/>
  </w:style>
  <w:style w:type="paragraph" w:styleId="ad">
    <w:name w:val="annotation subject"/>
    <w:basedOn w:val="ab"/>
    <w:next w:val="ab"/>
    <w:link w:val="ae"/>
    <w:uiPriority w:val="99"/>
    <w:semiHidden/>
    <w:unhideWhenUsed/>
    <w:rsid w:val="00A043A2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A043A2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043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043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F8260D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4">
    <w:name w:val="List Paragraph"/>
    <w:basedOn w:val="a"/>
    <w:uiPriority w:val="34"/>
    <w:qFormat/>
    <w:rsid w:val="00F8260D"/>
    <w:pPr>
      <w:ind w:leftChars="200" w:left="480"/>
    </w:pPr>
  </w:style>
  <w:style w:type="table" w:styleId="-4">
    <w:name w:val="Light Grid Accent 4"/>
    <w:basedOn w:val="a1"/>
    <w:uiPriority w:val="62"/>
    <w:rsid w:val="00F8260D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9C4E3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74C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74CA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74C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74CAC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A043A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043A2"/>
  </w:style>
  <w:style w:type="character" w:customStyle="1" w:styleId="ac">
    <w:name w:val="註解文字 字元"/>
    <w:basedOn w:val="a0"/>
    <w:link w:val="ab"/>
    <w:uiPriority w:val="99"/>
    <w:semiHidden/>
    <w:rsid w:val="00A043A2"/>
  </w:style>
  <w:style w:type="paragraph" w:styleId="ad">
    <w:name w:val="annotation subject"/>
    <w:basedOn w:val="ab"/>
    <w:next w:val="ab"/>
    <w:link w:val="ae"/>
    <w:uiPriority w:val="99"/>
    <w:semiHidden/>
    <w:unhideWhenUsed/>
    <w:rsid w:val="00A043A2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A043A2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043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043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F9062-26E5-470F-BF44-278D9C940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4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王亭喬</dc:creator>
  <cp:lastModifiedBy>王亭喬</cp:lastModifiedBy>
  <cp:revision>65</cp:revision>
  <dcterms:created xsi:type="dcterms:W3CDTF">2018-06-04T07:56:00Z</dcterms:created>
  <dcterms:modified xsi:type="dcterms:W3CDTF">2018-07-13T06:52:00Z</dcterms:modified>
</cp:coreProperties>
</file>