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F53B" w14:textId="77777777" w:rsidR="002C188C" w:rsidRPr="00CC72A4" w:rsidRDefault="002C188C" w:rsidP="002C18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74B0BCAF" w14:textId="77777777" w:rsidR="002C188C" w:rsidRPr="00CC72A4" w:rsidRDefault="002C188C" w:rsidP="002C18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3B438747" w14:textId="77777777" w:rsidR="002C188C" w:rsidRDefault="002C188C" w:rsidP="002C18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14:paraId="28A97274" w14:textId="77777777" w:rsidR="002C188C" w:rsidRDefault="002C188C" w:rsidP="002C18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высшего образования </w:t>
      </w:r>
    </w:p>
    <w:p w14:paraId="0798A6CF" w14:textId="77777777" w:rsidR="002C188C" w:rsidRDefault="002C188C" w:rsidP="002C18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«Санкт-Петербургский политехнический университет Петра Великого» </w:t>
      </w:r>
    </w:p>
    <w:p w14:paraId="0643FE70" w14:textId="77777777" w:rsidR="002C188C" w:rsidRDefault="002C188C" w:rsidP="002C188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(ФГАОУ ВО «СПбПУ») </w:t>
      </w:r>
    </w:p>
    <w:p w14:paraId="7984BABE" w14:textId="3D06ED97" w:rsidR="002C188C" w:rsidRDefault="002C188C" w:rsidP="00010D82">
      <w:pPr>
        <w:spacing w:after="1200"/>
        <w:jc w:val="center"/>
        <w:rPr>
          <w:rFonts w:ascii="Times New Roman" w:hAnsi="Times New Roman" w:cs="Times New Roman"/>
          <w:b/>
          <w:sz w:val="24"/>
        </w:rPr>
      </w:pPr>
      <w:r w:rsidRPr="00E11DCE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76F18D62" w14:textId="5E9154F4" w:rsidR="00DD6994" w:rsidRDefault="00DD6994" w:rsidP="00CD630A">
      <w:pPr>
        <w:spacing w:after="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Директор ИСПО</w:t>
      </w:r>
    </w:p>
    <w:p w14:paraId="08750CD4" w14:textId="2BC1BDF1" w:rsidR="00DD6994" w:rsidRDefault="00DD6994" w:rsidP="00CD630A">
      <w:pPr>
        <w:spacing w:after="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(подпись)</w:t>
      </w:r>
      <w:r w:rsidR="008327D2">
        <w:rPr>
          <w:rFonts w:ascii="Times New Roman" w:hAnsi="Times New Roman" w:cs="Times New Roman"/>
          <w:bCs/>
          <w:sz w:val="24"/>
        </w:rPr>
        <w:t xml:space="preserve"> Р.А.Байбиков</w:t>
      </w:r>
    </w:p>
    <w:p w14:paraId="42A09A19" w14:textId="31A3FA1A" w:rsidR="008327D2" w:rsidRDefault="008327D2" w:rsidP="00010D82">
      <w:pPr>
        <w:spacing w:after="60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__</w:t>
      </w:r>
      <w:r w:rsidR="00CD630A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>__</w:t>
      </w:r>
      <w:r w:rsidR="00CD630A">
        <w:rPr>
          <w:rFonts w:ascii="Times New Roman" w:hAnsi="Times New Roman" w:cs="Times New Roman"/>
          <w:bCs/>
          <w:sz w:val="24"/>
        </w:rPr>
        <w:t>.2023</w:t>
      </w:r>
    </w:p>
    <w:p w14:paraId="73FD03BB" w14:textId="2EF46167" w:rsidR="002C188C" w:rsidRDefault="00CD630A" w:rsidP="00010D82">
      <w:pPr>
        <w:spacing w:before="960" w:after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АНТИКАФЕ С КАПИБАРАМИ</w:t>
      </w:r>
    </w:p>
    <w:p w14:paraId="70496B6E" w14:textId="6749891E" w:rsidR="00CD630A" w:rsidRPr="00CD630A" w:rsidRDefault="00CD630A" w:rsidP="00CD630A">
      <w:pPr>
        <w:spacing w:after="24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D630A">
        <w:rPr>
          <w:rFonts w:ascii="Times New Roman" w:hAnsi="Times New Roman" w:cs="Times New Roman"/>
          <w:b/>
          <w:sz w:val="24"/>
          <w:szCs w:val="20"/>
        </w:rPr>
        <w:t>Руководство оператора</w:t>
      </w:r>
    </w:p>
    <w:p w14:paraId="0B1E2443" w14:textId="30F989B7" w:rsidR="00CD630A" w:rsidRPr="0015333A" w:rsidRDefault="00CD630A" w:rsidP="00CD630A">
      <w:pPr>
        <w:spacing w:before="240" w:after="240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15333A">
        <w:rPr>
          <w:rFonts w:ascii="Times New Roman" w:hAnsi="Times New Roman" w:cs="Times New Roman"/>
          <w:b/>
          <w:sz w:val="44"/>
          <w:szCs w:val="36"/>
        </w:rPr>
        <w:t>ЛИСТ УТВЕРЖДЕНИЯ</w:t>
      </w:r>
    </w:p>
    <w:p w14:paraId="2793B24B" w14:textId="288C2074" w:rsidR="002C188C" w:rsidRPr="00E11DCE" w:rsidRDefault="00CD630A" w:rsidP="00010D82">
      <w:pPr>
        <w:spacing w:before="120" w:after="1440" w:line="264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8"/>
        </w:rPr>
        <w:t>Электронный носитель</w:t>
      </w:r>
    </w:p>
    <w:p w14:paraId="682BB937" w14:textId="63F77868" w:rsidR="002C188C" w:rsidRDefault="00CD630A" w:rsidP="00CD630A">
      <w:pPr>
        <w:spacing w:after="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Представители</w:t>
      </w:r>
    </w:p>
    <w:p w14:paraId="706D683E" w14:textId="75D8C52F" w:rsidR="002C188C" w:rsidRDefault="00CD630A" w:rsidP="00CD630A">
      <w:pPr>
        <w:spacing w:after="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предприятия-</w:t>
      </w:r>
    </w:p>
    <w:p w14:paraId="3044F6A1" w14:textId="21ACBBAF" w:rsidR="002C188C" w:rsidRDefault="00CD630A" w:rsidP="00F169EB">
      <w:pPr>
        <w:spacing w:after="36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разработчика</w:t>
      </w:r>
    </w:p>
    <w:p w14:paraId="3D0B7981" w14:textId="77777777" w:rsidR="00CD630A" w:rsidRDefault="00CD630A" w:rsidP="00CD630A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Преподаватель:</w:t>
      </w:r>
    </w:p>
    <w:p w14:paraId="69E1039D" w14:textId="6A009404" w:rsidR="00CD630A" w:rsidRDefault="00CD630A" w:rsidP="00F169EB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(подпись) Д.В.</w:t>
      </w:r>
      <w:r>
        <w:rPr>
          <w:rFonts w:ascii="Times New Roman" w:hAnsi="Times New Roman" w:cs="Times New Roman"/>
          <w:sz w:val="24"/>
        </w:rPr>
        <w:t>Иванова</w:t>
      </w:r>
    </w:p>
    <w:p w14:paraId="333B4DFF" w14:textId="750ECD5E" w:rsidR="00F169EB" w:rsidRPr="008563B9" w:rsidRDefault="00F169EB" w:rsidP="00F169EB">
      <w:pPr>
        <w:spacing w:after="24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__.__.2023</w:t>
      </w:r>
    </w:p>
    <w:p w14:paraId="41E5F32D" w14:textId="44A6FA9C" w:rsidR="002C188C" w:rsidRPr="00CD630A" w:rsidRDefault="00CD630A" w:rsidP="00F169EB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</w:t>
      </w:r>
    </w:p>
    <w:p w14:paraId="61F725D2" w14:textId="5A610186" w:rsidR="002C188C" w:rsidRDefault="00CD630A" w:rsidP="00F169EB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(подпись) В.А.</w:t>
      </w:r>
      <w:r w:rsidR="002C188C">
        <w:rPr>
          <w:rFonts w:ascii="Times New Roman" w:hAnsi="Times New Roman" w:cs="Times New Roman"/>
          <w:sz w:val="24"/>
        </w:rPr>
        <w:t>Макарихина</w:t>
      </w:r>
    </w:p>
    <w:p w14:paraId="0DE4F5EF" w14:textId="36CD8240" w:rsidR="002C188C" w:rsidRPr="00F169EB" w:rsidRDefault="00F169EB" w:rsidP="0015333A">
      <w:pPr>
        <w:spacing w:after="204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__.__.2023</w:t>
      </w:r>
    </w:p>
    <w:p w14:paraId="4B82F817" w14:textId="77777777" w:rsidR="00210BA3" w:rsidRDefault="002C188C" w:rsidP="00817F35">
      <w:pPr>
        <w:tabs>
          <w:tab w:val="left" w:pos="6086"/>
        </w:tabs>
        <w:spacing w:before="600" w:after="0"/>
        <w:jc w:val="center"/>
        <w:rPr>
          <w:rFonts w:ascii="Times New Roman" w:hAnsi="Times New Roman" w:cs="Times New Roman"/>
          <w:sz w:val="28"/>
        </w:rPr>
        <w:sectPr w:rsidR="00210BA3" w:rsidSect="00817F35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B9426B">
        <w:rPr>
          <w:rFonts w:ascii="Times New Roman" w:hAnsi="Times New Roman" w:cs="Times New Roman"/>
          <w:sz w:val="28"/>
        </w:rPr>
        <w:t>2023</w:t>
      </w:r>
    </w:p>
    <w:p w14:paraId="557F941D" w14:textId="39DE7FE4" w:rsidR="00527D7A" w:rsidRPr="00CC72A4" w:rsidRDefault="00527D7A" w:rsidP="00817F35">
      <w:pPr>
        <w:tabs>
          <w:tab w:val="left" w:pos="6086"/>
        </w:tabs>
        <w:spacing w:before="60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 НАУКИ И ВЫСШЕГО ОБРАЗОВАНИЯ</w:t>
      </w:r>
    </w:p>
    <w:p w14:paraId="1A61FAF3" w14:textId="77777777" w:rsidR="00527D7A" w:rsidRPr="00CC72A4" w:rsidRDefault="00527D7A" w:rsidP="00527D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3BE4EAA9" w14:textId="77777777" w:rsidR="00527D7A" w:rsidRDefault="00527D7A" w:rsidP="00527D7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14:paraId="580B1994" w14:textId="77777777" w:rsidR="00527D7A" w:rsidRDefault="00527D7A" w:rsidP="00527D7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высшего образования </w:t>
      </w:r>
    </w:p>
    <w:p w14:paraId="3CE127D8" w14:textId="77777777" w:rsidR="00527D7A" w:rsidRDefault="00527D7A" w:rsidP="00527D7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«Санкт-Петербургский политехнический университет Петра Великого» </w:t>
      </w:r>
    </w:p>
    <w:p w14:paraId="24C26495" w14:textId="77777777" w:rsidR="00527D7A" w:rsidRDefault="00527D7A" w:rsidP="00527D7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(ФГАОУ ВО «СПбПУ») </w:t>
      </w:r>
    </w:p>
    <w:p w14:paraId="50997D2C" w14:textId="77777777" w:rsidR="00527D7A" w:rsidRDefault="00527D7A" w:rsidP="00527D7A">
      <w:pPr>
        <w:spacing w:after="3240"/>
        <w:jc w:val="center"/>
        <w:rPr>
          <w:rFonts w:ascii="Times New Roman" w:hAnsi="Times New Roman" w:cs="Times New Roman"/>
          <w:b/>
          <w:sz w:val="24"/>
        </w:rPr>
      </w:pPr>
      <w:r w:rsidRPr="00E11DCE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03BC5A8E" w14:textId="77777777" w:rsidR="00527D7A" w:rsidRPr="00DA03F0" w:rsidRDefault="00527D7A" w:rsidP="00BB52C2">
      <w:pPr>
        <w:spacing w:before="960" w:after="240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DA03F0">
        <w:rPr>
          <w:rFonts w:ascii="Times New Roman" w:hAnsi="Times New Roman" w:cs="Times New Roman"/>
          <w:bCs/>
          <w:sz w:val="32"/>
          <w:szCs w:val="24"/>
        </w:rPr>
        <w:t>АНТИКАФЕ С КАПИБАРАМИ</w:t>
      </w:r>
    </w:p>
    <w:p w14:paraId="6BEAAD95" w14:textId="77777777" w:rsidR="00527D7A" w:rsidRPr="00DA03F0" w:rsidRDefault="00527D7A" w:rsidP="00527D7A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DA03F0">
        <w:rPr>
          <w:rFonts w:ascii="Times New Roman" w:hAnsi="Times New Roman" w:cs="Times New Roman"/>
          <w:b/>
          <w:sz w:val="28"/>
        </w:rPr>
        <w:t>Руководство оператора</w:t>
      </w:r>
    </w:p>
    <w:p w14:paraId="556BED95" w14:textId="77777777" w:rsidR="00DA03F0" w:rsidRPr="00DA03F0" w:rsidRDefault="00527D7A" w:rsidP="00DA03F0">
      <w:pPr>
        <w:tabs>
          <w:tab w:val="left" w:pos="6086"/>
        </w:tabs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DA03F0">
        <w:rPr>
          <w:rFonts w:ascii="Times New Roman" w:hAnsi="Times New Roman" w:cs="Times New Roman"/>
          <w:b/>
          <w:bCs/>
          <w:sz w:val="32"/>
          <w:szCs w:val="24"/>
        </w:rPr>
        <w:t>Электронный носитель</w:t>
      </w:r>
    </w:p>
    <w:p w14:paraId="41B1D478" w14:textId="23FEDC92" w:rsidR="00DA03F0" w:rsidRPr="00DA03F0" w:rsidRDefault="00DA03F0" w:rsidP="00210BA3">
      <w:pPr>
        <w:tabs>
          <w:tab w:val="left" w:pos="6086"/>
        </w:tabs>
        <w:spacing w:before="360" w:after="5880"/>
        <w:jc w:val="center"/>
        <w:rPr>
          <w:rFonts w:ascii="Times New Roman" w:hAnsi="Times New Roman" w:cs="Times New Roman"/>
          <w:b/>
          <w:bCs/>
          <w:sz w:val="28"/>
        </w:rPr>
      </w:pPr>
      <w:r w:rsidRPr="00210BA3">
        <w:rPr>
          <w:rFonts w:ascii="Times New Roman" w:hAnsi="Times New Roman" w:cs="Times New Roman"/>
          <w:b/>
          <w:bCs/>
          <w:sz w:val="28"/>
        </w:rPr>
        <w:t xml:space="preserve">Листов </w:t>
      </w:r>
      <w:r w:rsidR="007E38CF">
        <w:rPr>
          <w:rFonts w:ascii="Times New Roman" w:hAnsi="Times New Roman" w:cs="Times New Roman"/>
          <w:b/>
          <w:bCs/>
          <w:sz w:val="28"/>
        </w:rPr>
        <w:t>7</w:t>
      </w:r>
    </w:p>
    <w:p w14:paraId="5DDFC2FD" w14:textId="74B9EF4B" w:rsidR="00527D7A" w:rsidRDefault="00527D7A" w:rsidP="00DA03F0">
      <w:pPr>
        <w:tabs>
          <w:tab w:val="left" w:pos="6086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B9426B">
        <w:rPr>
          <w:rFonts w:ascii="Times New Roman" w:hAnsi="Times New Roman" w:cs="Times New Roman"/>
          <w:sz w:val="28"/>
        </w:rPr>
        <w:t>2023</w:t>
      </w:r>
    </w:p>
    <w:p w14:paraId="1C1E104D" w14:textId="7B153D54" w:rsidR="009E3B87" w:rsidRPr="001C60E4" w:rsidRDefault="00210BA3" w:rsidP="001C60E4">
      <w:pPr>
        <w:tabs>
          <w:tab w:val="left" w:pos="6086"/>
        </w:tabs>
        <w:spacing w:after="84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C60E4"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АННОТАЦИЯ</w:t>
      </w:r>
    </w:p>
    <w:p w14:paraId="0FBE0BF3" w14:textId="40C405B0" w:rsidR="009E3B87" w:rsidRPr="00CE0DB1" w:rsidRDefault="001E3700" w:rsidP="00210BA3">
      <w:pPr>
        <w:tabs>
          <w:tab w:val="left" w:pos="6086"/>
        </w:tabs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 w:rsidRPr="00CE0DB1">
        <w:rPr>
          <w:rFonts w:ascii="Times New Roman" w:hAnsi="Times New Roman" w:cs="Times New Roman"/>
          <w:sz w:val="24"/>
        </w:rPr>
        <w:t>В данном программном документе приведено руководство оператора. В документе приведено назначение программы, условия выполнения программы. в разделе «Выполнение программы» перечислены действия для запуска, завершения использования программы, а также подробно описаны шаги для исполнения функций программы. В разделе «Сообщение оператору» написаны алгоритмы исправления возможных ошибок. Руководство предназначено для сотрудников эксплуатирующей организации.</w:t>
      </w:r>
    </w:p>
    <w:p w14:paraId="737B39FD" w14:textId="49755D34" w:rsidR="009E3B87" w:rsidRPr="00590D5E" w:rsidRDefault="00210BA3" w:rsidP="00590D5E">
      <w:pPr>
        <w:tabs>
          <w:tab w:val="left" w:pos="6086"/>
        </w:tabs>
        <w:spacing w:before="360" w:after="0"/>
        <w:ind w:firstLine="851"/>
        <w:jc w:val="both"/>
        <w:rPr>
          <w:rFonts w:ascii="Times New Roman" w:hAnsi="Times New Roman" w:cs="Times New Roman"/>
          <w:sz w:val="24"/>
        </w:rPr>
      </w:pPr>
      <w:r w:rsidRPr="00CE0DB1">
        <w:rPr>
          <w:rFonts w:ascii="Times New Roman" w:hAnsi="Times New Roman" w:cs="Times New Roman"/>
          <w:sz w:val="24"/>
        </w:rPr>
        <w:t>Издание 2023 года</w:t>
      </w:r>
      <w:r w:rsidR="00CE0DB1" w:rsidRPr="00CE0DB1">
        <w:rPr>
          <w:rFonts w:ascii="Times New Roman" w:hAnsi="Times New Roman" w:cs="Times New Roman"/>
          <w:sz w:val="24"/>
        </w:rPr>
        <w:t>.</w:t>
      </w:r>
      <w:r w:rsidR="009E3B87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6326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4BCA7" w14:textId="01952F31" w:rsidR="00A454D2" w:rsidRPr="001C60E4" w:rsidRDefault="00210BA3" w:rsidP="001C60E4">
          <w:pPr>
            <w:pStyle w:val="af"/>
            <w:spacing w:after="84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8"/>
            </w:rPr>
          </w:pPr>
          <w:r w:rsidRPr="001C60E4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СОДЕРЖАНИЕ</w:t>
          </w:r>
        </w:p>
        <w:p w14:paraId="1E7E7710" w14:textId="4674822E" w:rsidR="003373BA" w:rsidRPr="003373BA" w:rsidRDefault="00A454D2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A454D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454D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454D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3531623" w:history="1"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Назначение программы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_Toc153531623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4AA6CF0" w14:textId="4CB3C861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24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1.1.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Функциональное назначение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_Toc153531624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9222202" w14:textId="1FF315C1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25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1.2.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Эксплуатационное назначение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_Toc153531625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D7F7314" w14:textId="22D77E33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26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1.3.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Состав функций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_Toc153531626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D6EA3A0" w14:textId="1AEC0CFA" w:rsidR="003373BA" w:rsidRPr="003373BA" w:rsidRDefault="005E39E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27" w:history="1"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2.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Условия выполнения программы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_Toc153531627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8881766" w14:textId="5860AA23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28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2.1.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Минимальный состав технических средств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_Toc153531628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7F6A1F0" w14:textId="2C18490F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29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2.2.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Минимальный состав программных средств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_Toc153531629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BAF2DA8" w14:textId="0C024E9F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0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2.3.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Требования к персоналу (пользователю)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_Toc153531630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A776C16" w14:textId="3841EAE8" w:rsidR="003373BA" w:rsidRPr="003373BA" w:rsidRDefault="005E39E5" w:rsidP="003373BA">
          <w:pPr>
            <w:pStyle w:val="31"/>
            <w:tabs>
              <w:tab w:val="left" w:pos="132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1" w:history="1">
            <w:r w:rsidR="003373BA" w:rsidRPr="003373BA">
              <w:rPr>
                <w:rStyle w:val="a4"/>
                <w:rFonts w:ascii="Times New Roman" w:hAnsi="Times New Roman" w:cs="Times New Roman"/>
                <w:noProof/>
                <w:sz w:val="24"/>
              </w:rPr>
              <w:t>2.3.1.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noProof/>
                <w:sz w:val="24"/>
              </w:rPr>
              <w:t>Минимальный набор персонала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_Toc153531631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27A4AC2" w14:textId="6BDA0BDF" w:rsidR="003373BA" w:rsidRPr="003373BA" w:rsidRDefault="005E39E5" w:rsidP="003373BA">
          <w:pPr>
            <w:pStyle w:val="31"/>
            <w:tabs>
              <w:tab w:val="left" w:pos="132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2" w:history="1">
            <w:r w:rsidR="003373BA" w:rsidRPr="003373BA">
              <w:rPr>
                <w:rStyle w:val="a4"/>
                <w:rFonts w:ascii="Times New Roman" w:hAnsi="Times New Roman" w:cs="Times New Roman"/>
                <w:noProof/>
                <w:sz w:val="24"/>
              </w:rPr>
              <w:t>2.3.2.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noProof/>
                <w:sz w:val="24"/>
              </w:rPr>
              <w:t xml:space="preserve">Требования к </w:t>
            </w:r>
            <w:r w:rsidR="003373BA" w:rsidRPr="00ED4379">
              <w:rPr>
                <w:rStyle w:val="a4"/>
                <w:rFonts w:ascii="Times New Roman" w:hAnsi="Times New Roman" w:cs="Times New Roman"/>
                <w:noProof/>
                <w:sz w:val="24"/>
              </w:rPr>
              <w:t>навыкам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_Toc153531632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892A1E1" w14:textId="4F6AAD7B" w:rsidR="003373BA" w:rsidRPr="003373BA" w:rsidRDefault="005E39E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3" w:history="1"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3.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Выполнение программы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_Toc153531633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C5937CA" w14:textId="16B720B5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4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3.1.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Загрузка и запуск программы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_Toc153531634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73AA2D1" w14:textId="411772D9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6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3.2.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Функция «зарегистрироваться»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_Toc153531636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F84DDE7" w14:textId="30F42B77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7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3.3.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Функция «карта»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_Toc153531637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741C6AD" w14:textId="4A7EA767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8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3.4.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Функция написания отзыва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_Toc153531638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16FB9EE" w14:textId="140473C0" w:rsidR="003373BA" w:rsidRPr="003373BA" w:rsidRDefault="005E39E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39" w:history="1">
            <w:r w:rsidR="003373BA" w:rsidRPr="003373BA">
              <w:rPr>
                <w:rStyle w:val="a4"/>
                <w:rFonts w:ascii="Times New Roman" w:hAnsi="Times New Roman" w:cs="Times New Roman"/>
                <w:bCs/>
                <w:noProof/>
                <w:sz w:val="24"/>
              </w:rPr>
              <w:t>3.5.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Закрытие сайта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_Toc153531639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63CCC8F" w14:textId="3E9EDD45" w:rsidR="003373BA" w:rsidRPr="003373BA" w:rsidRDefault="005E39E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53531640" w:history="1"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4.</w:t>
            </w:r>
            <w:r w:rsidR="003373BA" w:rsidRPr="003373B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3373BA" w:rsidRPr="003373BA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</w:rPr>
              <w:t>Сообщение оператору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_Toc153531640 \h </w:instrTex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3373BA" w:rsidRPr="003373B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D661A73" w14:textId="606F0778" w:rsidR="00A454D2" w:rsidRDefault="00A454D2">
          <w:r w:rsidRPr="00A454D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3334052" w14:textId="44076D15" w:rsidR="00760261" w:rsidRPr="00210BA3" w:rsidRDefault="009E3B87" w:rsidP="004F1703">
      <w:pPr>
        <w:pStyle w:val="1"/>
        <w:spacing w:before="0" w:after="84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sz w:val="28"/>
        </w:rPr>
        <w:br w:type="page"/>
      </w:r>
      <w:bookmarkStart w:id="0" w:name="_Toc153531623"/>
      <w:r w:rsidR="00210BA3" w:rsidRPr="001C60E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НАЗНАЧЕНИЕ ПРОГРАММЫ</w:t>
      </w:r>
      <w:bookmarkEnd w:id="0"/>
    </w:p>
    <w:p w14:paraId="61209720" w14:textId="7C6C4893" w:rsidR="00760261" w:rsidRPr="00431E7B" w:rsidRDefault="00760261" w:rsidP="00FD6665">
      <w:pPr>
        <w:pStyle w:val="2"/>
        <w:spacing w:after="720"/>
        <w:ind w:left="851" w:hanging="85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153531624"/>
      <w:r w:rsidRPr="00431E7B">
        <w:rPr>
          <w:rFonts w:ascii="Times New Roman" w:hAnsi="Times New Roman" w:cs="Times New Roman"/>
          <w:b/>
          <w:color w:val="000000" w:themeColor="text1"/>
          <w:sz w:val="24"/>
        </w:rPr>
        <w:t>Функциональное назначение</w:t>
      </w:r>
      <w:bookmarkEnd w:id="1"/>
    </w:p>
    <w:p w14:paraId="612934EC" w14:textId="6EC2777F" w:rsidR="00760261" w:rsidRPr="00817F35" w:rsidRDefault="00760261" w:rsidP="00FD6665">
      <w:pPr>
        <w:spacing w:after="0" w:line="264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Функциональным назначением программы является ознакомление с антикафе и бронирование </w:t>
      </w:r>
      <w:r w:rsidRPr="00C50D65">
        <w:rPr>
          <w:rFonts w:ascii="Times New Roman" w:hAnsi="Times New Roman" w:cs="Times New Roman"/>
          <w:color w:val="000000" w:themeColor="text1"/>
          <w:sz w:val="24"/>
          <w:szCs w:val="24"/>
        </w:rPr>
        <w:t>места.</w:t>
      </w:r>
    </w:p>
    <w:p w14:paraId="356F4164" w14:textId="3D7DB9C7" w:rsidR="00760261" w:rsidRPr="001C60E4" w:rsidRDefault="00760261" w:rsidP="00FD6665">
      <w:pPr>
        <w:pStyle w:val="2"/>
        <w:spacing w:before="720" w:after="720"/>
        <w:ind w:left="851" w:hanging="851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bookmarkStart w:id="2" w:name="_Toc153531625"/>
      <w:r w:rsidRPr="001C60E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Эксплуатационное назначение</w:t>
      </w:r>
      <w:bookmarkEnd w:id="2"/>
    </w:p>
    <w:p w14:paraId="0A459855" w14:textId="2AF199E5" w:rsidR="00760261" w:rsidRPr="00817F35" w:rsidRDefault="00760261" w:rsidP="00FD6665">
      <w:pPr>
        <w:spacing w:before="120" w:after="12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эксплуатироваться частным образом.</w:t>
      </w:r>
    </w:p>
    <w:p w14:paraId="11A9B5B2" w14:textId="68DB459F" w:rsidR="00760261" w:rsidRPr="00817F35" w:rsidRDefault="001C510A" w:rsidP="00FD6665">
      <w:pPr>
        <w:spacing w:before="120" w:after="12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0DB1">
        <w:rPr>
          <w:rFonts w:ascii="Times New Roman" w:hAnsi="Times New Roman" w:cs="Times New Roman"/>
          <w:color w:val="000000" w:themeColor="text1"/>
          <w:sz w:val="24"/>
          <w:szCs w:val="24"/>
        </w:rPr>
        <w:t>Пол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ьзователями программы должны являться люди, которые хотят узнать о нашем антикафе побольше.</w:t>
      </w:r>
    </w:p>
    <w:p w14:paraId="1EA898CB" w14:textId="3F99C1FD" w:rsidR="001C510A" w:rsidRPr="001C60E4" w:rsidRDefault="001C510A" w:rsidP="00431E7B">
      <w:pPr>
        <w:pStyle w:val="2"/>
        <w:spacing w:before="720" w:after="720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53531626"/>
      <w:r w:rsidRPr="001C60E4">
        <w:rPr>
          <w:rFonts w:ascii="Times New Roman" w:hAnsi="Times New Roman" w:cs="Times New Roman"/>
          <w:b/>
          <w:color w:val="000000" w:themeColor="text1"/>
          <w:sz w:val="24"/>
        </w:rPr>
        <w:t>Состав функций</w:t>
      </w:r>
      <w:bookmarkEnd w:id="3"/>
    </w:p>
    <w:p w14:paraId="08B3CCD2" w14:textId="5A3B497D" w:rsidR="001C510A" w:rsidRPr="00817F35" w:rsidRDefault="001C510A" w:rsidP="00FD6665">
      <w:pPr>
        <w:spacing w:before="120" w:after="12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обеспечивает возможность выполнения перечисленных ниже функций:</w:t>
      </w:r>
    </w:p>
    <w:p w14:paraId="2F7F232B" w14:textId="1477CEA9" w:rsidR="001C510A" w:rsidRPr="00210BA3" w:rsidRDefault="001C510A" w:rsidP="00FD6665">
      <w:pPr>
        <w:pStyle w:val="a3"/>
        <w:numPr>
          <w:ilvl w:val="0"/>
          <w:numId w:val="12"/>
        </w:numPr>
        <w:spacing w:before="120" w:after="120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210B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регистрации на сайте;</w:t>
      </w:r>
    </w:p>
    <w:p w14:paraId="732F5255" w14:textId="528A4EF3" w:rsidR="001C510A" w:rsidRPr="00210BA3" w:rsidRDefault="001C510A" w:rsidP="00FD6665">
      <w:pPr>
        <w:pStyle w:val="a3"/>
        <w:numPr>
          <w:ilvl w:val="0"/>
          <w:numId w:val="12"/>
        </w:numPr>
        <w:spacing w:before="120" w:after="120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612DB0"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вход на сайт как гость;</w:t>
      </w:r>
    </w:p>
    <w:p w14:paraId="1F039446" w14:textId="3F79C21E" w:rsidR="00612DB0" w:rsidRPr="00210BA3" w:rsidRDefault="00612DB0" w:rsidP="00FD6665">
      <w:pPr>
        <w:pStyle w:val="a3"/>
        <w:numPr>
          <w:ilvl w:val="0"/>
          <w:numId w:val="12"/>
        </w:numPr>
        <w:spacing w:before="120" w:after="120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Функция изменения языка;</w:t>
      </w:r>
    </w:p>
    <w:p w14:paraId="298E912E" w14:textId="21DA4803" w:rsidR="001C510A" w:rsidRPr="00210BA3" w:rsidRDefault="001C510A" w:rsidP="00FD6665">
      <w:pPr>
        <w:pStyle w:val="a3"/>
        <w:numPr>
          <w:ilvl w:val="0"/>
          <w:numId w:val="12"/>
        </w:numPr>
        <w:spacing w:before="120" w:after="120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612DB0"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бронирования места в антикафе;</w:t>
      </w:r>
    </w:p>
    <w:p w14:paraId="59307932" w14:textId="25DF27DA" w:rsidR="001C510A" w:rsidRPr="00210BA3" w:rsidRDefault="001C510A" w:rsidP="00FD6665">
      <w:pPr>
        <w:pStyle w:val="a3"/>
        <w:numPr>
          <w:ilvl w:val="0"/>
          <w:numId w:val="12"/>
        </w:numPr>
        <w:spacing w:before="120" w:after="120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612DB0"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просмотра местоположения антикафе;</w:t>
      </w:r>
    </w:p>
    <w:p w14:paraId="204FAEDA" w14:textId="1C5AEE71" w:rsidR="004B06AF" w:rsidRPr="00210BA3" w:rsidRDefault="001C510A" w:rsidP="00FD6665">
      <w:pPr>
        <w:pStyle w:val="a3"/>
        <w:numPr>
          <w:ilvl w:val="0"/>
          <w:numId w:val="12"/>
        </w:numPr>
        <w:spacing w:before="120" w:after="120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612DB0"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написания отзыво</w:t>
      </w:r>
      <w:r w:rsidR="00210BA3" w:rsidRPr="00210BA3">
        <w:rPr>
          <w:rFonts w:ascii="Times New Roman" w:hAnsi="Times New Roman" w:cs="Times New Roman"/>
          <w:color w:val="000000" w:themeColor="text1"/>
          <w:sz w:val="24"/>
          <w:szCs w:val="24"/>
        </w:rPr>
        <w:t>в.</w:t>
      </w:r>
    </w:p>
    <w:p w14:paraId="4CB006F5" w14:textId="63239E2D" w:rsidR="004B06AF" w:rsidRPr="001C60E4" w:rsidRDefault="00210BA3" w:rsidP="00431E7B">
      <w:pPr>
        <w:pStyle w:val="1"/>
        <w:spacing w:before="840" w:after="8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4" w:name="_Toc153531627"/>
      <w:r w:rsidRPr="001C60E4">
        <w:rPr>
          <w:rFonts w:ascii="Times New Roman" w:hAnsi="Times New Roman" w:cs="Times New Roman"/>
          <w:b/>
          <w:bCs/>
          <w:color w:val="000000" w:themeColor="text1"/>
          <w:sz w:val="28"/>
        </w:rPr>
        <w:t>УСЛОВИЯ ВЫПОЛНЕНИЯ ПРОГРАММЫ</w:t>
      </w:r>
      <w:bookmarkEnd w:id="4"/>
    </w:p>
    <w:p w14:paraId="6373F583" w14:textId="77777777" w:rsidR="004B06AF" w:rsidRPr="001C60E4" w:rsidRDefault="004B06AF" w:rsidP="00FD6665">
      <w:pPr>
        <w:pStyle w:val="2"/>
        <w:spacing w:before="0" w:after="720"/>
        <w:ind w:left="851" w:hanging="851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bookmarkStart w:id="5" w:name="_Toc153531628"/>
      <w:r w:rsidRPr="001C60E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Минимальный состав технических средств</w:t>
      </w:r>
      <w:bookmarkEnd w:id="5"/>
    </w:p>
    <w:p w14:paraId="568E25DC" w14:textId="470829FE" w:rsidR="004B06AF" w:rsidRPr="00817F35" w:rsidRDefault="004B06AF" w:rsidP="00FD6665">
      <w:pPr>
        <w:spacing w:before="120" w:after="12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264F4A55" w14:textId="77777777" w:rsidR="004B06AF" w:rsidRPr="00817F35" w:rsidRDefault="004B06AF" w:rsidP="00FD6665">
      <w:pPr>
        <w:pStyle w:val="a3"/>
        <w:numPr>
          <w:ilvl w:val="0"/>
          <w:numId w:val="14"/>
        </w:numPr>
        <w:spacing w:before="120" w:after="120"/>
        <w:ind w:left="851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5 8500 с тактовой частотой, ГГц - 3, не менее;</w:t>
      </w:r>
    </w:p>
    <w:p w14:paraId="4AE35773" w14:textId="77777777" w:rsidR="004B06AF" w:rsidRPr="00817F35" w:rsidRDefault="004B06AF" w:rsidP="00FD6665">
      <w:pPr>
        <w:pStyle w:val="a3"/>
        <w:numPr>
          <w:ilvl w:val="0"/>
          <w:numId w:val="14"/>
        </w:numPr>
        <w:spacing w:before="120" w:after="120"/>
        <w:ind w:left="851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материнскую плату с FSB, ГГц - 5, не менее;</w:t>
      </w:r>
    </w:p>
    <w:p w14:paraId="0E9EB5F1" w14:textId="77777777" w:rsidR="004B06AF" w:rsidRPr="00817F35" w:rsidRDefault="004B06AF" w:rsidP="00FD6665">
      <w:pPr>
        <w:pStyle w:val="a3"/>
        <w:numPr>
          <w:ilvl w:val="0"/>
          <w:numId w:val="14"/>
        </w:numPr>
        <w:spacing w:before="120" w:after="120"/>
        <w:ind w:left="851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оперативную память объемом, Гб - 8, не менее.</w:t>
      </w:r>
    </w:p>
    <w:p w14:paraId="400D43E3" w14:textId="77777777" w:rsidR="004B06AF" w:rsidRPr="001C60E4" w:rsidRDefault="004B06AF" w:rsidP="00FD6665">
      <w:pPr>
        <w:pStyle w:val="2"/>
        <w:spacing w:before="720" w:after="720"/>
        <w:ind w:left="851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bookmarkStart w:id="6" w:name="_Toc153531629"/>
      <w:r w:rsidRPr="001C60E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Минимальный состав программных средств</w:t>
      </w:r>
      <w:bookmarkEnd w:id="6"/>
    </w:p>
    <w:p w14:paraId="25F7D78E" w14:textId="77777777" w:rsidR="004B06AF" w:rsidRPr="00817F35" w:rsidRDefault="004B06AF" w:rsidP="00FD6665">
      <w:pPr>
        <w:spacing w:before="120" w:after="12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В состав программных средств должны входить:</w:t>
      </w:r>
    </w:p>
    <w:p w14:paraId="3015274C" w14:textId="77777777" w:rsidR="004B06AF" w:rsidRPr="00817F35" w:rsidRDefault="004B06AF" w:rsidP="00FD6665">
      <w:pPr>
        <w:pStyle w:val="a3"/>
        <w:numPr>
          <w:ilvl w:val="0"/>
          <w:numId w:val="15"/>
        </w:numPr>
        <w:spacing w:before="120" w:after="120"/>
        <w:ind w:left="851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Браузер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Chrome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, Яндекс и так далее;</w:t>
      </w:r>
    </w:p>
    <w:p w14:paraId="369157BE" w14:textId="77777777" w:rsidR="004B06AF" w:rsidRPr="00817F35" w:rsidRDefault="004B06AF" w:rsidP="00FD6665">
      <w:pPr>
        <w:pStyle w:val="a3"/>
        <w:numPr>
          <w:ilvl w:val="0"/>
          <w:numId w:val="15"/>
        </w:numPr>
        <w:spacing w:before="120" w:after="120"/>
        <w:ind w:left="851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им подобные.</w:t>
      </w:r>
    </w:p>
    <w:p w14:paraId="70943F33" w14:textId="2063F861" w:rsidR="004B06AF" w:rsidRPr="00E42BE3" w:rsidRDefault="004B06AF" w:rsidP="005F746D">
      <w:pPr>
        <w:pStyle w:val="2"/>
        <w:tabs>
          <w:tab w:val="left" w:pos="851"/>
        </w:tabs>
        <w:spacing w:before="720" w:after="720"/>
        <w:ind w:left="851" w:hanging="85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153531630"/>
      <w:r w:rsidRPr="00E42BE3">
        <w:rPr>
          <w:rFonts w:ascii="Times New Roman" w:hAnsi="Times New Roman" w:cs="Times New Roman"/>
          <w:b/>
          <w:color w:val="000000" w:themeColor="text1"/>
          <w:sz w:val="24"/>
        </w:rPr>
        <w:t>Требования к персоналу (пользователю)</w:t>
      </w:r>
      <w:bookmarkEnd w:id="7"/>
    </w:p>
    <w:p w14:paraId="2A04A551" w14:textId="0F0ED62B" w:rsidR="00530B95" w:rsidRPr="00BF2DD7" w:rsidRDefault="00530B95" w:rsidP="00FD6665">
      <w:pPr>
        <w:pStyle w:val="3"/>
        <w:spacing w:after="600"/>
        <w:rPr>
          <w:rFonts w:ascii="Times New Roman" w:hAnsi="Times New Roman" w:cs="Times New Roman"/>
          <w:color w:val="auto"/>
        </w:rPr>
      </w:pPr>
      <w:bookmarkStart w:id="8" w:name="_Toc153531631"/>
      <w:r w:rsidRPr="00BF2DD7">
        <w:rPr>
          <w:rFonts w:ascii="Times New Roman" w:hAnsi="Times New Roman" w:cs="Times New Roman"/>
          <w:color w:val="auto"/>
        </w:rPr>
        <w:t>Минимальный набор персонала</w:t>
      </w:r>
      <w:bookmarkEnd w:id="8"/>
    </w:p>
    <w:p w14:paraId="0F46CCC6" w14:textId="02F15333" w:rsidR="00530B95" w:rsidRPr="00431E7B" w:rsidRDefault="00530B95" w:rsidP="00FD6665">
      <w:pPr>
        <w:pStyle w:val="a3"/>
        <w:numPr>
          <w:ilvl w:val="0"/>
          <w:numId w:val="16"/>
        </w:numPr>
        <w:spacing w:after="0"/>
        <w:ind w:left="851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E7B">
        <w:rPr>
          <w:rFonts w:ascii="Times New Roman" w:hAnsi="Times New Roman" w:cs="Times New Roman"/>
          <w:color w:val="000000" w:themeColor="text1"/>
          <w:sz w:val="24"/>
          <w:szCs w:val="24"/>
        </w:rPr>
        <w:t>Системный администратор</w:t>
      </w:r>
      <w:r w:rsidR="001C60E4" w:rsidRPr="00431E7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A2A922F" w14:textId="6422AD1F" w:rsidR="00530B95" w:rsidRPr="00431E7B" w:rsidRDefault="00530B95" w:rsidP="00FD6665">
      <w:pPr>
        <w:pStyle w:val="a3"/>
        <w:numPr>
          <w:ilvl w:val="0"/>
          <w:numId w:val="16"/>
        </w:numPr>
        <w:spacing w:after="0"/>
        <w:ind w:left="851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E7B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r w:rsidR="001C60E4" w:rsidRPr="00431E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80F84A" w14:textId="40BCF921" w:rsidR="00530B95" w:rsidRPr="00EC05E0" w:rsidRDefault="00530B95" w:rsidP="00FD6665">
      <w:pPr>
        <w:pStyle w:val="3"/>
        <w:spacing w:before="720" w:after="720"/>
        <w:rPr>
          <w:rFonts w:ascii="Times New Roman" w:hAnsi="Times New Roman" w:cs="Times New Roman"/>
          <w:color w:val="000000" w:themeColor="text1"/>
        </w:rPr>
      </w:pPr>
      <w:bookmarkStart w:id="9" w:name="_Toc153531632"/>
      <w:r w:rsidRPr="00EC05E0">
        <w:rPr>
          <w:rFonts w:ascii="Times New Roman" w:hAnsi="Times New Roman" w:cs="Times New Roman"/>
          <w:color w:val="000000" w:themeColor="text1"/>
        </w:rPr>
        <w:t>Требования</w:t>
      </w:r>
      <w:r w:rsidR="00EC05E0">
        <w:rPr>
          <w:rFonts w:ascii="Times New Roman" w:hAnsi="Times New Roman" w:cs="Times New Roman"/>
          <w:color w:val="000000" w:themeColor="text1"/>
        </w:rPr>
        <w:t xml:space="preserve"> к навыкам</w:t>
      </w:r>
      <w:bookmarkEnd w:id="9"/>
    </w:p>
    <w:p w14:paraId="5AC22245" w14:textId="41498DA2" w:rsidR="00530B95" w:rsidRPr="00FD6665" w:rsidRDefault="00530B95" w:rsidP="000416EF">
      <w:pPr>
        <w:pStyle w:val="4"/>
        <w:spacing w:before="0" w:after="240"/>
        <w:ind w:left="0"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D66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</w:t>
      </w:r>
      <w:r w:rsidR="00B001CA" w:rsidRPr="00FD66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дминистратором, должны входить:</w:t>
      </w:r>
    </w:p>
    <w:p w14:paraId="64A9A6C7" w14:textId="0BFCAD4D" w:rsidR="00530B95" w:rsidRPr="006C56C6" w:rsidRDefault="00530B95" w:rsidP="00FD6665">
      <w:pPr>
        <w:pStyle w:val="5"/>
        <w:numPr>
          <w:ilvl w:val="0"/>
          <w:numId w:val="19"/>
        </w:numPr>
        <w:spacing w:before="0" w:after="120"/>
        <w:ind w:left="851"/>
        <w:rPr>
          <w:rFonts w:ascii="Times New Roman" w:hAnsi="Times New Roman" w:cs="Times New Roman"/>
          <w:color w:val="auto"/>
          <w:sz w:val="24"/>
        </w:rPr>
      </w:pPr>
      <w:r w:rsidRPr="006C56C6">
        <w:rPr>
          <w:rFonts w:ascii="Times New Roman" w:hAnsi="Times New Roman" w:cs="Times New Roman"/>
          <w:color w:val="auto"/>
          <w:sz w:val="24"/>
        </w:rPr>
        <w:t>задача поддержания работоспособности технических средств;</w:t>
      </w:r>
    </w:p>
    <w:p w14:paraId="5B7007D8" w14:textId="77777777" w:rsidR="00530B95" w:rsidRPr="006C56C6" w:rsidRDefault="00530B95" w:rsidP="00FD6665">
      <w:pPr>
        <w:pStyle w:val="5"/>
        <w:numPr>
          <w:ilvl w:val="0"/>
          <w:numId w:val="19"/>
        </w:numPr>
        <w:spacing w:before="0" w:after="120"/>
        <w:ind w:left="851"/>
        <w:rPr>
          <w:rFonts w:ascii="Times New Roman" w:hAnsi="Times New Roman" w:cs="Times New Roman"/>
          <w:color w:val="auto"/>
          <w:sz w:val="24"/>
        </w:rPr>
      </w:pPr>
      <w:r w:rsidRPr="006C56C6">
        <w:rPr>
          <w:rFonts w:ascii="Times New Roman" w:hAnsi="Times New Roman" w:cs="Times New Roman"/>
          <w:color w:val="auto"/>
          <w:sz w:val="24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73E9C45B" w14:textId="21D451FE" w:rsidR="00530B95" w:rsidRPr="006C56C6" w:rsidRDefault="00530B95" w:rsidP="00FD6665">
      <w:pPr>
        <w:pStyle w:val="5"/>
        <w:numPr>
          <w:ilvl w:val="0"/>
          <w:numId w:val="19"/>
        </w:numPr>
        <w:spacing w:after="720"/>
        <w:ind w:left="851"/>
        <w:rPr>
          <w:rFonts w:ascii="Times New Roman" w:hAnsi="Times New Roman" w:cs="Times New Roman"/>
          <w:color w:val="auto"/>
          <w:sz w:val="24"/>
        </w:rPr>
      </w:pPr>
      <w:r w:rsidRPr="006C56C6">
        <w:rPr>
          <w:rFonts w:ascii="Times New Roman" w:hAnsi="Times New Roman" w:cs="Times New Roman"/>
          <w:color w:val="auto"/>
          <w:sz w:val="24"/>
        </w:rPr>
        <w:t>задача установки (инсталляции) программы.</w:t>
      </w:r>
    </w:p>
    <w:p w14:paraId="695A3278" w14:textId="4FFB92DA" w:rsidR="00DC32D2" w:rsidRPr="00FD6665" w:rsidRDefault="00EE5F85" w:rsidP="00F031DB">
      <w:pPr>
        <w:pStyle w:val="4"/>
        <w:ind w:left="0"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D66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Оператор должен обладать практическими навыками работы с графическим пользовательским интерфейсом операционной системы </w:t>
      </w:r>
    </w:p>
    <w:p w14:paraId="6A1EBD8F" w14:textId="5E6E058D" w:rsidR="00530B95" w:rsidRPr="00EC05E0" w:rsidRDefault="00530B95" w:rsidP="00DC32D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4C91D" w14:textId="725094FC" w:rsidR="00316460" w:rsidRPr="00817F35" w:rsidRDefault="001C60E4" w:rsidP="00431E7B">
      <w:pPr>
        <w:pStyle w:val="1"/>
        <w:spacing w:before="840" w:after="8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53531633"/>
      <w:r w:rsidRPr="001C60E4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ВЫПОЛНЕНИЕ ПРОГРАММЫ</w:t>
      </w:r>
      <w:bookmarkEnd w:id="10"/>
    </w:p>
    <w:p w14:paraId="2B341F2D" w14:textId="47A487AF" w:rsidR="00316460" w:rsidRPr="00BF2DD7" w:rsidRDefault="00316460" w:rsidP="00F61CA1">
      <w:pPr>
        <w:pStyle w:val="2"/>
        <w:spacing w:after="720"/>
        <w:ind w:left="851" w:hanging="851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bookmarkStart w:id="11" w:name="_Toc153531634"/>
      <w:r w:rsidRPr="00BF2DD7">
        <w:rPr>
          <w:rFonts w:ascii="Times New Roman" w:hAnsi="Times New Roman" w:cs="Times New Roman"/>
          <w:b/>
          <w:bCs/>
          <w:color w:val="000000" w:themeColor="text1"/>
          <w:sz w:val="24"/>
        </w:rPr>
        <w:t>Загрузка и запуск программы</w:t>
      </w:r>
      <w:bookmarkEnd w:id="11"/>
    </w:p>
    <w:p w14:paraId="099CB953" w14:textId="47D0B4F0" w:rsidR="00316460" w:rsidRPr="002D5B80" w:rsidRDefault="00316460" w:rsidP="00F61CA1">
      <w:pPr>
        <w:pStyle w:val="3"/>
        <w:numPr>
          <w:ilvl w:val="0"/>
          <w:numId w:val="0"/>
        </w:numPr>
        <w:spacing w:before="0" w:after="120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3473865"/>
      <w:bookmarkStart w:id="13" w:name="_Toc153531635"/>
      <w:r w:rsidRPr="00A37B55">
        <w:rPr>
          <w:rFonts w:ascii="Times New Roman" w:hAnsi="Times New Roman" w:cs="Times New Roman"/>
          <w:color w:val="000000" w:themeColor="text1"/>
        </w:rPr>
        <w:t>Зайти на сайт через ссылку</w:t>
      </w:r>
      <w:r w:rsidR="00A37B55">
        <w:rPr>
          <w:rFonts w:ascii="Times New Roman" w:hAnsi="Times New Roman" w:cs="Times New Roman"/>
          <w:color w:val="000000" w:themeColor="text1"/>
        </w:rPr>
        <w:t xml:space="preserve"> </w:t>
      </w:r>
      <w:hyperlink r:id="rId10" w:history="1">
        <w:r w:rsidR="004738B2" w:rsidRPr="004403A8">
          <w:rPr>
            <w:rStyle w:val="a4"/>
            <w:rFonts w:ascii="Times New Roman" w:hAnsi="Times New Roman" w:cs="Times New Roman"/>
          </w:rPr>
          <w:t>https://app.moqups.com/IZA4Anrmky3gxXxHno9RF6LrWKgfuj/</w:t>
        </w:r>
      </w:hyperlink>
      <w:bookmarkEnd w:id="12"/>
      <w:bookmarkEnd w:id="13"/>
      <w:r w:rsidR="00342D43" w:rsidRPr="00342D43">
        <w:rPr>
          <w:rStyle w:val="a4"/>
          <w:rFonts w:ascii="Times New Roman" w:hAnsi="Times New Roman" w:cs="Times New Roman"/>
          <w:color w:val="000000" w:themeColor="text1"/>
          <w:u w:val="none"/>
        </w:rPr>
        <w:t>.</w:t>
      </w:r>
    </w:p>
    <w:p w14:paraId="744C1EFB" w14:textId="19AA3840" w:rsidR="00316460" w:rsidRPr="00BF2DD7" w:rsidRDefault="00316460" w:rsidP="00F61CA1">
      <w:pPr>
        <w:pStyle w:val="2"/>
        <w:spacing w:before="720" w:after="720"/>
        <w:ind w:left="851" w:hanging="851"/>
        <w:rPr>
          <w:rFonts w:ascii="Times New Roman" w:hAnsi="Times New Roman" w:cs="Times New Roman"/>
          <w:b/>
          <w:color w:val="auto"/>
          <w:sz w:val="24"/>
        </w:rPr>
      </w:pPr>
      <w:bookmarkStart w:id="14" w:name="_Toc153531636"/>
      <w:r w:rsidRPr="00BF2DD7">
        <w:rPr>
          <w:rFonts w:ascii="Times New Roman" w:hAnsi="Times New Roman" w:cs="Times New Roman"/>
          <w:b/>
          <w:color w:val="auto"/>
          <w:sz w:val="24"/>
        </w:rPr>
        <w:t>Функция «Зарегистри</w:t>
      </w:r>
      <w:r w:rsidR="00A26681" w:rsidRPr="00BF2DD7">
        <w:rPr>
          <w:rFonts w:ascii="Times New Roman" w:hAnsi="Times New Roman" w:cs="Times New Roman"/>
          <w:b/>
          <w:color w:val="auto"/>
          <w:sz w:val="24"/>
        </w:rPr>
        <w:t>р</w:t>
      </w:r>
      <w:r w:rsidRPr="00BF2DD7">
        <w:rPr>
          <w:rFonts w:ascii="Times New Roman" w:hAnsi="Times New Roman" w:cs="Times New Roman"/>
          <w:b/>
          <w:color w:val="auto"/>
          <w:sz w:val="24"/>
        </w:rPr>
        <w:t>оваться»</w:t>
      </w:r>
      <w:bookmarkEnd w:id="14"/>
    </w:p>
    <w:p w14:paraId="274D67E4" w14:textId="3F150C0C" w:rsidR="00316460" w:rsidRPr="005678F2" w:rsidRDefault="00316460" w:rsidP="004738B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5678F2">
        <w:rPr>
          <w:rFonts w:ascii="Times New Roman" w:hAnsi="Times New Roman" w:cs="Times New Roman"/>
          <w:sz w:val="24"/>
          <w:szCs w:val="24"/>
        </w:rPr>
        <w:t xml:space="preserve">При входе на сайт нажать на кнопку «Зарегистрироваться». </w:t>
      </w:r>
      <w:r w:rsidR="0014244F" w:rsidRPr="005678F2">
        <w:rPr>
          <w:rFonts w:ascii="Times New Roman" w:hAnsi="Times New Roman" w:cs="Times New Roman"/>
          <w:sz w:val="24"/>
          <w:szCs w:val="24"/>
        </w:rPr>
        <w:t>Произойдет п</w:t>
      </w:r>
      <w:r w:rsidRPr="005678F2">
        <w:rPr>
          <w:rFonts w:ascii="Times New Roman" w:hAnsi="Times New Roman" w:cs="Times New Roman"/>
          <w:sz w:val="24"/>
          <w:szCs w:val="24"/>
        </w:rPr>
        <w:t xml:space="preserve">еренос на новую страницу. </w:t>
      </w:r>
      <w:r w:rsidR="0014244F" w:rsidRPr="005678F2">
        <w:rPr>
          <w:rFonts w:ascii="Times New Roman" w:hAnsi="Times New Roman" w:cs="Times New Roman"/>
          <w:sz w:val="24"/>
          <w:szCs w:val="24"/>
        </w:rPr>
        <w:t>Ввести данные</w:t>
      </w:r>
      <w:r w:rsidR="005678F2" w:rsidRPr="005678F2">
        <w:rPr>
          <w:rFonts w:ascii="Times New Roman" w:hAnsi="Times New Roman" w:cs="Times New Roman"/>
          <w:sz w:val="24"/>
          <w:szCs w:val="24"/>
        </w:rPr>
        <w:t xml:space="preserve"> пользователя (телефон/почта, </w:t>
      </w:r>
      <w:r w:rsidRPr="005678F2">
        <w:rPr>
          <w:rFonts w:ascii="Times New Roman" w:hAnsi="Times New Roman" w:cs="Times New Roman"/>
          <w:sz w:val="24"/>
          <w:szCs w:val="24"/>
        </w:rPr>
        <w:t xml:space="preserve">пароль), одноразовый код). Нажать кнопку «Подтверждение», в результате </w:t>
      </w:r>
      <w:r w:rsidR="0014244F" w:rsidRPr="005678F2">
        <w:rPr>
          <w:rFonts w:ascii="Times New Roman" w:hAnsi="Times New Roman" w:cs="Times New Roman"/>
          <w:sz w:val="24"/>
          <w:szCs w:val="24"/>
        </w:rPr>
        <w:t xml:space="preserve">произойдет переход </w:t>
      </w:r>
      <w:r w:rsidRPr="005678F2">
        <w:rPr>
          <w:rFonts w:ascii="Times New Roman" w:hAnsi="Times New Roman" w:cs="Times New Roman"/>
          <w:sz w:val="24"/>
          <w:szCs w:val="24"/>
        </w:rPr>
        <w:t xml:space="preserve">на сайт </w:t>
      </w:r>
      <w:proofErr w:type="spellStart"/>
      <w:r w:rsidRPr="005678F2">
        <w:rPr>
          <w:rFonts w:ascii="Times New Roman" w:hAnsi="Times New Roman" w:cs="Times New Roman"/>
          <w:sz w:val="24"/>
          <w:szCs w:val="24"/>
        </w:rPr>
        <w:t>Каписвинка</w:t>
      </w:r>
      <w:proofErr w:type="spellEnd"/>
      <w:r w:rsidR="0014244F" w:rsidRPr="005678F2">
        <w:rPr>
          <w:rFonts w:ascii="Times New Roman" w:hAnsi="Times New Roman" w:cs="Times New Roman"/>
          <w:sz w:val="24"/>
          <w:szCs w:val="24"/>
        </w:rPr>
        <w:t>.</w:t>
      </w:r>
    </w:p>
    <w:p w14:paraId="5F974E19" w14:textId="2ADA1B27" w:rsidR="00316460" w:rsidRPr="00BF2DD7" w:rsidRDefault="00316460" w:rsidP="004738B2">
      <w:pPr>
        <w:pStyle w:val="2"/>
        <w:spacing w:before="720" w:after="720"/>
        <w:ind w:left="851" w:hanging="851"/>
        <w:rPr>
          <w:rFonts w:ascii="Times New Roman" w:hAnsi="Times New Roman" w:cs="Times New Roman"/>
          <w:b/>
          <w:color w:val="auto"/>
          <w:sz w:val="24"/>
        </w:rPr>
      </w:pPr>
      <w:bookmarkStart w:id="15" w:name="_Toc153531637"/>
      <w:r w:rsidRPr="00BF2DD7">
        <w:rPr>
          <w:rFonts w:ascii="Times New Roman" w:hAnsi="Times New Roman" w:cs="Times New Roman"/>
          <w:b/>
          <w:color w:val="auto"/>
          <w:sz w:val="24"/>
        </w:rPr>
        <w:t>Функция «Карта»</w:t>
      </w:r>
      <w:bookmarkEnd w:id="15"/>
    </w:p>
    <w:p w14:paraId="4A9BFEBB" w14:textId="7438B986" w:rsidR="00316460" w:rsidRPr="005678F2" w:rsidRDefault="00316460" w:rsidP="004738B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5678F2">
        <w:rPr>
          <w:rFonts w:ascii="Times New Roman" w:hAnsi="Times New Roman" w:cs="Times New Roman"/>
          <w:sz w:val="24"/>
          <w:szCs w:val="24"/>
        </w:rPr>
        <w:t xml:space="preserve">Нажать на главной странице в главном меню на «Карта». Откроется новая страница сайта. </w:t>
      </w:r>
      <w:r w:rsidR="00D90304" w:rsidRPr="005678F2">
        <w:rPr>
          <w:rFonts w:ascii="Times New Roman" w:hAnsi="Times New Roman" w:cs="Times New Roman"/>
          <w:sz w:val="24"/>
          <w:szCs w:val="24"/>
        </w:rPr>
        <w:t xml:space="preserve">Корректируя масштаб </w:t>
      </w:r>
      <w:r w:rsidR="00F13BEC" w:rsidRPr="005678F2">
        <w:rPr>
          <w:rFonts w:ascii="Times New Roman" w:hAnsi="Times New Roman" w:cs="Times New Roman"/>
          <w:sz w:val="24"/>
          <w:szCs w:val="24"/>
        </w:rPr>
        <w:t>с</w:t>
      </w:r>
      <w:r w:rsidRPr="005678F2">
        <w:rPr>
          <w:rFonts w:ascii="Times New Roman" w:hAnsi="Times New Roman" w:cs="Times New Roman"/>
          <w:sz w:val="24"/>
          <w:szCs w:val="24"/>
        </w:rPr>
        <w:t xml:space="preserve"> помощью кнопок </w:t>
      </w:r>
      <w:r w:rsidR="00EC05E0" w:rsidRPr="005678F2">
        <w:rPr>
          <w:rFonts w:ascii="Times New Roman" w:hAnsi="Times New Roman" w:cs="Times New Roman"/>
          <w:sz w:val="24"/>
          <w:szCs w:val="24"/>
        </w:rPr>
        <w:t>«П</w:t>
      </w:r>
      <w:r w:rsidRPr="005678F2">
        <w:rPr>
          <w:rFonts w:ascii="Times New Roman" w:hAnsi="Times New Roman" w:cs="Times New Roman"/>
          <w:sz w:val="24"/>
          <w:szCs w:val="24"/>
        </w:rPr>
        <w:t>риблизить</w:t>
      </w:r>
      <w:r w:rsidR="00EC05E0" w:rsidRPr="005678F2">
        <w:rPr>
          <w:rFonts w:ascii="Times New Roman" w:hAnsi="Times New Roman" w:cs="Times New Roman"/>
          <w:sz w:val="24"/>
          <w:szCs w:val="24"/>
        </w:rPr>
        <w:t>»</w:t>
      </w:r>
      <w:r w:rsidRPr="005678F2">
        <w:rPr>
          <w:rFonts w:ascii="Times New Roman" w:hAnsi="Times New Roman" w:cs="Times New Roman"/>
          <w:sz w:val="24"/>
          <w:szCs w:val="24"/>
        </w:rPr>
        <w:t xml:space="preserve"> и </w:t>
      </w:r>
      <w:r w:rsidR="00EC05E0" w:rsidRPr="005678F2">
        <w:rPr>
          <w:rFonts w:ascii="Times New Roman" w:hAnsi="Times New Roman" w:cs="Times New Roman"/>
          <w:sz w:val="24"/>
          <w:szCs w:val="24"/>
        </w:rPr>
        <w:t>«</w:t>
      </w:r>
      <w:r w:rsidRPr="005678F2">
        <w:rPr>
          <w:rFonts w:ascii="Times New Roman" w:hAnsi="Times New Roman" w:cs="Times New Roman"/>
          <w:sz w:val="24"/>
          <w:szCs w:val="24"/>
        </w:rPr>
        <w:t>Отдалить</w:t>
      </w:r>
      <w:r w:rsidR="00EC05E0" w:rsidRPr="005678F2">
        <w:rPr>
          <w:rFonts w:ascii="Times New Roman" w:hAnsi="Times New Roman" w:cs="Times New Roman"/>
          <w:sz w:val="24"/>
          <w:szCs w:val="24"/>
        </w:rPr>
        <w:t>»</w:t>
      </w:r>
      <w:r w:rsidR="00D90304" w:rsidRPr="005678F2">
        <w:rPr>
          <w:rFonts w:ascii="Times New Roman" w:hAnsi="Times New Roman" w:cs="Times New Roman"/>
          <w:sz w:val="24"/>
          <w:szCs w:val="24"/>
        </w:rPr>
        <w:t>,</w:t>
      </w:r>
      <w:r w:rsidR="00491C1C" w:rsidRPr="005678F2">
        <w:rPr>
          <w:rFonts w:ascii="Times New Roman" w:hAnsi="Times New Roman" w:cs="Times New Roman"/>
          <w:sz w:val="24"/>
          <w:szCs w:val="24"/>
        </w:rPr>
        <w:t xml:space="preserve"> возможно найти</w:t>
      </w:r>
      <w:r w:rsidRPr="005678F2">
        <w:rPr>
          <w:rFonts w:ascii="Times New Roman" w:hAnsi="Times New Roman" w:cs="Times New Roman"/>
          <w:sz w:val="24"/>
          <w:szCs w:val="24"/>
        </w:rPr>
        <w:t xml:space="preserve"> своё местоположение от</w:t>
      </w:r>
      <w:r w:rsidR="00D90304" w:rsidRPr="005678F2">
        <w:rPr>
          <w:rFonts w:ascii="Times New Roman" w:hAnsi="Times New Roman" w:cs="Times New Roman"/>
          <w:sz w:val="24"/>
          <w:szCs w:val="24"/>
        </w:rPr>
        <w:t>носительно</w:t>
      </w:r>
      <w:r w:rsidRPr="005678F2">
        <w:rPr>
          <w:rFonts w:ascii="Times New Roman" w:hAnsi="Times New Roman" w:cs="Times New Roman"/>
          <w:sz w:val="24"/>
          <w:szCs w:val="24"/>
        </w:rPr>
        <w:t xml:space="preserve"> заведения.</w:t>
      </w:r>
    </w:p>
    <w:p w14:paraId="5D882A1E" w14:textId="74BA57E2" w:rsidR="00316460" w:rsidRPr="00BF2DD7" w:rsidRDefault="00D90304" w:rsidP="004738B2">
      <w:pPr>
        <w:pStyle w:val="2"/>
        <w:spacing w:before="720" w:after="720"/>
        <w:ind w:left="851" w:hanging="851"/>
        <w:rPr>
          <w:rFonts w:ascii="Times New Roman" w:hAnsi="Times New Roman" w:cs="Times New Roman"/>
          <w:b/>
          <w:color w:val="auto"/>
          <w:sz w:val="24"/>
        </w:rPr>
      </w:pPr>
      <w:bookmarkStart w:id="16" w:name="_Toc153531638"/>
      <w:r w:rsidRPr="00BF2DD7">
        <w:rPr>
          <w:rFonts w:ascii="Times New Roman" w:hAnsi="Times New Roman" w:cs="Times New Roman"/>
          <w:b/>
          <w:color w:val="auto"/>
          <w:sz w:val="24"/>
        </w:rPr>
        <w:t>Фу</w:t>
      </w:r>
      <w:r w:rsidR="00EC05E0" w:rsidRPr="00BF2DD7">
        <w:rPr>
          <w:rFonts w:ascii="Times New Roman" w:hAnsi="Times New Roman" w:cs="Times New Roman"/>
          <w:b/>
          <w:color w:val="auto"/>
          <w:sz w:val="24"/>
        </w:rPr>
        <w:t>нк</w:t>
      </w:r>
      <w:r w:rsidRPr="00BF2DD7">
        <w:rPr>
          <w:rFonts w:ascii="Times New Roman" w:hAnsi="Times New Roman" w:cs="Times New Roman"/>
          <w:b/>
          <w:color w:val="auto"/>
          <w:sz w:val="24"/>
        </w:rPr>
        <w:t xml:space="preserve">ция написания </w:t>
      </w:r>
      <w:r w:rsidR="00316460" w:rsidRPr="00BF2DD7">
        <w:rPr>
          <w:rFonts w:ascii="Times New Roman" w:hAnsi="Times New Roman" w:cs="Times New Roman"/>
          <w:b/>
          <w:color w:val="auto"/>
          <w:sz w:val="24"/>
        </w:rPr>
        <w:t>Отзыв</w:t>
      </w:r>
      <w:r w:rsidRPr="00BF2DD7">
        <w:rPr>
          <w:rFonts w:ascii="Times New Roman" w:hAnsi="Times New Roman" w:cs="Times New Roman"/>
          <w:b/>
          <w:color w:val="auto"/>
          <w:sz w:val="24"/>
        </w:rPr>
        <w:t>а</w:t>
      </w:r>
      <w:bookmarkEnd w:id="16"/>
    </w:p>
    <w:p w14:paraId="4BC4A71A" w14:textId="19B0B13B" w:rsidR="00316460" w:rsidRPr="005678F2" w:rsidRDefault="00316460" w:rsidP="004738B2">
      <w:pPr>
        <w:spacing w:after="120" w:line="264" w:lineRule="auto"/>
        <w:ind w:firstLine="851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Нажать на главной странице в главном меню на «Отзывы». Откроется новая страница сайта. С помощью кнопки </w:t>
      </w:r>
      <w:r w:rsidR="000E01A5"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>«С</w:t>
      </w:r>
      <w:r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>ообщение</w:t>
      </w:r>
      <w:r w:rsidR="000E01A5"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EC05E0"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написать отзыв об антикафе,</w:t>
      </w:r>
      <w:r w:rsidR="00D90304"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01A5"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>нажать отправку.</w:t>
      </w:r>
      <w:r w:rsidR="00D90304"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491C1C"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результате отзыв виден всем посетителям сайта</w:t>
      </w:r>
      <w:r w:rsidR="005678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4B60FE" w14:textId="77777777" w:rsidR="00316460" w:rsidRPr="00BF2DD7" w:rsidRDefault="00316460" w:rsidP="004738B2">
      <w:pPr>
        <w:pStyle w:val="2"/>
        <w:spacing w:before="720" w:after="720"/>
        <w:ind w:left="851" w:hanging="85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7" w:name="_Toc153531639"/>
      <w:r w:rsidRPr="00BF2DD7">
        <w:rPr>
          <w:rFonts w:ascii="Times New Roman" w:hAnsi="Times New Roman" w:cs="Times New Roman"/>
          <w:b/>
          <w:color w:val="000000" w:themeColor="text1"/>
          <w:sz w:val="24"/>
        </w:rPr>
        <w:t>Закрытие сайта</w:t>
      </w:r>
      <w:bookmarkEnd w:id="17"/>
    </w:p>
    <w:p w14:paraId="30D4D43B" w14:textId="77777777" w:rsidR="00316460" w:rsidRPr="005678F2" w:rsidRDefault="00316460" w:rsidP="004738B2">
      <w:pPr>
        <w:spacing w:after="240" w:line="264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78F2">
        <w:rPr>
          <w:rFonts w:ascii="Times New Roman" w:hAnsi="Times New Roman" w:cs="Times New Roman"/>
          <w:color w:val="000000" w:themeColor="text1"/>
          <w:sz w:val="24"/>
          <w:szCs w:val="24"/>
        </w:rPr>
        <w:t>Завершение работы программы возможно нажатием на крестик в правом верхнем углу страницы браузера.</w:t>
      </w:r>
    </w:p>
    <w:p w14:paraId="363C6D4B" w14:textId="613B11F3" w:rsidR="004B06AF" w:rsidRPr="0014244F" w:rsidRDefault="0014244F" w:rsidP="0014244F">
      <w:pPr>
        <w:pStyle w:val="1"/>
        <w:spacing w:before="0" w:after="8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8" w:name="_Toc153531640"/>
      <w:r w:rsidRPr="0014244F">
        <w:rPr>
          <w:rFonts w:ascii="Times New Roman" w:hAnsi="Times New Roman" w:cs="Times New Roman"/>
          <w:b/>
          <w:bCs/>
          <w:color w:val="000000" w:themeColor="text1"/>
          <w:sz w:val="28"/>
        </w:rPr>
        <w:t>СООБЩЕНИЕ ОПЕРАТОРУ</w:t>
      </w:r>
      <w:bookmarkEnd w:id="18"/>
    </w:p>
    <w:p w14:paraId="521C37F9" w14:textId="17E2DDD4" w:rsidR="00DB47A2" w:rsidRPr="00817F35" w:rsidRDefault="00DB47A2" w:rsidP="004738B2">
      <w:pPr>
        <w:spacing w:after="120" w:line="264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При отправке отзыва, сайт выдает ошибку</w:t>
      </w:r>
      <w:r w:rsidR="00567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«Ошибка отправки отзыва»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. Нажать на ссылку «Вернуться на Главную страницу». Произойдет пер</w:t>
      </w:r>
      <w:r w:rsidR="005678F2">
        <w:rPr>
          <w:rFonts w:ascii="Times New Roman" w:hAnsi="Times New Roman" w:cs="Times New Roman"/>
          <w:color w:val="000000" w:themeColor="text1"/>
          <w:sz w:val="24"/>
          <w:szCs w:val="24"/>
        </w:rPr>
        <w:t>еход на первую страницу сайта. Н</w:t>
      </w:r>
      <w:r w:rsidR="00491C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ажать кнопку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«Зарегистрироваться». </w:t>
      </w:r>
      <w:r w:rsidR="005678F2">
        <w:rPr>
          <w:rFonts w:ascii="Times New Roman" w:hAnsi="Times New Roman" w:cs="Times New Roman"/>
          <w:color w:val="000000" w:themeColor="text1"/>
          <w:sz w:val="24"/>
          <w:szCs w:val="24"/>
        </w:rPr>
        <w:t>Заполнить</w:t>
      </w:r>
      <w:r w:rsidR="00491C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поля ввода данных. Произойдет переход на главную </w:t>
      </w:r>
      <w:r w:rsidRPr="00817F35">
        <w:rPr>
          <w:rFonts w:ascii="Times New Roman" w:hAnsi="Times New Roman" w:cs="Times New Roman"/>
          <w:color w:val="000000" w:themeColor="text1"/>
          <w:sz w:val="24"/>
          <w:szCs w:val="24"/>
        </w:rPr>
        <w:t>страницу сайта.</w:t>
      </w:r>
    </w:p>
    <w:sectPr w:rsidR="00DB47A2" w:rsidRPr="00817F35" w:rsidSect="00CE0DB1">
      <w:type w:val="continuous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3A6C" w14:textId="77777777" w:rsidR="004143C7" w:rsidRDefault="004143C7" w:rsidP="00527D7A">
      <w:pPr>
        <w:spacing w:after="0" w:line="240" w:lineRule="auto"/>
      </w:pPr>
      <w:r>
        <w:separator/>
      </w:r>
    </w:p>
  </w:endnote>
  <w:endnote w:type="continuationSeparator" w:id="0">
    <w:p w14:paraId="3A9927C9" w14:textId="77777777" w:rsidR="004143C7" w:rsidRDefault="004143C7" w:rsidP="0052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4208" w14:textId="1A7C6466" w:rsidR="00654021" w:rsidRDefault="00654021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58CC" w14:textId="77777777" w:rsidR="004143C7" w:rsidRDefault="004143C7" w:rsidP="00527D7A">
      <w:pPr>
        <w:spacing w:after="0" w:line="240" w:lineRule="auto"/>
      </w:pPr>
      <w:r>
        <w:separator/>
      </w:r>
    </w:p>
  </w:footnote>
  <w:footnote w:type="continuationSeparator" w:id="0">
    <w:p w14:paraId="3F1D7C94" w14:textId="77777777" w:rsidR="004143C7" w:rsidRDefault="004143C7" w:rsidP="0052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6682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12460CB" w14:textId="03807A6C" w:rsidR="00BC6B86" w:rsidRPr="00BC6B86" w:rsidRDefault="00BC6B86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BC6B86">
          <w:rPr>
            <w:rFonts w:ascii="Times New Roman" w:hAnsi="Times New Roman" w:cs="Times New Roman"/>
            <w:sz w:val="24"/>
          </w:rPr>
          <w:fldChar w:fldCharType="begin"/>
        </w:r>
        <w:r w:rsidRPr="00BC6B86">
          <w:rPr>
            <w:rFonts w:ascii="Times New Roman" w:hAnsi="Times New Roman" w:cs="Times New Roman"/>
            <w:sz w:val="24"/>
          </w:rPr>
          <w:instrText>PAGE   \* MERGEFORMAT</w:instrText>
        </w:r>
        <w:r w:rsidRPr="00BC6B86">
          <w:rPr>
            <w:rFonts w:ascii="Times New Roman" w:hAnsi="Times New Roman" w:cs="Times New Roman"/>
            <w:sz w:val="24"/>
          </w:rPr>
          <w:fldChar w:fldCharType="separate"/>
        </w:r>
        <w:r w:rsidR="00922BA4">
          <w:rPr>
            <w:rFonts w:ascii="Times New Roman" w:hAnsi="Times New Roman" w:cs="Times New Roman"/>
            <w:noProof/>
            <w:sz w:val="24"/>
          </w:rPr>
          <w:t>6</w:t>
        </w:r>
        <w:r w:rsidRPr="00BC6B86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F00"/>
    <w:multiLevelType w:val="multilevel"/>
    <w:tmpl w:val="64D2308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 w:val="0"/>
        <w:bCs/>
        <w:i w:val="0"/>
        <w:sz w:val="24"/>
        <w:szCs w:val="28"/>
      </w:rPr>
    </w:lvl>
    <w:lvl w:ilvl="2">
      <w:start w:val="1"/>
      <w:numFmt w:val="decimal"/>
      <w:lvlText w:val="%1.%2.%3."/>
      <w:lvlJc w:val="left"/>
      <w:pPr>
        <w:ind w:left="851" w:hanging="567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8EA746C"/>
    <w:multiLevelType w:val="hybridMultilevel"/>
    <w:tmpl w:val="5230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C8D"/>
    <w:multiLevelType w:val="multilevel"/>
    <w:tmpl w:val="03F06DC4"/>
    <w:lvl w:ilvl="0">
      <w:start w:val="1"/>
      <w:numFmt w:val="decimal"/>
      <w:lvlText w:val="%1)"/>
      <w:lvlJc w:val="left"/>
      <w:pPr>
        <w:ind w:left="850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3" w:hanging="360"/>
      </w:pPr>
      <w:rPr>
        <w:rFonts w:hint="default"/>
      </w:rPr>
    </w:lvl>
  </w:abstractNum>
  <w:abstractNum w:abstractNumId="3" w15:restartNumberingAfterBreak="0">
    <w:nsid w:val="228324DF"/>
    <w:multiLevelType w:val="multilevel"/>
    <w:tmpl w:val="1222F38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A6579"/>
    <w:multiLevelType w:val="multilevel"/>
    <w:tmpl w:val="07F80F16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745962"/>
    <w:multiLevelType w:val="hybridMultilevel"/>
    <w:tmpl w:val="83C242E2"/>
    <w:lvl w:ilvl="0" w:tplc="9DAA1CC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6063946"/>
    <w:multiLevelType w:val="multilevel"/>
    <w:tmpl w:val="68EA64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7" w15:restartNumberingAfterBreak="0">
    <w:nsid w:val="36406B5F"/>
    <w:multiLevelType w:val="hybridMultilevel"/>
    <w:tmpl w:val="F1307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9DB"/>
    <w:multiLevelType w:val="multilevel"/>
    <w:tmpl w:val="2EF01BCE"/>
    <w:lvl w:ilvl="0">
      <w:start w:val="1"/>
      <w:numFmt w:val="decimal"/>
      <w:lvlText w:val="%1)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3EE7685C"/>
    <w:multiLevelType w:val="multilevel"/>
    <w:tmpl w:val="537AC90A"/>
    <w:lvl w:ilvl="0">
      <w:start w:val="1"/>
      <w:numFmt w:val="decimal"/>
      <w:pStyle w:val="1"/>
      <w:lvlText w:val="%1."/>
      <w:lvlJc w:val="left"/>
      <w:pPr>
        <w:ind w:left="340" w:hanging="340"/>
      </w:pPr>
      <w:rPr>
        <w:rFonts w:hint="default"/>
        <w:color w:val="000000" w:themeColor="text1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  <w:b w:val="0"/>
        <w:bCs/>
        <w:i w:val="0"/>
        <w:sz w:val="24"/>
        <w:szCs w:val="28"/>
      </w:rPr>
    </w:lvl>
    <w:lvl w:ilvl="2">
      <w:start w:val="1"/>
      <w:numFmt w:val="decimal"/>
      <w:pStyle w:val="3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color w:val="000000" w:themeColor="text1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098" w:hanging="964"/>
      </w:pPr>
      <w:rPr>
        <w:rFonts w:ascii="Times New Roman" w:hAnsi="Times New Roman" w:hint="default"/>
        <w:b w:val="0"/>
        <w:i w:val="0"/>
        <w:color w:val="auto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5B2160"/>
    <w:multiLevelType w:val="multilevel"/>
    <w:tmpl w:val="1D825EBC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 w:val="0"/>
        <w:bCs/>
        <w:i w:val="0"/>
        <w:sz w:val="24"/>
        <w:szCs w:val="28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94" w:hanging="397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2098" w:hanging="964"/>
      </w:pPr>
      <w:rPr>
        <w:rFonts w:ascii="Times New Roman" w:hAnsi="Times New Roman" w:hint="default"/>
        <w:b w:val="0"/>
        <w:i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1581891"/>
    <w:multiLevelType w:val="multilevel"/>
    <w:tmpl w:val="82F43B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B8460B"/>
    <w:multiLevelType w:val="multilevel"/>
    <w:tmpl w:val="F814C906"/>
    <w:lvl w:ilvl="0">
      <w:start w:val="1"/>
      <w:numFmt w:val="decimal"/>
      <w:lvlText w:val="%1)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A227B8"/>
    <w:multiLevelType w:val="multilevel"/>
    <w:tmpl w:val="D640132A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/>
        <w:color w:val="0563C1" w:themeColor="hyperlink"/>
        <w:sz w:val="24"/>
        <w:u w:val="single"/>
      </w:rPr>
    </w:lvl>
  </w:abstractNum>
  <w:abstractNum w:abstractNumId="14" w15:restartNumberingAfterBreak="0">
    <w:nsid w:val="49F4645E"/>
    <w:multiLevelType w:val="hybridMultilevel"/>
    <w:tmpl w:val="4EF81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C7D03"/>
    <w:multiLevelType w:val="hybridMultilevel"/>
    <w:tmpl w:val="5C049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80D56"/>
    <w:multiLevelType w:val="multilevel"/>
    <w:tmpl w:val="03E278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trike w:val="0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8A13E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EB60424"/>
    <w:multiLevelType w:val="multilevel"/>
    <w:tmpl w:val="47A4BE3C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84427F3"/>
    <w:multiLevelType w:val="multilevel"/>
    <w:tmpl w:val="870EC240"/>
    <w:lvl w:ilvl="0">
      <w:start w:val="1"/>
      <w:numFmt w:val="decimal"/>
      <w:lvlText w:val="%1)"/>
      <w:lvlJc w:val="left"/>
      <w:pPr>
        <w:ind w:left="1418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hint="default"/>
      </w:rPr>
    </w:lvl>
  </w:abstractNum>
  <w:abstractNum w:abstractNumId="20" w15:restartNumberingAfterBreak="0">
    <w:nsid w:val="7E1B1437"/>
    <w:multiLevelType w:val="hybridMultilevel"/>
    <w:tmpl w:val="6CF2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7"/>
  </w:num>
  <w:num w:numId="5">
    <w:abstractNumId w:val="3"/>
  </w:num>
  <w:num w:numId="6">
    <w:abstractNumId w:val="20"/>
  </w:num>
  <w:num w:numId="7">
    <w:abstractNumId w:val="15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12"/>
  </w:num>
  <w:num w:numId="13">
    <w:abstractNumId w:val="17"/>
  </w:num>
  <w:num w:numId="14">
    <w:abstractNumId w:val="18"/>
  </w:num>
  <w:num w:numId="15">
    <w:abstractNumId w:val="4"/>
  </w:num>
  <w:num w:numId="16">
    <w:abstractNumId w:val="2"/>
  </w:num>
  <w:num w:numId="17">
    <w:abstractNumId w:val="0"/>
  </w:num>
  <w:num w:numId="18">
    <w:abstractNumId w:val="5"/>
  </w:num>
  <w:num w:numId="19">
    <w:abstractNumId w:val="19"/>
  </w:num>
  <w:num w:numId="20">
    <w:abstractNumId w:val="8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0D"/>
    <w:rsid w:val="00010D82"/>
    <w:rsid w:val="000416EF"/>
    <w:rsid w:val="00070194"/>
    <w:rsid w:val="00090A26"/>
    <w:rsid w:val="00092EC7"/>
    <w:rsid w:val="000A34FE"/>
    <w:rsid w:val="000E01A5"/>
    <w:rsid w:val="0014244F"/>
    <w:rsid w:val="0015333A"/>
    <w:rsid w:val="0016258F"/>
    <w:rsid w:val="001C510A"/>
    <w:rsid w:val="001C60E4"/>
    <w:rsid w:val="001E3700"/>
    <w:rsid w:val="0020056D"/>
    <w:rsid w:val="0020573E"/>
    <w:rsid w:val="00210BA3"/>
    <w:rsid w:val="00221EAF"/>
    <w:rsid w:val="00243F07"/>
    <w:rsid w:val="00246294"/>
    <w:rsid w:val="00281BAB"/>
    <w:rsid w:val="002C188C"/>
    <w:rsid w:val="002D5B80"/>
    <w:rsid w:val="00312228"/>
    <w:rsid w:val="00316460"/>
    <w:rsid w:val="00325B0A"/>
    <w:rsid w:val="003373BA"/>
    <w:rsid w:val="00342D43"/>
    <w:rsid w:val="004143C7"/>
    <w:rsid w:val="00431E7B"/>
    <w:rsid w:val="0044424A"/>
    <w:rsid w:val="004738B2"/>
    <w:rsid w:val="00490FE2"/>
    <w:rsid w:val="00491C1C"/>
    <w:rsid w:val="004B06AF"/>
    <w:rsid w:val="004B2755"/>
    <w:rsid w:val="004B563B"/>
    <w:rsid w:val="004E64D2"/>
    <w:rsid w:val="004F1703"/>
    <w:rsid w:val="00502A4B"/>
    <w:rsid w:val="00527D7A"/>
    <w:rsid w:val="00530B95"/>
    <w:rsid w:val="00560484"/>
    <w:rsid w:val="005678F2"/>
    <w:rsid w:val="00590D5E"/>
    <w:rsid w:val="00597146"/>
    <w:rsid w:val="005B62BC"/>
    <w:rsid w:val="005F746D"/>
    <w:rsid w:val="00612DB0"/>
    <w:rsid w:val="0062264C"/>
    <w:rsid w:val="00652E76"/>
    <w:rsid w:val="00654021"/>
    <w:rsid w:val="0068607E"/>
    <w:rsid w:val="006B3E64"/>
    <w:rsid w:val="006B68DF"/>
    <w:rsid w:val="006C56C6"/>
    <w:rsid w:val="007123BF"/>
    <w:rsid w:val="00735326"/>
    <w:rsid w:val="00760261"/>
    <w:rsid w:val="00790124"/>
    <w:rsid w:val="007E192B"/>
    <w:rsid w:val="007E38CF"/>
    <w:rsid w:val="00812B22"/>
    <w:rsid w:val="00817F35"/>
    <w:rsid w:val="00826942"/>
    <w:rsid w:val="008327D2"/>
    <w:rsid w:val="008750F8"/>
    <w:rsid w:val="008B75B3"/>
    <w:rsid w:val="008B785C"/>
    <w:rsid w:val="00922BA4"/>
    <w:rsid w:val="00930450"/>
    <w:rsid w:val="00940FAB"/>
    <w:rsid w:val="009B7F79"/>
    <w:rsid w:val="009E3B87"/>
    <w:rsid w:val="00A20AC2"/>
    <w:rsid w:val="00A26681"/>
    <w:rsid w:val="00A37B55"/>
    <w:rsid w:val="00A454D2"/>
    <w:rsid w:val="00AC000D"/>
    <w:rsid w:val="00B001CA"/>
    <w:rsid w:val="00B60C5F"/>
    <w:rsid w:val="00BB1586"/>
    <w:rsid w:val="00BB3F42"/>
    <w:rsid w:val="00BB52C2"/>
    <w:rsid w:val="00BC6B86"/>
    <w:rsid w:val="00BF2DD7"/>
    <w:rsid w:val="00C50D65"/>
    <w:rsid w:val="00C76C83"/>
    <w:rsid w:val="00C916C4"/>
    <w:rsid w:val="00CB74BF"/>
    <w:rsid w:val="00CD630A"/>
    <w:rsid w:val="00CE0DB1"/>
    <w:rsid w:val="00D214CD"/>
    <w:rsid w:val="00D90304"/>
    <w:rsid w:val="00DA03F0"/>
    <w:rsid w:val="00DA5709"/>
    <w:rsid w:val="00DB47A2"/>
    <w:rsid w:val="00DC32D2"/>
    <w:rsid w:val="00DD6994"/>
    <w:rsid w:val="00E37C61"/>
    <w:rsid w:val="00E42BE3"/>
    <w:rsid w:val="00E66435"/>
    <w:rsid w:val="00E87064"/>
    <w:rsid w:val="00E909CE"/>
    <w:rsid w:val="00EC05E0"/>
    <w:rsid w:val="00ED4379"/>
    <w:rsid w:val="00EE5F85"/>
    <w:rsid w:val="00F020DA"/>
    <w:rsid w:val="00F031DB"/>
    <w:rsid w:val="00F06C0D"/>
    <w:rsid w:val="00F13BEC"/>
    <w:rsid w:val="00F169EB"/>
    <w:rsid w:val="00F2423F"/>
    <w:rsid w:val="00F612A3"/>
    <w:rsid w:val="00F61CA1"/>
    <w:rsid w:val="00F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86F632"/>
  <w15:chartTrackingRefBased/>
  <w15:docId w15:val="{3CD136A0-218C-4D39-AD50-71A4D3B3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F35"/>
    <w:pPr>
      <w:keepNext/>
      <w:keepLines/>
      <w:numPr>
        <w:numId w:val="2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7F35"/>
    <w:pPr>
      <w:keepNext/>
      <w:keepLines/>
      <w:numPr>
        <w:ilvl w:val="1"/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F35"/>
    <w:pPr>
      <w:keepNext/>
      <w:keepLines/>
      <w:numPr>
        <w:ilvl w:val="2"/>
        <w:numId w:val="2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7F35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17F35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17F35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17F35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17F35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F35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7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73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057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0573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27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7D7A"/>
  </w:style>
  <w:style w:type="paragraph" w:styleId="a8">
    <w:name w:val="footer"/>
    <w:basedOn w:val="a"/>
    <w:link w:val="a9"/>
    <w:uiPriority w:val="99"/>
    <w:unhideWhenUsed/>
    <w:rsid w:val="00527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7D7A"/>
  </w:style>
  <w:style w:type="character" w:styleId="aa">
    <w:name w:val="annotation reference"/>
    <w:basedOn w:val="a0"/>
    <w:uiPriority w:val="99"/>
    <w:semiHidden/>
    <w:unhideWhenUsed/>
    <w:rsid w:val="0065402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402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402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402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4021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1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7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7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17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17F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17F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17F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817F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17F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OC Heading"/>
    <w:basedOn w:val="1"/>
    <w:next w:val="a"/>
    <w:uiPriority w:val="39"/>
    <w:unhideWhenUsed/>
    <w:qFormat/>
    <w:rsid w:val="00A454D2"/>
    <w:pPr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454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20DA"/>
    <w:pPr>
      <w:tabs>
        <w:tab w:val="left" w:pos="880"/>
        <w:tab w:val="right" w:leader="dot" w:pos="1019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54D2"/>
    <w:pPr>
      <w:spacing w:after="100"/>
      <w:ind w:left="440"/>
    </w:pPr>
  </w:style>
  <w:style w:type="character" w:styleId="af0">
    <w:name w:val="Unresolved Mention"/>
    <w:basedOn w:val="a0"/>
    <w:uiPriority w:val="99"/>
    <w:semiHidden/>
    <w:unhideWhenUsed/>
    <w:rsid w:val="0082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moqups.com/IZA4Anrmky3gxXxHno9RF6LrWKgfuj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8FE4-85DF-4622-8843-1059AFE2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229192-15</dc:creator>
  <cp:keywords/>
  <dc:description/>
  <cp:lastModifiedBy>229192-15</cp:lastModifiedBy>
  <cp:revision>75</cp:revision>
  <dcterms:created xsi:type="dcterms:W3CDTF">2023-12-01T08:25:00Z</dcterms:created>
  <dcterms:modified xsi:type="dcterms:W3CDTF">2023-12-16T07:10:00Z</dcterms:modified>
</cp:coreProperties>
</file>