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8339" w14:textId="37EBE638" w:rsidR="00845ED9" w:rsidRPr="00DE6C4A" w:rsidRDefault="0023106E" w:rsidP="0023106E">
      <w:pPr>
        <w:jc w:val="center"/>
        <w:rPr>
          <w:rFonts w:ascii="Times New Roman" w:hAnsi="Times New Roman" w:cs="Times New Roman"/>
          <w:sz w:val="32"/>
          <w:szCs w:val="32"/>
        </w:rPr>
      </w:pPr>
      <w:proofErr w:type="spellStart"/>
      <w:r w:rsidRPr="00DE6C4A">
        <w:rPr>
          <w:rFonts w:ascii="Times New Roman" w:hAnsi="Times New Roman" w:cs="Times New Roman"/>
          <w:sz w:val="32"/>
          <w:szCs w:val="32"/>
        </w:rPr>
        <w:t>Engeto</w:t>
      </w:r>
      <w:proofErr w:type="spellEnd"/>
      <w:r w:rsidRPr="00DE6C4A">
        <w:rPr>
          <w:rFonts w:ascii="Times New Roman" w:hAnsi="Times New Roman" w:cs="Times New Roman"/>
          <w:sz w:val="32"/>
          <w:szCs w:val="32"/>
        </w:rPr>
        <w:t xml:space="preserve"> </w:t>
      </w:r>
      <w:proofErr w:type="spellStart"/>
      <w:r w:rsidRPr="00DE6C4A">
        <w:rPr>
          <w:rFonts w:ascii="Times New Roman" w:hAnsi="Times New Roman" w:cs="Times New Roman"/>
          <w:sz w:val="32"/>
          <w:szCs w:val="32"/>
        </w:rPr>
        <w:t>s.r.o</w:t>
      </w:r>
      <w:proofErr w:type="spellEnd"/>
    </w:p>
    <w:p w14:paraId="418C9533" w14:textId="1ED56E00" w:rsidR="0023106E" w:rsidRPr="00171FBC" w:rsidRDefault="0023106E" w:rsidP="0023106E">
      <w:pPr>
        <w:jc w:val="center"/>
        <w:rPr>
          <w:rFonts w:ascii="Times New Roman" w:hAnsi="Times New Roman" w:cs="Times New Roman"/>
          <w:sz w:val="28"/>
          <w:szCs w:val="28"/>
        </w:rPr>
      </w:pPr>
      <w:r w:rsidRPr="00171FBC">
        <w:rPr>
          <w:rFonts w:ascii="Times New Roman" w:hAnsi="Times New Roman" w:cs="Times New Roman"/>
          <w:sz w:val="28"/>
          <w:szCs w:val="28"/>
        </w:rPr>
        <w:t>Datová akademie 6/2023</w:t>
      </w:r>
    </w:p>
    <w:p w14:paraId="2F982B22" w14:textId="77777777" w:rsidR="0023106E" w:rsidRPr="00171FBC" w:rsidRDefault="0023106E" w:rsidP="0023106E">
      <w:pPr>
        <w:jc w:val="center"/>
        <w:rPr>
          <w:rFonts w:ascii="Times New Roman" w:hAnsi="Times New Roman" w:cs="Times New Roman"/>
        </w:rPr>
      </w:pPr>
    </w:p>
    <w:p w14:paraId="653F5C29" w14:textId="77777777" w:rsidR="0023106E" w:rsidRPr="00171FBC" w:rsidRDefault="0023106E" w:rsidP="0023106E">
      <w:pPr>
        <w:jc w:val="center"/>
        <w:rPr>
          <w:rFonts w:ascii="Times New Roman" w:hAnsi="Times New Roman" w:cs="Times New Roman"/>
        </w:rPr>
      </w:pPr>
    </w:p>
    <w:p w14:paraId="30905061" w14:textId="77777777" w:rsidR="0023106E" w:rsidRPr="00171FBC" w:rsidRDefault="0023106E" w:rsidP="0023106E">
      <w:pPr>
        <w:jc w:val="center"/>
        <w:rPr>
          <w:rFonts w:ascii="Times New Roman" w:hAnsi="Times New Roman" w:cs="Times New Roman"/>
        </w:rPr>
      </w:pPr>
    </w:p>
    <w:p w14:paraId="5DF47BE3" w14:textId="77777777" w:rsidR="0023106E" w:rsidRPr="00171FBC" w:rsidRDefault="0023106E" w:rsidP="0023106E">
      <w:pPr>
        <w:jc w:val="center"/>
        <w:rPr>
          <w:rFonts w:ascii="Times New Roman" w:hAnsi="Times New Roman" w:cs="Times New Roman"/>
        </w:rPr>
      </w:pPr>
    </w:p>
    <w:p w14:paraId="7DBC029E" w14:textId="77777777" w:rsidR="0023106E" w:rsidRPr="00171FBC" w:rsidRDefault="0023106E" w:rsidP="0023106E">
      <w:pPr>
        <w:jc w:val="center"/>
        <w:rPr>
          <w:rFonts w:ascii="Times New Roman" w:hAnsi="Times New Roman" w:cs="Times New Roman"/>
        </w:rPr>
      </w:pPr>
    </w:p>
    <w:p w14:paraId="6E1C869A" w14:textId="77777777" w:rsidR="0023106E" w:rsidRPr="00171FBC" w:rsidRDefault="0023106E" w:rsidP="0023106E">
      <w:pPr>
        <w:jc w:val="center"/>
        <w:rPr>
          <w:rFonts w:ascii="Times New Roman" w:hAnsi="Times New Roman" w:cs="Times New Roman"/>
        </w:rPr>
      </w:pPr>
    </w:p>
    <w:p w14:paraId="4E456B50" w14:textId="77777777" w:rsidR="0023106E" w:rsidRPr="00171FBC" w:rsidRDefault="0023106E" w:rsidP="0023106E">
      <w:pPr>
        <w:jc w:val="center"/>
        <w:rPr>
          <w:rFonts w:ascii="Times New Roman" w:hAnsi="Times New Roman" w:cs="Times New Roman"/>
        </w:rPr>
      </w:pPr>
    </w:p>
    <w:p w14:paraId="2F3F30A6" w14:textId="77777777" w:rsidR="0023106E" w:rsidRPr="00171FBC" w:rsidRDefault="0023106E" w:rsidP="0023106E">
      <w:pPr>
        <w:jc w:val="center"/>
        <w:rPr>
          <w:rFonts w:ascii="Times New Roman" w:hAnsi="Times New Roman" w:cs="Times New Roman"/>
        </w:rPr>
      </w:pPr>
    </w:p>
    <w:p w14:paraId="1D4DA333" w14:textId="77777777" w:rsidR="0023106E" w:rsidRPr="00171FBC" w:rsidRDefault="0023106E" w:rsidP="0023106E">
      <w:pPr>
        <w:jc w:val="center"/>
        <w:rPr>
          <w:rFonts w:ascii="Times New Roman" w:hAnsi="Times New Roman" w:cs="Times New Roman"/>
          <w:sz w:val="28"/>
          <w:szCs w:val="28"/>
        </w:rPr>
      </w:pPr>
    </w:p>
    <w:p w14:paraId="66908DC0" w14:textId="70C9C817" w:rsidR="0023106E" w:rsidRPr="00171FBC" w:rsidRDefault="0023106E" w:rsidP="0023106E">
      <w:pPr>
        <w:jc w:val="center"/>
        <w:rPr>
          <w:rFonts w:ascii="Times New Roman" w:hAnsi="Times New Roman" w:cs="Times New Roman"/>
          <w:sz w:val="28"/>
          <w:szCs w:val="28"/>
        </w:rPr>
      </w:pPr>
      <w:r w:rsidRPr="00171FBC">
        <w:rPr>
          <w:rFonts w:ascii="Times New Roman" w:hAnsi="Times New Roman" w:cs="Times New Roman"/>
          <w:sz w:val="28"/>
          <w:szCs w:val="28"/>
        </w:rPr>
        <w:t>Projekt SQL</w:t>
      </w:r>
    </w:p>
    <w:p w14:paraId="20C01A5B" w14:textId="7DF8067E" w:rsidR="0023106E" w:rsidRPr="00171FBC" w:rsidRDefault="0023106E" w:rsidP="0023106E">
      <w:pPr>
        <w:jc w:val="center"/>
        <w:rPr>
          <w:rFonts w:ascii="Times New Roman" w:hAnsi="Times New Roman" w:cs="Times New Roman"/>
          <w:sz w:val="28"/>
          <w:szCs w:val="28"/>
        </w:rPr>
      </w:pPr>
      <w:r w:rsidRPr="00171FBC">
        <w:rPr>
          <w:rFonts w:ascii="Times New Roman" w:hAnsi="Times New Roman" w:cs="Times New Roman"/>
          <w:sz w:val="28"/>
          <w:szCs w:val="28"/>
        </w:rPr>
        <w:t>(průvodní listina)</w:t>
      </w:r>
    </w:p>
    <w:p w14:paraId="07BA3528" w14:textId="77777777" w:rsidR="0023106E" w:rsidRPr="00171FBC" w:rsidRDefault="0023106E" w:rsidP="0023106E">
      <w:pPr>
        <w:rPr>
          <w:rFonts w:ascii="Times New Roman" w:hAnsi="Times New Roman" w:cs="Times New Roman"/>
        </w:rPr>
      </w:pPr>
    </w:p>
    <w:p w14:paraId="4C84464E" w14:textId="77777777" w:rsidR="0023106E" w:rsidRPr="00171FBC" w:rsidRDefault="0023106E" w:rsidP="0023106E">
      <w:pPr>
        <w:jc w:val="center"/>
        <w:rPr>
          <w:rFonts w:ascii="Times New Roman" w:hAnsi="Times New Roman" w:cs="Times New Roman"/>
        </w:rPr>
      </w:pPr>
    </w:p>
    <w:p w14:paraId="0B845939" w14:textId="77777777" w:rsidR="0023106E" w:rsidRPr="00171FBC" w:rsidRDefault="0023106E" w:rsidP="0023106E">
      <w:pPr>
        <w:jc w:val="center"/>
        <w:rPr>
          <w:rFonts w:ascii="Times New Roman" w:hAnsi="Times New Roman" w:cs="Times New Roman"/>
        </w:rPr>
      </w:pPr>
    </w:p>
    <w:p w14:paraId="42339183" w14:textId="77777777" w:rsidR="0023106E" w:rsidRPr="00171FBC" w:rsidRDefault="0023106E" w:rsidP="0023106E">
      <w:pPr>
        <w:jc w:val="center"/>
        <w:rPr>
          <w:rFonts w:ascii="Times New Roman" w:hAnsi="Times New Roman" w:cs="Times New Roman"/>
        </w:rPr>
      </w:pPr>
    </w:p>
    <w:p w14:paraId="02CFDFFC" w14:textId="77777777" w:rsidR="0023106E" w:rsidRPr="00171FBC" w:rsidRDefault="0023106E" w:rsidP="0023106E">
      <w:pPr>
        <w:jc w:val="center"/>
        <w:rPr>
          <w:rFonts w:ascii="Times New Roman" w:hAnsi="Times New Roman" w:cs="Times New Roman"/>
        </w:rPr>
      </w:pPr>
    </w:p>
    <w:p w14:paraId="057EE589" w14:textId="77777777" w:rsidR="0023106E" w:rsidRPr="00171FBC" w:rsidRDefault="0023106E" w:rsidP="0023106E">
      <w:pPr>
        <w:jc w:val="center"/>
        <w:rPr>
          <w:rFonts w:ascii="Times New Roman" w:hAnsi="Times New Roman" w:cs="Times New Roman"/>
        </w:rPr>
      </w:pPr>
    </w:p>
    <w:p w14:paraId="3D309A7E" w14:textId="77777777" w:rsidR="0023106E" w:rsidRPr="00171FBC" w:rsidRDefault="0023106E" w:rsidP="0023106E">
      <w:pPr>
        <w:jc w:val="center"/>
        <w:rPr>
          <w:rFonts w:ascii="Times New Roman" w:hAnsi="Times New Roman" w:cs="Times New Roman"/>
        </w:rPr>
      </w:pPr>
    </w:p>
    <w:p w14:paraId="7F67A4C5" w14:textId="77777777" w:rsidR="0023106E" w:rsidRPr="00171FBC" w:rsidRDefault="0023106E" w:rsidP="0023106E">
      <w:pPr>
        <w:jc w:val="center"/>
        <w:rPr>
          <w:rFonts w:ascii="Times New Roman" w:hAnsi="Times New Roman" w:cs="Times New Roman"/>
        </w:rPr>
      </w:pPr>
    </w:p>
    <w:p w14:paraId="33389C05" w14:textId="77777777" w:rsidR="0023106E" w:rsidRPr="00171FBC" w:rsidRDefault="0023106E" w:rsidP="0023106E">
      <w:pPr>
        <w:jc w:val="center"/>
        <w:rPr>
          <w:rFonts w:ascii="Times New Roman" w:hAnsi="Times New Roman" w:cs="Times New Roman"/>
        </w:rPr>
      </w:pPr>
    </w:p>
    <w:p w14:paraId="585187E3" w14:textId="77777777" w:rsidR="0023106E" w:rsidRPr="00171FBC" w:rsidRDefault="0023106E" w:rsidP="0023106E">
      <w:pPr>
        <w:jc w:val="center"/>
        <w:rPr>
          <w:rFonts w:ascii="Times New Roman" w:hAnsi="Times New Roman" w:cs="Times New Roman"/>
        </w:rPr>
      </w:pPr>
    </w:p>
    <w:p w14:paraId="323141F7" w14:textId="77777777" w:rsidR="0023106E" w:rsidRPr="00171FBC" w:rsidRDefault="0023106E" w:rsidP="0023106E">
      <w:pPr>
        <w:jc w:val="center"/>
        <w:rPr>
          <w:rFonts w:ascii="Times New Roman" w:hAnsi="Times New Roman" w:cs="Times New Roman"/>
        </w:rPr>
      </w:pPr>
    </w:p>
    <w:p w14:paraId="268EF209" w14:textId="77777777" w:rsidR="0023106E" w:rsidRPr="00171FBC" w:rsidRDefault="0023106E" w:rsidP="0023106E">
      <w:pPr>
        <w:jc w:val="center"/>
        <w:rPr>
          <w:rFonts w:ascii="Times New Roman" w:hAnsi="Times New Roman" w:cs="Times New Roman"/>
        </w:rPr>
      </w:pPr>
    </w:p>
    <w:p w14:paraId="623F6B91" w14:textId="77777777" w:rsidR="0023106E" w:rsidRPr="00171FBC" w:rsidRDefault="0023106E" w:rsidP="0023106E">
      <w:pPr>
        <w:jc w:val="center"/>
        <w:rPr>
          <w:rFonts w:ascii="Times New Roman" w:hAnsi="Times New Roman" w:cs="Times New Roman"/>
        </w:rPr>
      </w:pPr>
    </w:p>
    <w:p w14:paraId="63F3BACE" w14:textId="77777777" w:rsidR="0023106E" w:rsidRPr="00171FBC" w:rsidRDefault="0023106E" w:rsidP="0023106E">
      <w:pPr>
        <w:jc w:val="center"/>
        <w:rPr>
          <w:rFonts w:ascii="Times New Roman" w:hAnsi="Times New Roman" w:cs="Times New Roman"/>
        </w:rPr>
      </w:pPr>
    </w:p>
    <w:p w14:paraId="28EAB64E" w14:textId="77777777" w:rsidR="0023106E" w:rsidRPr="00171FBC" w:rsidRDefault="0023106E" w:rsidP="0023106E">
      <w:pPr>
        <w:jc w:val="center"/>
        <w:rPr>
          <w:rFonts w:ascii="Times New Roman" w:hAnsi="Times New Roman" w:cs="Times New Roman"/>
        </w:rPr>
      </w:pPr>
    </w:p>
    <w:p w14:paraId="474398FF" w14:textId="77777777" w:rsidR="0023106E" w:rsidRPr="00171FBC" w:rsidRDefault="0023106E" w:rsidP="0023106E">
      <w:pPr>
        <w:jc w:val="center"/>
        <w:rPr>
          <w:rFonts w:ascii="Times New Roman" w:hAnsi="Times New Roman" w:cs="Times New Roman"/>
        </w:rPr>
      </w:pPr>
    </w:p>
    <w:p w14:paraId="5686C8C6" w14:textId="77777777" w:rsidR="0023106E" w:rsidRPr="00171FBC" w:rsidRDefault="0023106E" w:rsidP="0023106E">
      <w:pPr>
        <w:jc w:val="center"/>
        <w:rPr>
          <w:rFonts w:ascii="Times New Roman" w:hAnsi="Times New Roman" w:cs="Times New Roman"/>
        </w:rPr>
      </w:pPr>
    </w:p>
    <w:p w14:paraId="37A69CDB" w14:textId="19B519D7" w:rsidR="0023106E" w:rsidRPr="00171FBC" w:rsidRDefault="0023106E" w:rsidP="0023106E">
      <w:pPr>
        <w:jc w:val="right"/>
        <w:rPr>
          <w:rFonts w:ascii="Times New Roman" w:hAnsi="Times New Roman" w:cs="Times New Roman"/>
        </w:rPr>
      </w:pPr>
      <w:r w:rsidRPr="00171FBC">
        <w:rPr>
          <w:rFonts w:ascii="Times New Roman" w:hAnsi="Times New Roman" w:cs="Times New Roman"/>
        </w:rPr>
        <w:t>2023</w:t>
      </w:r>
      <w:r w:rsidRPr="00171FBC">
        <w:rPr>
          <w:rFonts w:ascii="Times New Roman" w:hAnsi="Times New Roman" w:cs="Times New Roman"/>
        </w:rPr>
        <w:tab/>
      </w:r>
      <w:r w:rsidRPr="00171FBC">
        <w:rPr>
          <w:rFonts w:ascii="Times New Roman" w:hAnsi="Times New Roman" w:cs="Times New Roman"/>
        </w:rPr>
        <w:tab/>
      </w:r>
      <w:r w:rsidRPr="00171FBC">
        <w:rPr>
          <w:rFonts w:ascii="Times New Roman" w:hAnsi="Times New Roman" w:cs="Times New Roman"/>
        </w:rPr>
        <w:tab/>
      </w:r>
      <w:r w:rsidRPr="00171FBC">
        <w:rPr>
          <w:rFonts w:ascii="Times New Roman" w:hAnsi="Times New Roman" w:cs="Times New Roman"/>
        </w:rPr>
        <w:tab/>
      </w:r>
      <w:r w:rsidRPr="00171FBC">
        <w:rPr>
          <w:rFonts w:ascii="Times New Roman" w:hAnsi="Times New Roman" w:cs="Times New Roman"/>
        </w:rPr>
        <w:tab/>
      </w:r>
      <w:r w:rsidRPr="00171FBC">
        <w:rPr>
          <w:rFonts w:ascii="Times New Roman" w:hAnsi="Times New Roman" w:cs="Times New Roman"/>
        </w:rPr>
        <w:tab/>
      </w:r>
      <w:r w:rsidRPr="00171FBC">
        <w:rPr>
          <w:rFonts w:ascii="Times New Roman" w:hAnsi="Times New Roman" w:cs="Times New Roman"/>
        </w:rPr>
        <w:tab/>
      </w:r>
      <w:r w:rsidRPr="00171FBC">
        <w:rPr>
          <w:rFonts w:ascii="Times New Roman" w:hAnsi="Times New Roman" w:cs="Times New Roman"/>
        </w:rPr>
        <w:tab/>
      </w:r>
      <w:r w:rsidRPr="00171FBC">
        <w:rPr>
          <w:rFonts w:ascii="Times New Roman" w:hAnsi="Times New Roman" w:cs="Times New Roman"/>
        </w:rPr>
        <w:tab/>
        <w:t xml:space="preserve">      Bc. Veronika Svitáková</w:t>
      </w:r>
    </w:p>
    <w:sdt>
      <w:sdtPr>
        <w:rPr>
          <w:rFonts w:ascii="Times New Roman" w:eastAsiaTheme="minorHAnsi" w:hAnsi="Times New Roman" w:cs="Times New Roman"/>
          <w:color w:val="auto"/>
          <w:sz w:val="22"/>
          <w:szCs w:val="22"/>
          <w:lang w:eastAsia="en-US"/>
        </w:rPr>
        <w:id w:val="1701509612"/>
        <w:docPartObj>
          <w:docPartGallery w:val="Table of Contents"/>
          <w:docPartUnique/>
        </w:docPartObj>
      </w:sdtPr>
      <w:sdtEndPr>
        <w:rPr>
          <w:b/>
          <w:bCs/>
        </w:rPr>
      </w:sdtEndPr>
      <w:sdtContent>
        <w:p w14:paraId="1AF7B3CA" w14:textId="00AAC78A" w:rsidR="0023106E" w:rsidRPr="00171FBC" w:rsidRDefault="0023106E">
          <w:pPr>
            <w:pStyle w:val="Nadpisobsahu"/>
            <w:rPr>
              <w:rFonts w:ascii="Times New Roman" w:hAnsi="Times New Roman" w:cs="Times New Roman"/>
              <w:color w:val="auto"/>
            </w:rPr>
          </w:pPr>
          <w:r w:rsidRPr="00171FBC">
            <w:rPr>
              <w:rFonts w:ascii="Times New Roman" w:hAnsi="Times New Roman" w:cs="Times New Roman"/>
              <w:color w:val="auto"/>
            </w:rPr>
            <w:t>Obsah</w:t>
          </w:r>
        </w:p>
        <w:p w14:paraId="585D7070" w14:textId="39A363FF" w:rsidR="00894953" w:rsidRDefault="0023106E">
          <w:pPr>
            <w:pStyle w:val="Obsah1"/>
            <w:tabs>
              <w:tab w:val="left" w:pos="440"/>
              <w:tab w:val="right" w:leader="dot" w:pos="9062"/>
            </w:tabs>
            <w:rPr>
              <w:rFonts w:eastAsiaTheme="minorEastAsia"/>
              <w:noProof/>
              <w:kern w:val="2"/>
              <w:lang w:eastAsia="cs-CZ"/>
              <w14:ligatures w14:val="standardContextual"/>
            </w:rPr>
          </w:pPr>
          <w:r w:rsidRPr="00171FBC">
            <w:rPr>
              <w:rFonts w:ascii="Times New Roman" w:hAnsi="Times New Roman" w:cs="Times New Roman"/>
            </w:rPr>
            <w:fldChar w:fldCharType="begin"/>
          </w:r>
          <w:r w:rsidRPr="00171FBC">
            <w:rPr>
              <w:rFonts w:ascii="Times New Roman" w:hAnsi="Times New Roman" w:cs="Times New Roman"/>
            </w:rPr>
            <w:instrText xml:space="preserve"> TOC \o "1-3" \h \z \u </w:instrText>
          </w:r>
          <w:r w:rsidRPr="00171FBC">
            <w:rPr>
              <w:rFonts w:ascii="Times New Roman" w:hAnsi="Times New Roman" w:cs="Times New Roman"/>
            </w:rPr>
            <w:fldChar w:fldCharType="separate"/>
          </w:r>
          <w:hyperlink w:anchor="_Toc143286713" w:history="1">
            <w:r w:rsidR="00894953" w:rsidRPr="00E00508">
              <w:rPr>
                <w:rStyle w:val="Hypertextovodkaz"/>
                <w:rFonts w:ascii="Times New Roman" w:hAnsi="Times New Roman" w:cs="Times New Roman"/>
                <w:noProof/>
              </w:rPr>
              <w:t>1.</w:t>
            </w:r>
            <w:r w:rsidR="00894953">
              <w:rPr>
                <w:rFonts w:eastAsiaTheme="minorEastAsia"/>
                <w:noProof/>
                <w:kern w:val="2"/>
                <w:lang w:eastAsia="cs-CZ"/>
                <w14:ligatures w14:val="standardContextual"/>
              </w:rPr>
              <w:tab/>
            </w:r>
            <w:r w:rsidR="00894953" w:rsidRPr="00E00508">
              <w:rPr>
                <w:rStyle w:val="Hypertextovodkaz"/>
                <w:rFonts w:ascii="Times New Roman" w:hAnsi="Times New Roman" w:cs="Times New Roman"/>
                <w:noProof/>
              </w:rPr>
              <w:t>Zadání projektu</w:t>
            </w:r>
            <w:r w:rsidR="00894953">
              <w:rPr>
                <w:noProof/>
                <w:webHidden/>
              </w:rPr>
              <w:tab/>
            </w:r>
            <w:r w:rsidR="00894953">
              <w:rPr>
                <w:noProof/>
                <w:webHidden/>
              </w:rPr>
              <w:fldChar w:fldCharType="begin"/>
            </w:r>
            <w:r w:rsidR="00894953">
              <w:rPr>
                <w:noProof/>
                <w:webHidden/>
              </w:rPr>
              <w:instrText xml:space="preserve"> PAGEREF _Toc143286713 \h </w:instrText>
            </w:r>
            <w:r w:rsidR="00894953">
              <w:rPr>
                <w:noProof/>
                <w:webHidden/>
              </w:rPr>
            </w:r>
            <w:r w:rsidR="00894953">
              <w:rPr>
                <w:noProof/>
                <w:webHidden/>
              </w:rPr>
              <w:fldChar w:fldCharType="separate"/>
            </w:r>
            <w:r w:rsidR="00894953">
              <w:rPr>
                <w:noProof/>
                <w:webHidden/>
              </w:rPr>
              <w:t>3</w:t>
            </w:r>
            <w:r w:rsidR="00894953">
              <w:rPr>
                <w:noProof/>
                <w:webHidden/>
              </w:rPr>
              <w:fldChar w:fldCharType="end"/>
            </w:r>
          </w:hyperlink>
        </w:p>
        <w:p w14:paraId="13AF548D" w14:textId="6BF6D2A4" w:rsidR="00894953" w:rsidRDefault="00000000">
          <w:pPr>
            <w:pStyle w:val="Obsah1"/>
            <w:tabs>
              <w:tab w:val="left" w:pos="440"/>
              <w:tab w:val="right" w:leader="dot" w:pos="9062"/>
            </w:tabs>
            <w:rPr>
              <w:rFonts w:eastAsiaTheme="minorEastAsia"/>
              <w:noProof/>
              <w:kern w:val="2"/>
              <w:lang w:eastAsia="cs-CZ"/>
              <w14:ligatures w14:val="standardContextual"/>
            </w:rPr>
          </w:pPr>
          <w:hyperlink w:anchor="_Toc143286714" w:history="1">
            <w:r w:rsidR="00894953" w:rsidRPr="00E00508">
              <w:rPr>
                <w:rStyle w:val="Hypertextovodkaz"/>
                <w:rFonts w:ascii="Times New Roman" w:hAnsi="Times New Roman" w:cs="Times New Roman"/>
                <w:noProof/>
              </w:rPr>
              <w:t>2.</w:t>
            </w:r>
            <w:r w:rsidR="00894953">
              <w:rPr>
                <w:rFonts w:eastAsiaTheme="minorEastAsia"/>
                <w:noProof/>
                <w:kern w:val="2"/>
                <w:lang w:eastAsia="cs-CZ"/>
                <w14:ligatures w14:val="standardContextual"/>
              </w:rPr>
              <w:tab/>
            </w:r>
            <w:r w:rsidR="00894953" w:rsidRPr="00E00508">
              <w:rPr>
                <w:rStyle w:val="Hypertextovodkaz"/>
                <w:rFonts w:ascii="Times New Roman" w:hAnsi="Times New Roman" w:cs="Times New Roman"/>
                <w:noProof/>
              </w:rPr>
              <w:t>Výstup</w:t>
            </w:r>
            <w:r w:rsidR="00894953">
              <w:rPr>
                <w:noProof/>
                <w:webHidden/>
              </w:rPr>
              <w:tab/>
            </w:r>
            <w:r w:rsidR="00894953">
              <w:rPr>
                <w:noProof/>
                <w:webHidden/>
              </w:rPr>
              <w:fldChar w:fldCharType="begin"/>
            </w:r>
            <w:r w:rsidR="00894953">
              <w:rPr>
                <w:noProof/>
                <w:webHidden/>
              </w:rPr>
              <w:instrText xml:space="preserve"> PAGEREF _Toc143286714 \h </w:instrText>
            </w:r>
            <w:r w:rsidR="00894953">
              <w:rPr>
                <w:noProof/>
                <w:webHidden/>
              </w:rPr>
            </w:r>
            <w:r w:rsidR="00894953">
              <w:rPr>
                <w:noProof/>
                <w:webHidden/>
              </w:rPr>
              <w:fldChar w:fldCharType="separate"/>
            </w:r>
            <w:r w:rsidR="00894953">
              <w:rPr>
                <w:noProof/>
                <w:webHidden/>
              </w:rPr>
              <w:t>5</w:t>
            </w:r>
            <w:r w:rsidR="00894953">
              <w:rPr>
                <w:noProof/>
                <w:webHidden/>
              </w:rPr>
              <w:fldChar w:fldCharType="end"/>
            </w:r>
          </w:hyperlink>
        </w:p>
        <w:p w14:paraId="484B7339" w14:textId="4A558AB6" w:rsidR="00894953" w:rsidRDefault="00000000">
          <w:pPr>
            <w:pStyle w:val="Obsah2"/>
            <w:tabs>
              <w:tab w:val="right" w:leader="dot" w:pos="9062"/>
            </w:tabs>
            <w:rPr>
              <w:rFonts w:eastAsiaTheme="minorEastAsia"/>
              <w:noProof/>
              <w:kern w:val="2"/>
              <w:lang w:eastAsia="cs-CZ"/>
              <w14:ligatures w14:val="standardContextual"/>
            </w:rPr>
          </w:pPr>
          <w:hyperlink w:anchor="_Toc143286715" w:history="1">
            <w:r w:rsidR="00894953" w:rsidRPr="00E00508">
              <w:rPr>
                <w:rStyle w:val="Hypertextovodkaz"/>
                <w:rFonts w:ascii="Times New Roman" w:hAnsi="Times New Roman" w:cs="Times New Roman"/>
                <w:noProof/>
              </w:rPr>
              <w:t>Výzkumná otázka č. 1:</w:t>
            </w:r>
            <w:r w:rsidR="00894953">
              <w:rPr>
                <w:noProof/>
                <w:webHidden/>
              </w:rPr>
              <w:tab/>
            </w:r>
            <w:r w:rsidR="00894953">
              <w:rPr>
                <w:noProof/>
                <w:webHidden/>
              </w:rPr>
              <w:fldChar w:fldCharType="begin"/>
            </w:r>
            <w:r w:rsidR="00894953">
              <w:rPr>
                <w:noProof/>
                <w:webHidden/>
              </w:rPr>
              <w:instrText xml:space="preserve"> PAGEREF _Toc143286715 \h </w:instrText>
            </w:r>
            <w:r w:rsidR="00894953">
              <w:rPr>
                <w:noProof/>
                <w:webHidden/>
              </w:rPr>
            </w:r>
            <w:r w:rsidR="00894953">
              <w:rPr>
                <w:noProof/>
                <w:webHidden/>
              </w:rPr>
              <w:fldChar w:fldCharType="separate"/>
            </w:r>
            <w:r w:rsidR="00894953">
              <w:rPr>
                <w:noProof/>
                <w:webHidden/>
              </w:rPr>
              <w:t>5</w:t>
            </w:r>
            <w:r w:rsidR="00894953">
              <w:rPr>
                <w:noProof/>
                <w:webHidden/>
              </w:rPr>
              <w:fldChar w:fldCharType="end"/>
            </w:r>
          </w:hyperlink>
        </w:p>
        <w:p w14:paraId="11902EEC" w14:textId="483E956B" w:rsidR="00894953" w:rsidRDefault="00000000">
          <w:pPr>
            <w:pStyle w:val="Obsah2"/>
            <w:tabs>
              <w:tab w:val="right" w:leader="dot" w:pos="9062"/>
            </w:tabs>
            <w:rPr>
              <w:rFonts w:eastAsiaTheme="minorEastAsia"/>
              <w:noProof/>
              <w:kern w:val="2"/>
              <w:lang w:eastAsia="cs-CZ"/>
              <w14:ligatures w14:val="standardContextual"/>
            </w:rPr>
          </w:pPr>
          <w:hyperlink w:anchor="_Toc143286716" w:history="1">
            <w:r w:rsidR="00894953" w:rsidRPr="00E00508">
              <w:rPr>
                <w:rStyle w:val="Hypertextovodkaz"/>
                <w:rFonts w:ascii="Times New Roman" w:hAnsi="Times New Roman" w:cs="Times New Roman"/>
                <w:noProof/>
              </w:rPr>
              <w:t>Výzkumná otázka č. 2:</w:t>
            </w:r>
            <w:r w:rsidR="00894953">
              <w:rPr>
                <w:noProof/>
                <w:webHidden/>
              </w:rPr>
              <w:tab/>
            </w:r>
            <w:r w:rsidR="00894953">
              <w:rPr>
                <w:noProof/>
                <w:webHidden/>
              </w:rPr>
              <w:fldChar w:fldCharType="begin"/>
            </w:r>
            <w:r w:rsidR="00894953">
              <w:rPr>
                <w:noProof/>
                <w:webHidden/>
              </w:rPr>
              <w:instrText xml:space="preserve"> PAGEREF _Toc143286716 \h </w:instrText>
            </w:r>
            <w:r w:rsidR="00894953">
              <w:rPr>
                <w:noProof/>
                <w:webHidden/>
              </w:rPr>
            </w:r>
            <w:r w:rsidR="00894953">
              <w:rPr>
                <w:noProof/>
                <w:webHidden/>
              </w:rPr>
              <w:fldChar w:fldCharType="separate"/>
            </w:r>
            <w:r w:rsidR="00894953">
              <w:rPr>
                <w:noProof/>
                <w:webHidden/>
              </w:rPr>
              <w:t>5</w:t>
            </w:r>
            <w:r w:rsidR="00894953">
              <w:rPr>
                <w:noProof/>
                <w:webHidden/>
              </w:rPr>
              <w:fldChar w:fldCharType="end"/>
            </w:r>
          </w:hyperlink>
        </w:p>
        <w:p w14:paraId="6364C5B6" w14:textId="2737FE99" w:rsidR="00894953" w:rsidRDefault="00000000">
          <w:pPr>
            <w:pStyle w:val="Obsah2"/>
            <w:tabs>
              <w:tab w:val="right" w:leader="dot" w:pos="9062"/>
            </w:tabs>
            <w:rPr>
              <w:rFonts w:eastAsiaTheme="minorEastAsia"/>
              <w:noProof/>
              <w:kern w:val="2"/>
              <w:lang w:eastAsia="cs-CZ"/>
              <w14:ligatures w14:val="standardContextual"/>
            </w:rPr>
          </w:pPr>
          <w:hyperlink w:anchor="_Toc143286717" w:history="1">
            <w:r w:rsidR="00894953" w:rsidRPr="00E00508">
              <w:rPr>
                <w:rStyle w:val="Hypertextovodkaz"/>
                <w:rFonts w:ascii="Times New Roman" w:hAnsi="Times New Roman" w:cs="Times New Roman"/>
                <w:noProof/>
              </w:rPr>
              <w:t>Výzkumná otázka č. 3:</w:t>
            </w:r>
            <w:r w:rsidR="00894953">
              <w:rPr>
                <w:noProof/>
                <w:webHidden/>
              </w:rPr>
              <w:tab/>
            </w:r>
            <w:r w:rsidR="00894953">
              <w:rPr>
                <w:noProof/>
                <w:webHidden/>
              </w:rPr>
              <w:fldChar w:fldCharType="begin"/>
            </w:r>
            <w:r w:rsidR="00894953">
              <w:rPr>
                <w:noProof/>
                <w:webHidden/>
              </w:rPr>
              <w:instrText xml:space="preserve"> PAGEREF _Toc143286717 \h </w:instrText>
            </w:r>
            <w:r w:rsidR="00894953">
              <w:rPr>
                <w:noProof/>
                <w:webHidden/>
              </w:rPr>
            </w:r>
            <w:r w:rsidR="00894953">
              <w:rPr>
                <w:noProof/>
                <w:webHidden/>
              </w:rPr>
              <w:fldChar w:fldCharType="separate"/>
            </w:r>
            <w:r w:rsidR="00894953">
              <w:rPr>
                <w:noProof/>
                <w:webHidden/>
              </w:rPr>
              <w:t>5</w:t>
            </w:r>
            <w:r w:rsidR="00894953">
              <w:rPr>
                <w:noProof/>
                <w:webHidden/>
              </w:rPr>
              <w:fldChar w:fldCharType="end"/>
            </w:r>
          </w:hyperlink>
        </w:p>
        <w:p w14:paraId="2C01B6E1" w14:textId="59B82EAC" w:rsidR="00894953" w:rsidRDefault="00000000">
          <w:pPr>
            <w:pStyle w:val="Obsah2"/>
            <w:tabs>
              <w:tab w:val="right" w:leader="dot" w:pos="9062"/>
            </w:tabs>
            <w:rPr>
              <w:rFonts w:eastAsiaTheme="minorEastAsia"/>
              <w:noProof/>
              <w:kern w:val="2"/>
              <w:lang w:eastAsia="cs-CZ"/>
              <w14:ligatures w14:val="standardContextual"/>
            </w:rPr>
          </w:pPr>
          <w:hyperlink w:anchor="_Toc143286718" w:history="1">
            <w:r w:rsidR="00894953" w:rsidRPr="00E00508">
              <w:rPr>
                <w:rStyle w:val="Hypertextovodkaz"/>
                <w:rFonts w:ascii="Times New Roman" w:hAnsi="Times New Roman" w:cs="Times New Roman"/>
                <w:noProof/>
              </w:rPr>
              <w:t>Výzkumná otázka č. 4</w:t>
            </w:r>
            <w:r w:rsidR="00894953">
              <w:rPr>
                <w:noProof/>
                <w:webHidden/>
              </w:rPr>
              <w:tab/>
            </w:r>
            <w:r w:rsidR="00894953">
              <w:rPr>
                <w:noProof/>
                <w:webHidden/>
              </w:rPr>
              <w:fldChar w:fldCharType="begin"/>
            </w:r>
            <w:r w:rsidR="00894953">
              <w:rPr>
                <w:noProof/>
                <w:webHidden/>
              </w:rPr>
              <w:instrText xml:space="preserve"> PAGEREF _Toc143286718 \h </w:instrText>
            </w:r>
            <w:r w:rsidR="00894953">
              <w:rPr>
                <w:noProof/>
                <w:webHidden/>
              </w:rPr>
            </w:r>
            <w:r w:rsidR="00894953">
              <w:rPr>
                <w:noProof/>
                <w:webHidden/>
              </w:rPr>
              <w:fldChar w:fldCharType="separate"/>
            </w:r>
            <w:r w:rsidR="00894953">
              <w:rPr>
                <w:noProof/>
                <w:webHidden/>
              </w:rPr>
              <w:t>5</w:t>
            </w:r>
            <w:r w:rsidR="00894953">
              <w:rPr>
                <w:noProof/>
                <w:webHidden/>
              </w:rPr>
              <w:fldChar w:fldCharType="end"/>
            </w:r>
          </w:hyperlink>
        </w:p>
        <w:p w14:paraId="58D18E75" w14:textId="0FF36A17" w:rsidR="00894953" w:rsidRDefault="00000000">
          <w:pPr>
            <w:pStyle w:val="Obsah2"/>
            <w:tabs>
              <w:tab w:val="right" w:leader="dot" w:pos="9062"/>
            </w:tabs>
            <w:rPr>
              <w:rFonts w:eastAsiaTheme="minorEastAsia"/>
              <w:noProof/>
              <w:kern w:val="2"/>
              <w:lang w:eastAsia="cs-CZ"/>
              <w14:ligatures w14:val="standardContextual"/>
            </w:rPr>
          </w:pPr>
          <w:hyperlink w:anchor="_Toc143286719" w:history="1">
            <w:r w:rsidR="00894953" w:rsidRPr="00E00508">
              <w:rPr>
                <w:rStyle w:val="Hypertextovodkaz"/>
                <w:rFonts w:ascii="Times New Roman" w:hAnsi="Times New Roman" w:cs="Times New Roman"/>
                <w:noProof/>
              </w:rPr>
              <w:t>Výzkumná otázka č. 5</w:t>
            </w:r>
            <w:r w:rsidR="00894953">
              <w:rPr>
                <w:noProof/>
                <w:webHidden/>
              </w:rPr>
              <w:tab/>
            </w:r>
            <w:r w:rsidR="00894953">
              <w:rPr>
                <w:noProof/>
                <w:webHidden/>
              </w:rPr>
              <w:fldChar w:fldCharType="begin"/>
            </w:r>
            <w:r w:rsidR="00894953">
              <w:rPr>
                <w:noProof/>
                <w:webHidden/>
              </w:rPr>
              <w:instrText xml:space="preserve"> PAGEREF _Toc143286719 \h </w:instrText>
            </w:r>
            <w:r w:rsidR="00894953">
              <w:rPr>
                <w:noProof/>
                <w:webHidden/>
              </w:rPr>
            </w:r>
            <w:r w:rsidR="00894953">
              <w:rPr>
                <w:noProof/>
                <w:webHidden/>
              </w:rPr>
              <w:fldChar w:fldCharType="separate"/>
            </w:r>
            <w:r w:rsidR="00894953">
              <w:rPr>
                <w:noProof/>
                <w:webHidden/>
              </w:rPr>
              <w:t>5</w:t>
            </w:r>
            <w:r w:rsidR="00894953">
              <w:rPr>
                <w:noProof/>
                <w:webHidden/>
              </w:rPr>
              <w:fldChar w:fldCharType="end"/>
            </w:r>
          </w:hyperlink>
        </w:p>
        <w:p w14:paraId="7A530B99" w14:textId="3CEC941D" w:rsidR="00894953" w:rsidRDefault="00000000">
          <w:pPr>
            <w:pStyle w:val="Obsah1"/>
            <w:tabs>
              <w:tab w:val="right" w:leader="dot" w:pos="9062"/>
            </w:tabs>
            <w:rPr>
              <w:rFonts w:eastAsiaTheme="minorEastAsia"/>
              <w:noProof/>
              <w:kern w:val="2"/>
              <w:lang w:eastAsia="cs-CZ"/>
              <w14:ligatures w14:val="standardContextual"/>
            </w:rPr>
          </w:pPr>
          <w:hyperlink w:anchor="_Toc143286720" w:history="1">
            <w:r w:rsidR="00894953" w:rsidRPr="00E00508">
              <w:rPr>
                <w:rStyle w:val="Hypertextovodkaz"/>
                <w:rFonts w:ascii="Times New Roman" w:hAnsi="Times New Roman" w:cs="Times New Roman"/>
                <w:noProof/>
              </w:rPr>
              <w:t>Zdroje</w:t>
            </w:r>
            <w:r w:rsidR="00894953">
              <w:rPr>
                <w:noProof/>
                <w:webHidden/>
              </w:rPr>
              <w:tab/>
            </w:r>
            <w:r w:rsidR="00894953">
              <w:rPr>
                <w:noProof/>
                <w:webHidden/>
              </w:rPr>
              <w:fldChar w:fldCharType="begin"/>
            </w:r>
            <w:r w:rsidR="00894953">
              <w:rPr>
                <w:noProof/>
                <w:webHidden/>
              </w:rPr>
              <w:instrText xml:space="preserve"> PAGEREF _Toc143286720 \h </w:instrText>
            </w:r>
            <w:r w:rsidR="00894953">
              <w:rPr>
                <w:noProof/>
                <w:webHidden/>
              </w:rPr>
            </w:r>
            <w:r w:rsidR="00894953">
              <w:rPr>
                <w:noProof/>
                <w:webHidden/>
              </w:rPr>
              <w:fldChar w:fldCharType="separate"/>
            </w:r>
            <w:r w:rsidR="00894953">
              <w:rPr>
                <w:noProof/>
                <w:webHidden/>
              </w:rPr>
              <w:t>5</w:t>
            </w:r>
            <w:r w:rsidR="00894953">
              <w:rPr>
                <w:noProof/>
                <w:webHidden/>
              </w:rPr>
              <w:fldChar w:fldCharType="end"/>
            </w:r>
          </w:hyperlink>
        </w:p>
        <w:p w14:paraId="5EF0D867" w14:textId="79C2C131" w:rsidR="00894953" w:rsidRDefault="00000000">
          <w:pPr>
            <w:pStyle w:val="Obsah1"/>
            <w:tabs>
              <w:tab w:val="right" w:leader="dot" w:pos="9062"/>
            </w:tabs>
            <w:rPr>
              <w:rFonts w:eastAsiaTheme="minorEastAsia"/>
              <w:noProof/>
              <w:kern w:val="2"/>
              <w:lang w:eastAsia="cs-CZ"/>
              <w14:ligatures w14:val="standardContextual"/>
            </w:rPr>
          </w:pPr>
          <w:hyperlink w:anchor="_Toc143286721" w:history="1">
            <w:r w:rsidR="00894953" w:rsidRPr="00E00508">
              <w:rPr>
                <w:rStyle w:val="Hypertextovodkaz"/>
                <w:rFonts w:ascii="Times New Roman" w:hAnsi="Times New Roman" w:cs="Times New Roman"/>
                <w:noProof/>
              </w:rPr>
              <w:t>Přílohy</w:t>
            </w:r>
            <w:r w:rsidR="00894953">
              <w:rPr>
                <w:noProof/>
                <w:webHidden/>
              </w:rPr>
              <w:tab/>
            </w:r>
            <w:r w:rsidR="00894953">
              <w:rPr>
                <w:noProof/>
                <w:webHidden/>
              </w:rPr>
              <w:fldChar w:fldCharType="begin"/>
            </w:r>
            <w:r w:rsidR="00894953">
              <w:rPr>
                <w:noProof/>
                <w:webHidden/>
              </w:rPr>
              <w:instrText xml:space="preserve"> PAGEREF _Toc143286721 \h </w:instrText>
            </w:r>
            <w:r w:rsidR="00894953">
              <w:rPr>
                <w:noProof/>
                <w:webHidden/>
              </w:rPr>
            </w:r>
            <w:r w:rsidR="00894953">
              <w:rPr>
                <w:noProof/>
                <w:webHidden/>
              </w:rPr>
              <w:fldChar w:fldCharType="separate"/>
            </w:r>
            <w:r w:rsidR="00894953">
              <w:rPr>
                <w:noProof/>
                <w:webHidden/>
              </w:rPr>
              <w:t>6</w:t>
            </w:r>
            <w:r w:rsidR="00894953">
              <w:rPr>
                <w:noProof/>
                <w:webHidden/>
              </w:rPr>
              <w:fldChar w:fldCharType="end"/>
            </w:r>
          </w:hyperlink>
        </w:p>
        <w:p w14:paraId="2BB90C26" w14:textId="58AACFF1" w:rsidR="0023106E" w:rsidRPr="00171FBC" w:rsidRDefault="0023106E">
          <w:pPr>
            <w:rPr>
              <w:rFonts w:ascii="Times New Roman" w:hAnsi="Times New Roman" w:cs="Times New Roman"/>
            </w:rPr>
          </w:pPr>
          <w:r w:rsidRPr="00171FBC">
            <w:rPr>
              <w:rFonts w:ascii="Times New Roman" w:hAnsi="Times New Roman" w:cs="Times New Roman"/>
              <w:b/>
              <w:bCs/>
            </w:rPr>
            <w:fldChar w:fldCharType="end"/>
          </w:r>
        </w:p>
      </w:sdtContent>
    </w:sdt>
    <w:p w14:paraId="2EFC25CD" w14:textId="217D6B7B" w:rsidR="0023106E" w:rsidRPr="00171FBC" w:rsidRDefault="0023106E">
      <w:pPr>
        <w:rPr>
          <w:rFonts w:ascii="Times New Roman" w:hAnsi="Times New Roman" w:cs="Times New Roman"/>
        </w:rPr>
      </w:pPr>
      <w:r w:rsidRPr="00171FBC">
        <w:rPr>
          <w:rFonts w:ascii="Times New Roman" w:hAnsi="Times New Roman" w:cs="Times New Roman"/>
        </w:rPr>
        <w:br w:type="page"/>
      </w:r>
    </w:p>
    <w:p w14:paraId="63911816" w14:textId="24B2DA11" w:rsidR="0023106E" w:rsidRPr="00171FBC" w:rsidRDefault="0023106E" w:rsidP="0023106E">
      <w:pPr>
        <w:pStyle w:val="Nadpis1"/>
        <w:numPr>
          <w:ilvl w:val="0"/>
          <w:numId w:val="1"/>
        </w:numPr>
        <w:rPr>
          <w:rFonts w:ascii="Times New Roman" w:hAnsi="Times New Roman" w:cs="Times New Roman"/>
          <w:color w:val="auto"/>
        </w:rPr>
      </w:pPr>
      <w:bookmarkStart w:id="0" w:name="_Toc143286713"/>
      <w:r w:rsidRPr="00171FBC">
        <w:rPr>
          <w:rFonts w:ascii="Times New Roman" w:hAnsi="Times New Roman" w:cs="Times New Roman"/>
          <w:color w:val="auto"/>
        </w:rPr>
        <w:lastRenderedPageBreak/>
        <w:t>Zadání projektu</w:t>
      </w:r>
      <w:bookmarkEnd w:id="0"/>
    </w:p>
    <w:p w14:paraId="5DFF949E" w14:textId="77777777" w:rsidR="00171FBC" w:rsidRPr="00E36C73" w:rsidRDefault="00171FBC" w:rsidP="0023106E">
      <w:pPr>
        <w:rPr>
          <w:rFonts w:ascii="Times New Roman" w:hAnsi="Times New Roman" w:cs="Times New Roman"/>
          <w:sz w:val="24"/>
          <w:szCs w:val="24"/>
        </w:rPr>
      </w:pPr>
    </w:p>
    <w:p w14:paraId="2E1B4964" w14:textId="2C6FF465" w:rsidR="0023106E" w:rsidRPr="004D5AFD" w:rsidRDefault="0023106E" w:rsidP="004D5AFD">
      <w:pPr>
        <w:spacing w:line="360" w:lineRule="auto"/>
        <w:jc w:val="center"/>
        <w:rPr>
          <w:rFonts w:ascii="Times New Roman" w:hAnsi="Times New Roman" w:cs="Times New Roman"/>
          <w:sz w:val="28"/>
          <w:szCs w:val="28"/>
        </w:rPr>
      </w:pPr>
      <w:r w:rsidRPr="004D5AFD">
        <w:rPr>
          <w:rFonts w:ascii="Times New Roman" w:hAnsi="Times New Roman" w:cs="Times New Roman"/>
          <w:sz w:val="28"/>
          <w:szCs w:val="28"/>
        </w:rPr>
        <w:t>Úvod do projektu</w:t>
      </w:r>
    </w:p>
    <w:p w14:paraId="61E6F917" w14:textId="060F19EC"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Na vašem analytickém oddělení nezávislé společnosti, která se zabývá životní úrovní občanů, jste se dohodli, že se pokusíte odpovědět na pár definovaných výzkumných otázek, které adresují dostupnost základních potravin široké veřejnosti. Kolegové již vydefinovali základní otázky, na které se pokusí odpovědět a poskytnout tuto informaci tiskovému oddělení. Toto oddělení bude výsledky prezentovat na následující konferenci zaměřené na tuto oblast.</w:t>
      </w:r>
    </w:p>
    <w:p w14:paraId="07B29E9D" w14:textId="0C623952"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Potřebují k tomu od vás připravit robustní datové podklady, ve kterých bude možné vidět porovnání dostupnosti potravin na základě průměrných příjmů za určité časové období.</w:t>
      </w:r>
    </w:p>
    <w:p w14:paraId="24C687E2" w14:textId="2F3DB650"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Jako dodatečný materiál připravte i tabulku s HDP, GINI koeficientem a populací dalších evropských států ve stejném období, jako primární přehled pro ČR.</w:t>
      </w:r>
    </w:p>
    <w:p w14:paraId="6F57B11B" w14:textId="77777777"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Datové sady, které je možné použít pro získání vhodného datového podkladu</w:t>
      </w:r>
    </w:p>
    <w:p w14:paraId="2E01171F" w14:textId="6D87E564"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Primární tabulky:</w:t>
      </w:r>
    </w:p>
    <w:p w14:paraId="7AE0C20C"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czechia_payroll</w:t>
      </w:r>
      <w:proofErr w:type="spellEnd"/>
      <w:r w:rsidRPr="00E36C73">
        <w:rPr>
          <w:rFonts w:ascii="Times New Roman" w:hAnsi="Times New Roman" w:cs="Times New Roman"/>
          <w:sz w:val="24"/>
          <w:szCs w:val="24"/>
        </w:rPr>
        <w:t xml:space="preserve"> – Informace o mzdách v různých odvětvích za několikaleté období. Datová sada pochází z Portálu otevřených dat ČR.</w:t>
      </w:r>
    </w:p>
    <w:p w14:paraId="1B8132A2"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czechia_payroll_calculation</w:t>
      </w:r>
      <w:proofErr w:type="spellEnd"/>
      <w:r w:rsidRPr="00E36C73">
        <w:rPr>
          <w:rFonts w:ascii="Times New Roman" w:hAnsi="Times New Roman" w:cs="Times New Roman"/>
          <w:sz w:val="24"/>
          <w:szCs w:val="24"/>
        </w:rPr>
        <w:t xml:space="preserve"> – Číselník kalkulací v tabulce mezd.</w:t>
      </w:r>
    </w:p>
    <w:p w14:paraId="46803676"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czechia_payroll_industry_branch</w:t>
      </w:r>
      <w:proofErr w:type="spellEnd"/>
      <w:r w:rsidRPr="00E36C73">
        <w:rPr>
          <w:rFonts w:ascii="Times New Roman" w:hAnsi="Times New Roman" w:cs="Times New Roman"/>
          <w:sz w:val="24"/>
          <w:szCs w:val="24"/>
        </w:rPr>
        <w:t xml:space="preserve"> – Číselník odvětví v tabulce mezd.</w:t>
      </w:r>
    </w:p>
    <w:p w14:paraId="3FB61CE4"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czechia_payroll_unit</w:t>
      </w:r>
      <w:proofErr w:type="spellEnd"/>
      <w:r w:rsidRPr="00E36C73">
        <w:rPr>
          <w:rFonts w:ascii="Times New Roman" w:hAnsi="Times New Roman" w:cs="Times New Roman"/>
          <w:sz w:val="24"/>
          <w:szCs w:val="24"/>
        </w:rPr>
        <w:t xml:space="preserve"> – Číselník jednotek hodnot v tabulce mezd.</w:t>
      </w:r>
    </w:p>
    <w:p w14:paraId="487F305E"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czechia_payroll_value_type</w:t>
      </w:r>
      <w:proofErr w:type="spellEnd"/>
      <w:r w:rsidRPr="00E36C73">
        <w:rPr>
          <w:rFonts w:ascii="Times New Roman" w:hAnsi="Times New Roman" w:cs="Times New Roman"/>
          <w:sz w:val="24"/>
          <w:szCs w:val="24"/>
        </w:rPr>
        <w:t xml:space="preserve"> – Číselník typů hodnot v tabulce mezd.</w:t>
      </w:r>
    </w:p>
    <w:p w14:paraId="526F624F"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czechia_price</w:t>
      </w:r>
      <w:proofErr w:type="spellEnd"/>
      <w:r w:rsidRPr="00E36C73">
        <w:rPr>
          <w:rFonts w:ascii="Times New Roman" w:hAnsi="Times New Roman" w:cs="Times New Roman"/>
          <w:sz w:val="24"/>
          <w:szCs w:val="24"/>
        </w:rPr>
        <w:t xml:space="preserve"> – Informace o cenách vybraných potravin za několikaleté období. Datová sada pochází z Portálu otevřených dat ČR.</w:t>
      </w:r>
    </w:p>
    <w:p w14:paraId="161B5A93"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czechia_price_category</w:t>
      </w:r>
      <w:proofErr w:type="spellEnd"/>
      <w:r w:rsidRPr="00E36C73">
        <w:rPr>
          <w:rFonts w:ascii="Times New Roman" w:hAnsi="Times New Roman" w:cs="Times New Roman"/>
          <w:sz w:val="24"/>
          <w:szCs w:val="24"/>
        </w:rPr>
        <w:t xml:space="preserve"> – Číselník kategorií potravin, které se vyskytují v našem přehledu.</w:t>
      </w:r>
    </w:p>
    <w:p w14:paraId="551C79D4" w14:textId="11780E5D"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Číselníky sdílených informací o ČR:</w:t>
      </w:r>
    </w:p>
    <w:p w14:paraId="407A8BB0"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czechia_region</w:t>
      </w:r>
      <w:proofErr w:type="spellEnd"/>
      <w:r w:rsidRPr="00E36C73">
        <w:rPr>
          <w:rFonts w:ascii="Times New Roman" w:hAnsi="Times New Roman" w:cs="Times New Roman"/>
          <w:sz w:val="24"/>
          <w:szCs w:val="24"/>
        </w:rPr>
        <w:t xml:space="preserve"> – Číselník krajů České republiky dle normy CZ-NUTS 2.</w:t>
      </w:r>
    </w:p>
    <w:p w14:paraId="384DB854"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czechia_district</w:t>
      </w:r>
      <w:proofErr w:type="spellEnd"/>
      <w:r w:rsidRPr="00E36C73">
        <w:rPr>
          <w:rFonts w:ascii="Times New Roman" w:hAnsi="Times New Roman" w:cs="Times New Roman"/>
          <w:sz w:val="24"/>
          <w:szCs w:val="24"/>
        </w:rPr>
        <w:t xml:space="preserve"> – Číselník okresů České republiky dle normy LAU.</w:t>
      </w:r>
    </w:p>
    <w:p w14:paraId="161810C7" w14:textId="45CBC1F4"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Dodatečné tabulky:</w:t>
      </w:r>
    </w:p>
    <w:p w14:paraId="34486E45"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lastRenderedPageBreak/>
        <w:t>countries</w:t>
      </w:r>
      <w:proofErr w:type="spellEnd"/>
      <w:r w:rsidRPr="00E36C73">
        <w:rPr>
          <w:rFonts w:ascii="Times New Roman" w:hAnsi="Times New Roman" w:cs="Times New Roman"/>
          <w:sz w:val="24"/>
          <w:szCs w:val="24"/>
        </w:rPr>
        <w:t xml:space="preserve"> - Všemožné informace o zemích na světě, například hlavní město, měna, národní jídlo nebo průměrná výška populace.</w:t>
      </w:r>
    </w:p>
    <w:p w14:paraId="59BB2DF3" w14:textId="77777777" w:rsidR="0023106E" w:rsidRPr="00E36C73" w:rsidRDefault="0023106E" w:rsidP="00171FBC">
      <w:pPr>
        <w:spacing w:line="360" w:lineRule="auto"/>
        <w:rPr>
          <w:rFonts w:ascii="Times New Roman" w:hAnsi="Times New Roman" w:cs="Times New Roman"/>
          <w:sz w:val="24"/>
          <w:szCs w:val="24"/>
        </w:rPr>
      </w:pPr>
      <w:proofErr w:type="spellStart"/>
      <w:r w:rsidRPr="00E36C73">
        <w:rPr>
          <w:rFonts w:ascii="Times New Roman" w:hAnsi="Times New Roman" w:cs="Times New Roman"/>
          <w:sz w:val="24"/>
          <w:szCs w:val="24"/>
        </w:rPr>
        <w:t>economies</w:t>
      </w:r>
      <w:proofErr w:type="spellEnd"/>
      <w:r w:rsidRPr="00E36C73">
        <w:rPr>
          <w:rFonts w:ascii="Times New Roman" w:hAnsi="Times New Roman" w:cs="Times New Roman"/>
          <w:sz w:val="24"/>
          <w:szCs w:val="24"/>
        </w:rPr>
        <w:t xml:space="preserve"> - HDP, GINI, daňová zátěž, atd. pro daný stát a rok.</w:t>
      </w:r>
    </w:p>
    <w:p w14:paraId="7CDE97CB" w14:textId="77777777"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Výzkumné otázky</w:t>
      </w:r>
    </w:p>
    <w:p w14:paraId="027242C2" w14:textId="77777777"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Rostou v průběhu let mzdy ve všech odvětvích, nebo v některých klesají?</w:t>
      </w:r>
    </w:p>
    <w:p w14:paraId="7477B143" w14:textId="77777777"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Kolik je možné si koupit litrů mléka a kilogramů chleba za první a poslední srovnatelné období v dostupných datech cen a mezd?</w:t>
      </w:r>
    </w:p>
    <w:p w14:paraId="2ED85EAA" w14:textId="77777777"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 xml:space="preserve">Která kategorie potravin zdražuje nejpomaleji (je u ní nejnižší </w:t>
      </w:r>
      <w:proofErr w:type="spellStart"/>
      <w:r w:rsidRPr="00E36C73">
        <w:rPr>
          <w:rFonts w:ascii="Times New Roman" w:hAnsi="Times New Roman" w:cs="Times New Roman"/>
          <w:sz w:val="24"/>
          <w:szCs w:val="24"/>
        </w:rPr>
        <w:t>percentuální</w:t>
      </w:r>
      <w:proofErr w:type="spellEnd"/>
      <w:r w:rsidRPr="00E36C73">
        <w:rPr>
          <w:rFonts w:ascii="Times New Roman" w:hAnsi="Times New Roman" w:cs="Times New Roman"/>
          <w:sz w:val="24"/>
          <w:szCs w:val="24"/>
        </w:rPr>
        <w:t xml:space="preserve"> meziroční nárůst)?</w:t>
      </w:r>
    </w:p>
    <w:p w14:paraId="3DB46BF6" w14:textId="77777777"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Existuje rok, ve kterém byl meziroční nárůst cen potravin výrazně vyšší než růst mezd (větší než 10 %)?</w:t>
      </w:r>
    </w:p>
    <w:p w14:paraId="4D9E8BCA" w14:textId="648B0E3B"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Má výška HDP vliv na změny ve mzdách a cenách potravin? Neboli, pokud HDP vzroste výrazněji v jednom roce, projeví se to na cenách potravin či mzdách ve stejném nebo nás</w:t>
      </w:r>
      <w:r w:rsidR="002609E8">
        <w:rPr>
          <w:rFonts w:ascii="Times New Roman" w:hAnsi="Times New Roman" w:cs="Times New Roman"/>
          <w:sz w:val="24"/>
          <w:szCs w:val="24"/>
        </w:rPr>
        <w:t>le</w:t>
      </w:r>
      <w:r w:rsidRPr="00E36C73">
        <w:rPr>
          <w:rFonts w:ascii="Times New Roman" w:hAnsi="Times New Roman" w:cs="Times New Roman"/>
          <w:sz w:val="24"/>
          <w:szCs w:val="24"/>
        </w:rPr>
        <w:t>dujícím roce výraznějším růstem?</w:t>
      </w:r>
    </w:p>
    <w:p w14:paraId="5665B2E7" w14:textId="77777777"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Výstup projektu</w:t>
      </w:r>
    </w:p>
    <w:p w14:paraId="3EDF0673" w14:textId="2523186E"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Pomozte kolegům s daným úkolem. Výstupem by měly být dvě tabulky v databázi, ze kterých se požadovaná data dají získat. Tabulky pojmenujte t_{</w:t>
      </w:r>
      <w:proofErr w:type="spellStart"/>
      <w:r w:rsidRPr="00E36C73">
        <w:rPr>
          <w:rFonts w:ascii="Times New Roman" w:hAnsi="Times New Roman" w:cs="Times New Roman"/>
          <w:sz w:val="24"/>
          <w:szCs w:val="24"/>
        </w:rPr>
        <w:t>jmeno</w:t>
      </w:r>
      <w:proofErr w:type="spellEnd"/>
      <w:r w:rsidRPr="00E36C73">
        <w:rPr>
          <w:rFonts w:ascii="Times New Roman" w:hAnsi="Times New Roman" w:cs="Times New Roman"/>
          <w:sz w:val="24"/>
          <w:szCs w:val="24"/>
        </w:rPr>
        <w:t>}_{</w:t>
      </w:r>
      <w:proofErr w:type="spellStart"/>
      <w:r w:rsidRPr="00E36C73">
        <w:rPr>
          <w:rFonts w:ascii="Times New Roman" w:hAnsi="Times New Roman" w:cs="Times New Roman"/>
          <w:sz w:val="24"/>
          <w:szCs w:val="24"/>
        </w:rPr>
        <w:t>prijmeni</w:t>
      </w:r>
      <w:proofErr w:type="spellEnd"/>
      <w:r w:rsidRPr="00E36C73">
        <w:rPr>
          <w:rFonts w:ascii="Times New Roman" w:hAnsi="Times New Roman" w:cs="Times New Roman"/>
          <w:sz w:val="24"/>
          <w:szCs w:val="24"/>
        </w:rPr>
        <w:t>}_</w:t>
      </w:r>
      <w:proofErr w:type="spellStart"/>
      <w:r w:rsidRPr="00E36C73">
        <w:rPr>
          <w:rFonts w:ascii="Times New Roman" w:hAnsi="Times New Roman" w:cs="Times New Roman"/>
          <w:sz w:val="24"/>
          <w:szCs w:val="24"/>
        </w:rPr>
        <w:t>project_SQL_primary_final</w:t>
      </w:r>
      <w:proofErr w:type="spellEnd"/>
      <w:r w:rsidRPr="00E36C73">
        <w:rPr>
          <w:rFonts w:ascii="Times New Roman" w:hAnsi="Times New Roman" w:cs="Times New Roman"/>
          <w:sz w:val="24"/>
          <w:szCs w:val="24"/>
        </w:rPr>
        <w:t xml:space="preserve"> (pro data mezd a cen potravin za Českou republiku sjednocených na totožné porovnatelné období – společné roky) a t_{</w:t>
      </w:r>
      <w:proofErr w:type="spellStart"/>
      <w:r w:rsidRPr="00E36C73">
        <w:rPr>
          <w:rFonts w:ascii="Times New Roman" w:hAnsi="Times New Roman" w:cs="Times New Roman"/>
          <w:sz w:val="24"/>
          <w:szCs w:val="24"/>
        </w:rPr>
        <w:t>jmeno</w:t>
      </w:r>
      <w:proofErr w:type="spellEnd"/>
      <w:r w:rsidRPr="00E36C73">
        <w:rPr>
          <w:rFonts w:ascii="Times New Roman" w:hAnsi="Times New Roman" w:cs="Times New Roman"/>
          <w:sz w:val="24"/>
          <w:szCs w:val="24"/>
        </w:rPr>
        <w:t>}_{</w:t>
      </w:r>
      <w:proofErr w:type="spellStart"/>
      <w:r w:rsidRPr="00E36C73">
        <w:rPr>
          <w:rFonts w:ascii="Times New Roman" w:hAnsi="Times New Roman" w:cs="Times New Roman"/>
          <w:sz w:val="24"/>
          <w:szCs w:val="24"/>
        </w:rPr>
        <w:t>prijmeni</w:t>
      </w:r>
      <w:proofErr w:type="spellEnd"/>
      <w:r w:rsidRPr="00E36C73">
        <w:rPr>
          <w:rFonts w:ascii="Times New Roman" w:hAnsi="Times New Roman" w:cs="Times New Roman"/>
          <w:sz w:val="24"/>
          <w:szCs w:val="24"/>
        </w:rPr>
        <w:t>}_</w:t>
      </w:r>
      <w:proofErr w:type="spellStart"/>
      <w:r w:rsidRPr="00E36C73">
        <w:rPr>
          <w:rFonts w:ascii="Times New Roman" w:hAnsi="Times New Roman" w:cs="Times New Roman"/>
          <w:sz w:val="24"/>
          <w:szCs w:val="24"/>
        </w:rPr>
        <w:t>project_SQL_secondary_final</w:t>
      </w:r>
      <w:proofErr w:type="spellEnd"/>
      <w:r w:rsidRPr="00E36C73">
        <w:rPr>
          <w:rFonts w:ascii="Times New Roman" w:hAnsi="Times New Roman" w:cs="Times New Roman"/>
          <w:sz w:val="24"/>
          <w:szCs w:val="24"/>
        </w:rPr>
        <w:t xml:space="preserve"> (pro dodatečná data o dalších evropských státech).</w:t>
      </w:r>
    </w:p>
    <w:p w14:paraId="6CFB9C13" w14:textId="49A8A817"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 xml:space="preserve">Dále připravte sadu SQL, které z vámi připravených tabulek získají datový podklad k </w:t>
      </w:r>
      <w:proofErr w:type="spellStart"/>
      <w:r w:rsidRPr="00E36C73">
        <w:rPr>
          <w:rFonts w:ascii="Times New Roman" w:hAnsi="Times New Roman" w:cs="Times New Roman"/>
          <w:sz w:val="24"/>
          <w:szCs w:val="24"/>
        </w:rPr>
        <w:t>odpovězení</w:t>
      </w:r>
      <w:proofErr w:type="spellEnd"/>
      <w:r w:rsidRPr="00E36C73">
        <w:rPr>
          <w:rFonts w:ascii="Times New Roman" w:hAnsi="Times New Roman" w:cs="Times New Roman"/>
          <w:sz w:val="24"/>
          <w:szCs w:val="24"/>
        </w:rPr>
        <w:t xml:space="preserve"> na vytyčené výzkumné otázky. Pozor, otázky/hypotézy mohou vaše výstupy podporovat i vyvracet! Záleží na tom, co říkají data.</w:t>
      </w:r>
    </w:p>
    <w:p w14:paraId="7E49F697" w14:textId="4214A26A"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 xml:space="preserve">Na svém GitHub účtu vytvořte </w:t>
      </w:r>
      <w:proofErr w:type="spellStart"/>
      <w:r w:rsidRPr="00E36C73">
        <w:rPr>
          <w:rFonts w:ascii="Times New Roman" w:hAnsi="Times New Roman" w:cs="Times New Roman"/>
          <w:sz w:val="24"/>
          <w:szCs w:val="24"/>
        </w:rPr>
        <w:t>repozitář</w:t>
      </w:r>
      <w:proofErr w:type="spellEnd"/>
      <w:r w:rsidRPr="00E36C73">
        <w:rPr>
          <w:rFonts w:ascii="Times New Roman" w:hAnsi="Times New Roman" w:cs="Times New Roman"/>
          <w:sz w:val="24"/>
          <w:szCs w:val="24"/>
        </w:rPr>
        <w:t xml:space="preserve"> (může být soukromý), kam uložíte všechny informace k projektu – hlavně SQL skript generující výslednou tabulku, popis mezivýsledků (průvodní listinu) a informace o výstupních datech (například kde chybí hodnoty apod.).</w:t>
      </w:r>
    </w:p>
    <w:p w14:paraId="37E9BCFE" w14:textId="20BF0B20" w:rsidR="0023106E" w:rsidRPr="00E36C73" w:rsidRDefault="0023106E" w:rsidP="00171FBC">
      <w:pPr>
        <w:spacing w:line="360" w:lineRule="auto"/>
        <w:rPr>
          <w:rFonts w:ascii="Times New Roman" w:hAnsi="Times New Roman" w:cs="Times New Roman"/>
          <w:sz w:val="24"/>
          <w:szCs w:val="24"/>
        </w:rPr>
      </w:pPr>
      <w:r w:rsidRPr="00E36C73">
        <w:rPr>
          <w:rFonts w:ascii="Times New Roman" w:hAnsi="Times New Roman" w:cs="Times New Roman"/>
          <w:sz w:val="24"/>
          <w:szCs w:val="24"/>
        </w:rPr>
        <w:t>Neupravujte data v primárních tabulkách! Pokud bude potřeba transformovat hodnoty, dělejte tak až v tabulkách nebo pohledech, které si nově vytváříte.</w:t>
      </w:r>
    </w:p>
    <w:p w14:paraId="5C1A88AA" w14:textId="77777777" w:rsidR="0023106E" w:rsidRPr="00171FBC" w:rsidRDefault="0023106E" w:rsidP="00171FBC">
      <w:pPr>
        <w:spacing w:line="360" w:lineRule="auto"/>
        <w:rPr>
          <w:rFonts w:ascii="Times New Roman" w:hAnsi="Times New Roman" w:cs="Times New Roman"/>
        </w:rPr>
      </w:pPr>
      <w:r w:rsidRPr="00E36C73">
        <w:rPr>
          <w:rFonts w:ascii="Times New Roman" w:hAnsi="Times New Roman" w:cs="Times New Roman"/>
          <w:sz w:val="24"/>
          <w:szCs w:val="24"/>
        </w:rPr>
        <w:br w:type="page"/>
      </w:r>
    </w:p>
    <w:p w14:paraId="47519B49" w14:textId="2E852345" w:rsidR="0023106E" w:rsidRPr="00171FBC" w:rsidRDefault="0023106E" w:rsidP="00171FBC">
      <w:pPr>
        <w:pStyle w:val="Nadpis1"/>
        <w:numPr>
          <w:ilvl w:val="0"/>
          <w:numId w:val="1"/>
        </w:numPr>
        <w:spacing w:line="360" w:lineRule="auto"/>
        <w:jc w:val="both"/>
        <w:rPr>
          <w:rFonts w:ascii="Times New Roman" w:hAnsi="Times New Roman" w:cs="Times New Roman"/>
          <w:color w:val="auto"/>
        </w:rPr>
      </w:pPr>
      <w:bookmarkStart w:id="1" w:name="_Toc143286714"/>
      <w:r w:rsidRPr="00171FBC">
        <w:rPr>
          <w:rFonts w:ascii="Times New Roman" w:hAnsi="Times New Roman" w:cs="Times New Roman"/>
          <w:color w:val="auto"/>
        </w:rPr>
        <w:lastRenderedPageBreak/>
        <w:t>Výstup</w:t>
      </w:r>
      <w:bookmarkEnd w:id="1"/>
    </w:p>
    <w:p w14:paraId="4D9AD4D0" w14:textId="57FA76AE" w:rsidR="0023106E" w:rsidRPr="00EC4E00" w:rsidRDefault="0023106E" w:rsidP="00EC4E00">
      <w:pPr>
        <w:spacing w:line="360" w:lineRule="auto"/>
        <w:jc w:val="both"/>
        <w:rPr>
          <w:rFonts w:ascii="Times New Roman" w:hAnsi="Times New Roman" w:cs="Times New Roman"/>
          <w:sz w:val="24"/>
          <w:szCs w:val="24"/>
        </w:rPr>
      </w:pPr>
      <w:r w:rsidRPr="00EC4E00">
        <w:rPr>
          <w:rFonts w:ascii="Times New Roman" w:hAnsi="Times New Roman" w:cs="Times New Roman"/>
          <w:sz w:val="24"/>
          <w:szCs w:val="24"/>
        </w:rPr>
        <w:t>Na základě zadaného projektu byla vytvořena finální tabulka s potřebnými daty. Pro vytvoření této tabulky byly použity dvě dílčí tabulky. První z nich pracuje s daty spojenými s hrubým měsíčním příjmem pracovníků v jednotlivých odvětvích. Druhá je založena na cenách jednotlivých potravin v určitém čase. Následně byly obě dílčí tabulky spojeny</w:t>
      </w:r>
      <w:r w:rsidR="00171FBC" w:rsidRPr="00EC4E00">
        <w:rPr>
          <w:rFonts w:ascii="Times New Roman" w:hAnsi="Times New Roman" w:cs="Times New Roman"/>
          <w:sz w:val="24"/>
          <w:szCs w:val="24"/>
        </w:rPr>
        <w:t xml:space="preserve"> pomocí funkce JOIN </w:t>
      </w:r>
      <w:r w:rsidRPr="00EC4E00">
        <w:rPr>
          <w:rFonts w:ascii="Times New Roman" w:hAnsi="Times New Roman" w:cs="Times New Roman"/>
          <w:sz w:val="24"/>
          <w:szCs w:val="24"/>
        </w:rPr>
        <w:t xml:space="preserve">do jedné finální tabulky. </w:t>
      </w:r>
    </w:p>
    <w:p w14:paraId="4E4692D2" w14:textId="6B9D6078" w:rsidR="0023106E" w:rsidRPr="00EC4E00" w:rsidRDefault="0023106E" w:rsidP="00EC4E00">
      <w:pPr>
        <w:pStyle w:val="Nadpis2"/>
        <w:spacing w:line="360" w:lineRule="auto"/>
        <w:ind w:left="708"/>
        <w:rPr>
          <w:rFonts w:ascii="Times New Roman" w:hAnsi="Times New Roman" w:cs="Times New Roman"/>
          <w:color w:val="auto"/>
          <w:sz w:val="24"/>
          <w:szCs w:val="24"/>
        </w:rPr>
      </w:pPr>
      <w:bookmarkStart w:id="2" w:name="_Toc143286715"/>
      <w:r w:rsidRPr="00EC4E00">
        <w:rPr>
          <w:rFonts w:ascii="Times New Roman" w:hAnsi="Times New Roman" w:cs="Times New Roman"/>
          <w:color w:val="auto"/>
          <w:sz w:val="24"/>
          <w:szCs w:val="24"/>
          <w:u w:val="single"/>
        </w:rPr>
        <w:t>Výzkumná otázka č. 1</w:t>
      </w:r>
      <w:r w:rsidR="00F64432" w:rsidRPr="00EC4E00">
        <w:rPr>
          <w:rFonts w:ascii="Times New Roman" w:hAnsi="Times New Roman" w:cs="Times New Roman"/>
          <w:color w:val="auto"/>
          <w:sz w:val="24"/>
          <w:szCs w:val="24"/>
        </w:rPr>
        <w:t>:</w:t>
      </w:r>
      <w:bookmarkEnd w:id="2"/>
    </w:p>
    <w:p w14:paraId="4C226EB3" w14:textId="66B055B2" w:rsidR="00171FBC" w:rsidRPr="00EC4E00" w:rsidRDefault="00171FBC" w:rsidP="00EC4E00">
      <w:pPr>
        <w:spacing w:line="360" w:lineRule="auto"/>
        <w:jc w:val="both"/>
        <w:rPr>
          <w:rFonts w:ascii="Times New Roman" w:hAnsi="Times New Roman" w:cs="Times New Roman"/>
          <w:sz w:val="24"/>
          <w:szCs w:val="24"/>
        </w:rPr>
      </w:pPr>
      <w:r w:rsidRPr="00EC4E00">
        <w:rPr>
          <w:rFonts w:ascii="Times New Roman" w:hAnsi="Times New Roman" w:cs="Times New Roman"/>
          <w:sz w:val="24"/>
          <w:szCs w:val="24"/>
        </w:rPr>
        <w:t xml:space="preserve">Dle získaných dat dochází obecně v průběhu let k růstu mezd. Nicméně se vyskytují v některých odvětvích roky, kde hrubá měsíční mzda meziročně </w:t>
      </w:r>
      <w:r w:rsidR="00276BC7" w:rsidRPr="00EC4E00">
        <w:rPr>
          <w:rFonts w:ascii="Times New Roman" w:hAnsi="Times New Roman" w:cs="Times New Roman"/>
          <w:sz w:val="24"/>
          <w:szCs w:val="24"/>
        </w:rPr>
        <w:t>k</w:t>
      </w:r>
      <w:r w:rsidRPr="00EC4E00">
        <w:rPr>
          <w:rFonts w:ascii="Times New Roman" w:hAnsi="Times New Roman" w:cs="Times New Roman"/>
          <w:sz w:val="24"/>
          <w:szCs w:val="24"/>
        </w:rPr>
        <w:t xml:space="preserve">lesla. Takovým případem je například </w:t>
      </w:r>
      <w:r w:rsidR="00FB6EB5" w:rsidRPr="00EC4E00">
        <w:rPr>
          <w:rFonts w:ascii="Times New Roman" w:hAnsi="Times New Roman" w:cs="Times New Roman"/>
          <w:sz w:val="24"/>
          <w:szCs w:val="24"/>
        </w:rPr>
        <w:t>meziroční pokles v roce 2009</w:t>
      </w:r>
      <w:r w:rsidR="001100D6" w:rsidRPr="00EC4E00">
        <w:rPr>
          <w:rFonts w:ascii="Times New Roman" w:hAnsi="Times New Roman" w:cs="Times New Roman"/>
          <w:sz w:val="24"/>
          <w:szCs w:val="24"/>
        </w:rPr>
        <w:t xml:space="preserve"> a 2018</w:t>
      </w:r>
      <w:r w:rsidR="00FB6EB5" w:rsidRPr="00EC4E00">
        <w:rPr>
          <w:rFonts w:ascii="Times New Roman" w:hAnsi="Times New Roman" w:cs="Times New Roman"/>
          <w:sz w:val="24"/>
          <w:szCs w:val="24"/>
        </w:rPr>
        <w:t xml:space="preserve"> v odvětví </w:t>
      </w:r>
      <w:r w:rsidR="00FB6EB5" w:rsidRPr="00E21BF7">
        <w:rPr>
          <w:rFonts w:ascii="Times New Roman" w:hAnsi="Times New Roman" w:cs="Times New Roman"/>
          <w:i/>
          <w:iCs/>
          <w:sz w:val="24"/>
          <w:szCs w:val="24"/>
        </w:rPr>
        <w:t>Zemědělství, lesnictví a rybářství</w:t>
      </w:r>
      <w:r w:rsidR="00FB6EB5" w:rsidRPr="00EC4E00">
        <w:rPr>
          <w:rFonts w:ascii="Times New Roman" w:hAnsi="Times New Roman" w:cs="Times New Roman"/>
          <w:sz w:val="24"/>
          <w:szCs w:val="24"/>
        </w:rPr>
        <w:t>.</w:t>
      </w:r>
      <w:r w:rsidR="008A7A62" w:rsidRPr="00EC4E00">
        <w:rPr>
          <w:rFonts w:ascii="Times New Roman" w:hAnsi="Times New Roman" w:cs="Times New Roman"/>
          <w:sz w:val="24"/>
          <w:szCs w:val="24"/>
        </w:rPr>
        <w:t xml:space="preserve"> Dále došlo k poklesu v odvětví zabývající se těžkou a dobýváním v roce 2009 a 2013</w:t>
      </w:r>
      <w:r w:rsidR="008E36F9" w:rsidRPr="00EC4E00">
        <w:rPr>
          <w:rFonts w:ascii="Times New Roman" w:hAnsi="Times New Roman" w:cs="Times New Roman"/>
          <w:sz w:val="24"/>
          <w:szCs w:val="24"/>
        </w:rPr>
        <w:t>. Souhrnně lze říci, že ve všech odvětvích došlo v letech 200</w:t>
      </w:r>
      <w:r w:rsidR="009C38F6" w:rsidRPr="00EC4E00">
        <w:rPr>
          <w:rFonts w:ascii="Times New Roman" w:hAnsi="Times New Roman" w:cs="Times New Roman"/>
          <w:sz w:val="24"/>
          <w:szCs w:val="24"/>
        </w:rPr>
        <w:t>6-2018 k nárůstu hrubé měs</w:t>
      </w:r>
      <w:r w:rsidR="00883335" w:rsidRPr="00EC4E00">
        <w:rPr>
          <w:rFonts w:ascii="Times New Roman" w:hAnsi="Times New Roman" w:cs="Times New Roman"/>
          <w:sz w:val="24"/>
          <w:szCs w:val="24"/>
        </w:rPr>
        <w:t>í</w:t>
      </w:r>
      <w:r w:rsidR="009C38F6" w:rsidRPr="00EC4E00">
        <w:rPr>
          <w:rFonts w:ascii="Times New Roman" w:hAnsi="Times New Roman" w:cs="Times New Roman"/>
          <w:sz w:val="24"/>
          <w:szCs w:val="24"/>
        </w:rPr>
        <w:t xml:space="preserve">ční mzdy s několika málo </w:t>
      </w:r>
      <w:r w:rsidR="00883335" w:rsidRPr="00EC4E00">
        <w:rPr>
          <w:rFonts w:ascii="Times New Roman" w:hAnsi="Times New Roman" w:cs="Times New Roman"/>
          <w:sz w:val="24"/>
          <w:szCs w:val="24"/>
        </w:rPr>
        <w:t xml:space="preserve">lety, kdy došlo výjimečně k poklesu. </w:t>
      </w:r>
      <w:r w:rsidR="00FB6EB5" w:rsidRPr="00EC4E00">
        <w:rPr>
          <w:rFonts w:ascii="Times New Roman" w:hAnsi="Times New Roman" w:cs="Times New Roman"/>
          <w:sz w:val="24"/>
          <w:szCs w:val="24"/>
        </w:rPr>
        <w:t xml:space="preserve"> </w:t>
      </w:r>
      <w:r w:rsidR="00883335" w:rsidRPr="00EC4E00">
        <w:rPr>
          <w:rFonts w:ascii="Times New Roman" w:hAnsi="Times New Roman" w:cs="Times New Roman"/>
          <w:sz w:val="24"/>
          <w:szCs w:val="24"/>
        </w:rPr>
        <w:t xml:space="preserve">Více porovnání viz dodatečně vytvořená tabulka </w:t>
      </w:r>
      <w:proofErr w:type="spellStart"/>
      <w:r w:rsidR="00883335" w:rsidRPr="00E21BF7">
        <w:rPr>
          <w:rFonts w:ascii="Times New Roman" w:hAnsi="Times New Roman" w:cs="Times New Roman"/>
          <w:i/>
          <w:iCs/>
          <w:sz w:val="24"/>
          <w:szCs w:val="24"/>
        </w:rPr>
        <w:t>t_yearly</w:t>
      </w:r>
      <w:r w:rsidR="007A63FF" w:rsidRPr="00E21BF7">
        <w:rPr>
          <w:rFonts w:ascii="Times New Roman" w:hAnsi="Times New Roman" w:cs="Times New Roman"/>
          <w:i/>
          <w:iCs/>
          <w:sz w:val="24"/>
          <w:szCs w:val="24"/>
        </w:rPr>
        <w:t>_payroll_increase</w:t>
      </w:r>
      <w:proofErr w:type="spellEnd"/>
      <w:r w:rsidR="007A63FF" w:rsidRPr="00E21BF7">
        <w:rPr>
          <w:rFonts w:ascii="Times New Roman" w:hAnsi="Times New Roman" w:cs="Times New Roman"/>
          <w:i/>
          <w:iCs/>
          <w:sz w:val="24"/>
          <w:szCs w:val="24"/>
        </w:rPr>
        <w:t xml:space="preserve"> </w:t>
      </w:r>
      <w:r w:rsidR="007A63FF" w:rsidRPr="00EC4E00">
        <w:rPr>
          <w:rFonts w:ascii="Times New Roman" w:hAnsi="Times New Roman" w:cs="Times New Roman"/>
          <w:sz w:val="24"/>
          <w:szCs w:val="24"/>
        </w:rPr>
        <w:t>(zdroj: SQL script: research_question_1)</w:t>
      </w:r>
    </w:p>
    <w:p w14:paraId="33DF7C84" w14:textId="0F8AB968" w:rsidR="0023106E" w:rsidRPr="00130B85" w:rsidRDefault="0023106E" w:rsidP="00130B85">
      <w:pPr>
        <w:pStyle w:val="Nadpis2"/>
        <w:spacing w:line="360" w:lineRule="auto"/>
        <w:ind w:left="708"/>
        <w:jc w:val="both"/>
        <w:rPr>
          <w:rFonts w:ascii="Times New Roman" w:hAnsi="Times New Roman" w:cs="Times New Roman"/>
          <w:color w:val="auto"/>
          <w:sz w:val="24"/>
          <w:szCs w:val="24"/>
        </w:rPr>
      </w:pPr>
      <w:bookmarkStart w:id="3" w:name="_Toc143286716"/>
      <w:r w:rsidRPr="00130B85">
        <w:rPr>
          <w:rFonts w:ascii="Times New Roman" w:hAnsi="Times New Roman" w:cs="Times New Roman"/>
          <w:color w:val="auto"/>
          <w:sz w:val="24"/>
          <w:szCs w:val="24"/>
          <w:u w:val="single"/>
        </w:rPr>
        <w:t>Výzkumná otázka č.</w:t>
      </w:r>
      <w:r w:rsidR="00171FBC" w:rsidRPr="00130B85">
        <w:rPr>
          <w:rFonts w:ascii="Times New Roman" w:hAnsi="Times New Roman" w:cs="Times New Roman"/>
          <w:color w:val="auto"/>
          <w:sz w:val="24"/>
          <w:szCs w:val="24"/>
          <w:u w:val="single"/>
        </w:rPr>
        <w:t xml:space="preserve"> </w:t>
      </w:r>
      <w:r w:rsidRPr="00130B85">
        <w:rPr>
          <w:rFonts w:ascii="Times New Roman" w:hAnsi="Times New Roman" w:cs="Times New Roman"/>
          <w:color w:val="auto"/>
          <w:sz w:val="24"/>
          <w:szCs w:val="24"/>
          <w:u w:val="single"/>
        </w:rPr>
        <w:t>2</w:t>
      </w:r>
      <w:r w:rsidR="00F64432" w:rsidRPr="00130B85">
        <w:rPr>
          <w:rFonts w:ascii="Times New Roman" w:hAnsi="Times New Roman" w:cs="Times New Roman"/>
          <w:color w:val="auto"/>
          <w:sz w:val="24"/>
          <w:szCs w:val="24"/>
        </w:rPr>
        <w:t>:</w:t>
      </w:r>
      <w:bookmarkEnd w:id="3"/>
    </w:p>
    <w:p w14:paraId="1B44288C" w14:textId="0F4F1ACD" w:rsidR="00982D06" w:rsidRPr="00130B85" w:rsidRDefault="00174390" w:rsidP="00130B85">
      <w:pPr>
        <w:spacing w:line="360" w:lineRule="auto"/>
        <w:jc w:val="both"/>
        <w:rPr>
          <w:rFonts w:ascii="Times New Roman" w:hAnsi="Times New Roman" w:cs="Times New Roman"/>
          <w:sz w:val="24"/>
          <w:szCs w:val="24"/>
        </w:rPr>
      </w:pPr>
      <w:r w:rsidRPr="00130B85">
        <w:rPr>
          <w:rFonts w:ascii="Times New Roman" w:hAnsi="Times New Roman" w:cs="Times New Roman"/>
          <w:sz w:val="24"/>
          <w:szCs w:val="24"/>
        </w:rPr>
        <w:t>Data k zodpovězení další výzkumné otázky ukazují na rozdílné množství mléka a chl</w:t>
      </w:r>
      <w:r w:rsidR="00861C01" w:rsidRPr="00130B85">
        <w:rPr>
          <w:rFonts w:ascii="Times New Roman" w:hAnsi="Times New Roman" w:cs="Times New Roman"/>
          <w:sz w:val="24"/>
          <w:szCs w:val="24"/>
        </w:rPr>
        <w:t xml:space="preserve">eba v různých odvětvích. </w:t>
      </w:r>
      <w:r w:rsidR="00AF6CED" w:rsidRPr="00130B85">
        <w:rPr>
          <w:rFonts w:ascii="Times New Roman" w:hAnsi="Times New Roman" w:cs="Times New Roman"/>
          <w:sz w:val="24"/>
          <w:szCs w:val="24"/>
        </w:rPr>
        <w:t xml:space="preserve">Nejprve bylo zjištěn </w:t>
      </w:r>
      <w:proofErr w:type="spellStart"/>
      <w:r w:rsidR="00AF6CED" w:rsidRPr="00130B85">
        <w:rPr>
          <w:rFonts w:ascii="Times New Roman" w:hAnsi="Times New Roman" w:cs="Times New Roman"/>
          <w:i/>
          <w:iCs/>
          <w:sz w:val="24"/>
          <w:szCs w:val="24"/>
        </w:rPr>
        <w:t>category_code</w:t>
      </w:r>
      <w:proofErr w:type="spellEnd"/>
      <w:r w:rsidR="00AF6CED" w:rsidRPr="00130B85">
        <w:rPr>
          <w:rFonts w:ascii="Times New Roman" w:hAnsi="Times New Roman" w:cs="Times New Roman"/>
          <w:sz w:val="24"/>
          <w:szCs w:val="24"/>
        </w:rPr>
        <w:t xml:space="preserve"> pro tyto dvě potraviny a následně i </w:t>
      </w:r>
      <w:r w:rsidR="00701B06" w:rsidRPr="00130B85">
        <w:rPr>
          <w:rFonts w:ascii="Times New Roman" w:hAnsi="Times New Roman" w:cs="Times New Roman"/>
          <w:sz w:val="24"/>
          <w:szCs w:val="24"/>
        </w:rPr>
        <w:t xml:space="preserve">určeny klíčové období/roky. Na základě průměrné ceny potravin </w:t>
      </w:r>
      <w:r w:rsidR="00B22F80" w:rsidRPr="00130B85">
        <w:rPr>
          <w:rFonts w:ascii="Times New Roman" w:hAnsi="Times New Roman" w:cs="Times New Roman"/>
          <w:sz w:val="24"/>
          <w:szCs w:val="24"/>
        </w:rPr>
        <w:t>a hodn</w:t>
      </w:r>
      <w:r w:rsidR="00A70D98" w:rsidRPr="00130B85">
        <w:rPr>
          <w:rFonts w:ascii="Times New Roman" w:hAnsi="Times New Roman" w:cs="Times New Roman"/>
          <w:sz w:val="24"/>
          <w:szCs w:val="24"/>
        </w:rPr>
        <w:t>oty průměrné hrubé mzdy bylo spočítáno množství (</w:t>
      </w:r>
      <w:proofErr w:type="spellStart"/>
      <w:r w:rsidR="00A70D98" w:rsidRPr="00130B85">
        <w:rPr>
          <w:rFonts w:ascii="Times New Roman" w:hAnsi="Times New Roman" w:cs="Times New Roman"/>
          <w:i/>
          <w:iCs/>
          <w:sz w:val="24"/>
          <w:szCs w:val="24"/>
        </w:rPr>
        <w:t>amount</w:t>
      </w:r>
      <w:proofErr w:type="spellEnd"/>
      <w:r w:rsidR="00A70D98" w:rsidRPr="00130B85">
        <w:rPr>
          <w:rFonts w:ascii="Times New Roman" w:hAnsi="Times New Roman" w:cs="Times New Roman"/>
          <w:sz w:val="24"/>
          <w:szCs w:val="24"/>
        </w:rPr>
        <w:t>) jednotlivých potravin v letech 2006 a 2018.</w:t>
      </w:r>
      <w:r w:rsidR="004D03D8" w:rsidRPr="00130B85">
        <w:rPr>
          <w:rFonts w:ascii="Times New Roman" w:hAnsi="Times New Roman" w:cs="Times New Roman"/>
          <w:sz w:val="24"/>
          <w:szCs w:val="24"/>
        </w:rPr>
        <w:t xml:space="preserve"> Zís</w:t>
      </w:r>
      <w:r w:rsidR="00E952BC" w:rsidRPr="00130B85">
        <w:rPr>
          <w:rFonts w:ascii="Times New Roman" w:hAnsi="Times New Roman" w:cs="Times New Roman"/>
          <w:sz w:val="24"/>
          <w:szCs w:val="24"/>
        </w:rPr>
        <w:t xml:space="preserve">kaná data poukazují na fakt, že odvětví </w:t>
      </w:r>
      <w:r w:rsidR="00E952BC" w:rsidRPr="00130B85">
        <w:rPr>
          <w:rFonts w:ascii="Times New Roman" w:hAnsi="Times New Roman" w:cs="Times New Roman"/>
          <w:i/>
          <w:iCs/>
          <w:sz w:val="24"/>
          <w:szCs w:val="24"/>
        </w:rPr>
        <w:t>Informační a komunikační činnosti</w:t>
      </w:r>
      <w:r w:rsidR="00E952BC" w:rsidRPr="00130B85">
        <w:rPr>
          <w:rFonts w:ascii="Times New Roman" w:hAnsi="Times New Roman" w:cs="Times New Roman"/>
          <w:sz w:val="24"/>
          <w:szCs w:val="24"/>
        </w:rPr>
        <w:t xml:space="preserve"> </w:t>
      </w:r>
      <w:r w:rsidR="00964C2F" w:rsidRPr="00130B85">
        <w:rPr>
          <w:rFonts w:ascii="Times New Roman" w:hAnsi="Times New Roman" w:cs="Times New Roman"/>
          <w:sz w:val="24"/>
          <w:szCs w:val="24"/>
        </w:rPr>
        <w:t xml:space="preserve">disponuje v roce 2018 nejvyšší </w:t>
      </w:r>
      <w:r w:rsidR="00C81609" w:rsidRPr="00130B85">
        <w:rPr>
          <w:rFonts w:ascii="Times New Roman" w:hAnsi="Times New Roman" w:cs="Times New Roman"/>
          <w:sz w:val="24"/>
          <w:szCs w:val="24"/>
        </w:rPr>
        <w:t xml:space="preserve">průměrnou hrubou mzdou, a tudíž je možné si koupit největší množství potravin. </w:t>
      </w:r>
    </w:p>
    <w:p w14:paraId="0BA44E2F" w14:textId="516964A1" w:rsidR="0023106E" w:rsidRPr="00130B85" w:rsidRDefault="0023106E" w:rsidP="00130B85">
      <w:pPr>
        <w:pStyle w:val="Nadpis2"/>
        <w:spacing w:line="360" w:lineRule="auto"/>
        <w:ind w:left="708"/>
        <w:jc w:val="both"/>
        <w:rPr>
          <w:rFonts w:ascii="Times New Roman" w:hAnsi="Times New Roman" w:cs="Times New Roman"/>
          <w:color w:val="auto"/>
          <w:sz w:val="24"/>
          <w:szCs w:val="24"/>
        </w:rPr>
      </w:pPr>
      <w:bookmarkStart w:id="4" w:name="_Toc143286717"/>
      <w:r w:rsidRPr="00130B85">
        <w:rPr>
          <w:rFonts w:ascii="Times New Roman" w:hAnsi="Times New Roman" w:cs="Times New Roman"/>
          <w:color w:val="auto"/>
          <w:sz w:val="24"/>
          <w:szCs w:val="24"/>
          <w:u w:val="single"/>
        </w:rPr>
        <w:t>Výzkumná otázka č. 3</w:t>
      </w:r>
      <w:r w:rsidR="00E713A5" w:rsidRPr="00130B85">
        <w:rPr>
          <w:rFonts w:ascii="Times New Roman" w:hAnsi="Times New Roman" w:cs="Times New Roman"/>
          <w:color w:val="auto"/>
          <w:sz w:val="24"/>
          <w:szCs w:val="24"/>
        </w:rPr>
        <w:t>:</w:t>
      </w:r>
      <w:bookmarkEnd w:id="4"/>
    </w:p>
    <w:p w14:paraId="4B125FDE" w14:textId="14258D12" w:rsidR="00E713A5" w:rsidRPr="00130B85" w:rsidRDefault="00684663" w:rsidP="00130B85">
      <w:pPr>
        <w:spacing w:line="360" w:lineRule="auto"/>
        <w:jc w:val="both"/>
        <w:rPr>
          <w:rFonts w:ascii="Times New Roman" w:hAnsi="Times New Roman" w:cs="Times New Roman"/>
          <w:sz w:val="24"/>
          <w:szCs w:val="24"/>
        </w:rPr>
      </w:pPr>
      <w:r w:rsidRPr="00130B85">
        <w:rPr>
          <w:rFonts w:ascii="Times New Roman" w:hAnsi="Times New Roman" w:cs="Times New Roman"/>
          <w:sz w:val="24"/>
          <w:szCs w:val="24"/>
        </w:rPr>
        <w:t xml:space="preserve">Třetí výzkumná otázka byla </w:t>
      </w:r>
      <w:r w:rsidR="00871FD1" w:rsidRPr="00130B85">
        <w:rPr>
          <w:rFonts w:ascii="Times New Roman" w:hAnsi="Times New Roman" w:cs="Times New Roman"/>
          <w:sz w:val="24"/>
          <w:szCs w:val="24"/>
        </w:rPr>
        <w:t xml:space="preserve">řešena pomocí dotazu, který sloučil dvě totožné tabulky a </w:t>
      </w:r>
      <w:r w:rsidR="00626F84" w:rsidRPr="00130B85">
        <w:rPr>
          <w:rFonts w:ascii="Times New Roman" w:hAnsi="Times New Roman" w:cs="Times New Roman"/>
          <w:sz w:val="24"/>
          <w:szCs w:val="24"/>
        </w:rPr>
        <w:t>následně byla vytvořena pomocná tabulka k získání dat k meziročnímu nárůstu cen</w:t>
      </w:r>
      <w:r w:rsidR="002C1D9F" w:rsidRPr="00130B85">
        <w:rPr>
          <w:rFonts w:ascii="Times New Roman" w:hAnsi="Times New Roman" w:cs="Times New Roman"/>
          <w:sz w:val="24"/>
          <w:szCs w:val="24"/>
        </w:rPr>
        <w:t xml:space="preserve"> potravin</w:t>
      </w:r>
      <w:r w:rsidR="00AC3E03" w:rsidRPr="00130B85">
        <w:rPr>
          <w:rFonts w:ascii="Times New Roman" w:hAnsi="Times New Roman" w:cs="Times New Roman"/>
          <w:sz w:val="24"/>
          <w:szCs w:val="24"/>
        </w:rPr>
        <w:t xml:space="preserve">. </w:t>
      </w:r>
      <w:r w:rsidR="001434BE" w:rsidRPr="00130B85">
        <w:rPr>
          <w:rFonts w:ascii="Times New Roman" w:hAnsi="Times New Roman" w:cs="Times New Roman"/>
          <w:sz w:val="24"/>
          <w:szCs w:val="24"/>
        </w:rPr>
        <w:t xml:space="preserve"> Opět byla využita pomocná tabulka k zjednodušení dotazu a rychlejšímu provedení. </w:t>
      </w:r>
      <w:r w:rsidR="00AC3E03" w:rsidRPr="00130B85">
        <w:rPr>
          <w:rFonts w:ascii="Times New Roman" w:hAnsi="Times New Roman" w:cs="Times New Roman"/>
          <w:sz w:val="24"/>
          <w:szCs w:val="24"/>
        </w:rPr>
        <w:t>Z výsledků dotazu je vidět, že v</w:t>
      </w:r>
      <w:r w:rsidR="008209BD" w:rsidRPr="00130B85">
        <w:rPr>
          <w:rFonts w:ascii="Times New Roman" w:hAnsi="Times New Roman" w:cs="Times New Roman"/>
          <w:sz w:val="24"/>
          <w:szCs w:val="24"/>
        </w:rPr>
        <w:t> </w:t>
      </w:r>
      <w:r w:rsidR="00AC3E03" w:rsidRPr="00130B85">
        <w:rPr>
          <w:rFonts w:ascii="Times New Roman" w:hAnsi="Times New Roman" w:cs="Times New Roman"/>
          <w:sz w:val="24"/>
          <w:szCs w:val="24"/>
        </w:rPr>
        <w:t>roce</w:t>
      </w:r>
      <w:r w:rsidR="008209BD" w:rsidRPr="00130B85">
        <w:rPr>
          <w:rFonts w:ascii="Times New Roman" w:hAnsi="Times New Roman" w:cs="Times New Roman"/>
          <w:sz w:val="24"/>
          <w:szCs w:val="24"/>
        </w:rPr>
        <w:t xml:space="preserve"> 2009</w:t>
      </w:r>
      <w:r w:rsidR="00AC3E03" w:rsidRPr="00130B85">
        <w:rPr>
          <w:rFonts w:ascii="Times New Roman" w:hAnsi="Times New Roman" w:cs="Times New Roman"/>
          <w:sz w:val="24"/>
          <w:szCs w:val="24"/>
        </w:rPr>
        <w:t xml:space="preserve"> </w:t>
      </w:r>
      <w:r w:rsidR="002C1D9F" w:rsidRPr="00130B85">
        <w:rPr>
          <w:rFonts w:ascii="Times New Roman" w:hAnsi="Times New Roman" w:cs="Times New Roman"/>
          <w:sz w:val="24"/>
          <w:szCs w:val="24"/>
        </w:rPr>
        <w:t xml:space="preserve">došlo u kategorie </w:t>
      </w:r>
      <w:r w:rsidR="008209BD" w:rsidRPr="00130B85">
        <w:rPr>
          <w:rFonts w:ascii="Times New Roman" w:hAnsi="Times New Roman" w:cs="Times New Roman"/>
          <w:i/>
          <w:iCs/>
          <w:sz w:val="24"/>
          <w:szCs w:val="24"/>
        </w:rPr>
        <w:t>Pečivo bílé pšeničné</w:t>
      </w:r>
      <w:r w:rsidR="00485B90" w:rsidRPr="00130B85">
        <w:rPr>
          <w:rFonts w:ascii="Times New Roman" w:hAnsi="Times New Roman" w:cs="Times New Roman"/>
          <w:sz w:val="24"/>
          <w:szCs w:val="24"/>
        </w:rPr>
        <w:t xml:space="preserve"> k nejmenšímu meziročnímu </w:t>
      </w:r>
      <w:r w:rsidR="00CC03B2" w:rsidRPr="00130B85">
        <w:rPr>
          <w:rFonts w:ascii="Times New Roman" w:hAnsi="Times New Roman" w:cs="Times New Roman"/>
          <w:sz w:val="24"/>
          <w:szCs w:val="24"/>
        </w:rPr>
        <w:t>nárůstu,</w:t>
      </w:r>
      <w:r w:rsidR="00485B90" w:rsidRPr="00130B85">
        <w:rPr>
          <w:rFonts w:ascii="Times New Roman" w:hAnsi="Times New Roman" w:cs="Times New Roman"/>
          <w:sz w:val="24"/>
          <w:szCs w:val="24"/>
        </w:rPr>
        <w:t xml:space="preserve"> respektive poklesu ceny (-31 %)</w:t>
      </w:r>
      <w:r w:rsidR="00CC03B2" w:rsidRPr="00130B85">
        <w:rPr>
          <w:rFonts w:ascii="Times New Roman" w:hAnsi="Times New Roman" w:cs="Times New Roman"/>
          <w:sz w:val="24"/>
          <w:szCs w:val="24"/>
        </w:rPr>
        <w:t>.</w:t>
      </w:r>
    </w:p>
    <w:p w14:paraId="52EED203" w14:textId="0BF4C51B" w:rsidR="0023106E" w:rsidRPr="00130B85" w:rsidRDefault="0023106E" w:rsidP="00130B85">
      <w:pPr>
        <w:pStyle w:val="Nadpis2"/>
        <w:spacing w:line="360" w:lineRule="auto"/>
        <w:ind w:left="708"/>
        <w:jc w:val="both"/>
        <w:rPr>
          <w:rFonts w:ascii="Times New Roman" w:hAnsi="Times New Roman" w:cs="Times New Roman"/>
          <w:color w:val="auto"/>
          <w:sz w:val="24"/>
          <w:szCs w:val="24"/>
          <w:u w:val="single"/>
        </w:rPr>
      </w:pPr>
      <w:bookmarkStart w:id="5" w:name="_Toc143286718"/>
      <w:r w:rsidRPr="00130B85">
        <w:rPr>
          <w:rFonts w:ascii="Times New Roman" w:hAnsi="Times New Roman" w:cs="Times New Roman"/>
          <w:color w:val="auto"/>
          <w:sz w:val="24"/>
          <w:szCs w:val="24"/>
          <w:u w:val="single"/>
        </w:rPr>
        <w:t>Výzkumná otázka č. 4</w:t>
      </w:r>
      <w:bookmarkEnd w:id="5"/>
      <w:r w:rsidR="00130B85">
        <w:rPr>
          <w:rFonts w:ascii="Times New Roman" w:hAnsi="Times New Roman" w:cs="Times New Roman"/>
          <w:color w:val="auto"/>
          <w:sz w:val="24"/>
          <w:szCs w:val="24"/>
          <w:u w:val="single"/>
        </w:rPr>
        <w:t>:</w:t>
      </w:r>
    </w:p>
    <w:p w14:paraId="31A5BB8D" w14:textId="7F6FD0E4" w:rsidR="00E21BF7" w:rsidRPr="00130B85" w:rsidRDefault="004127A2" w:rsidP="00130B85">
      <w:pPr>
        <w:spacing w:line="360" w:lineRule="auto"/>
        <w:jc w:val="both"/>
        <w:rPr>
          <w:rFonts w:ascii="Times New Roman" w:hAnsi="Times New Roman" w:cs="Times New Roman"/>
          <w:sz w:val="24"/>
          <w:szCs w:val="24"/>
        </w:rPr>
      </w:pPr>
      <w:r w:rsidRPr="00130B85">
        <w:rPr>
          <w:rFonts w:ascii="Times New Roman" w:hAnsi="Times New Roman" w:cs="Times New Roman"/>
          <w:sz w:val="24"/>
          <w:szCs w:val="24"/>
        </w:rPr>
        <w:t>Výrazně větší nárůst cen</w:t>
      </w:r>
      <w:r w:rsidR="00A15A83" w:rsidRPr="00130B85">
        <w:rPr>
          <w:rFonts w:ascii="Times New Roman" w:hAnsi="Times New Roman" w:cs="Times New Roman"/>
          <w:sz w:val="24"/>
          <w:szCs w:val="24"/>
        </w:rPr>
        <w:t xml:space="preserve"> na úkor hrubé mzdy v různých odvětvích </w:t>
      </w:r>
      <w:r w:rsidRPr="00130B85">
        <w:rPr>
          <w:rFonts w:ascii="Times New Roman" w:hAnsi="Times New Roman" w:cs="Times New Roman"/>
          <w:sz w:val="24"/>
          <w:szCs w:val="24"/>
        </w:rPr>
        <w:t>se</w:t>
      </w:r>
      <w:r w:rsidR="00B45625" w:rsidRPr="00130B85">
        <w:rPr>
          <w:rFonts w:ascii="Times New Roman" w:hAnsi="Times New Roman" w:cs="Times New Roman"/>
          <w:sz w:val="24"/>
          <w:szCs w:val="24"/>
        </w:rPr>
        <w:t xml:space="preserve"> vyskytuje v každém sledovaném roce minimálně v jednom odvětví</w:t>
      </w:r>
      <w:r w:rsidR="00FC0E1B" w:rsidRPr="00130B85">
        <w:rPr>
          <w:rFonts w:ascii="Times New Roman" w:hAnsi="Times New Roman" w:cs="Times New Roman"/>
          <w:sz w:val="24"/>
          <w:szCs w:val="24"/>
        </w:rPr>
        <w:t>. Dle zadaného dotazu ukazují výsledky na fakt, že průměrná hrubá mzda roste v zásadě pomaleji než průměrné ceny potravin</w:t>
      </w:r>
      <w:r w:rsidR="00A15A83" w:rsidRPr="00130B85">
        <w:rPr>
          <w:rFonts w:ascii="Times New Roman" w:hAnsi="Times New Roman" w:cs="Times New Roman"/>
          <w:sz w:val="24"/>
          <w:szCs w:val="24"/>
        </w:rPr>
        <w:t xml:space="preserve">. </w:t>
      </w:r>
      <w:r w:rsidR="00B40FF3" w:rsidRPr="00130B85">
        <w:rPr>
          <w:rFonts w:ascii="Times New Roman" w:hAnsi="Times New Roman" w:cs="Times New Roman"/>
          <w:sz w:val="24"/>
          <w:szCs w:val="24"/>
        </w:rPr>
        <w:t>Díky</w:t>
      </w:r>
      <w:r w:rsidR="00461572" w:rsidRPr="00130B85">
        <w:rPr>
          <w:rFonts w:ascii="Times New Roman" w:hAnsi="Times New Roman" w:cs="Times New Roman"/>
          <w:sz w:val="24"/>
          <w:szCs w:val="24"/>
        </w:rPr>
        <w:t xml:space="preserve"> Case </w:t>
      </w:r>
      <w:proofErr w:type="spellStart"/>
      <w:r w:rsidR="00461572" w:rsidRPr="00130B85">
        <w:rPr>
          <w:rFonts w:ascii="Times New Roman" w:hAnsi="Times New Roman" w:cs="Times New Roman"/>
          <w:sz w:val="24"/>
          <w:szCs w:val="24"/>
        </w:rPr>
        <w:t>Expression</w:t>
      </w:r>
      <w:proofErr w:type="spellEnd"/>
      <w:r w:rsidR="00461572" w:rsidRPr="00130B85">
        <w:rPr>
          <w:rFonts w:ascii="Times New Roman" w:hAnsi="Times New Roman" w:cs="Times New Roman"/>
          <w:sz w:val="24"/>
          <w:szCs w:val="24"/>
        </w:rPr>
        <w:t xml:space="preserve"> </w:t>
      </w:r>
      <w:r w:rsidR="00D409AF" w:rsidRPr="00130B85">
        <w:rPr>
          <w:rFonts w:ascii="Times New Roman" w:hAnsi="Times New Roman" w:cs="Times New Roman"/>
          <w:sz w:val="24"/>
          <w:szCs w:val="24"/>
        </w:rPr>
        <w:t>vznikl dodatečný sloupec</w:t>
      </w:r>
      <w:r w:rsidR="00130B85" w:rsidRPr="00130B85">
        <w:rPr>
          <w:rFonts w:ascii="Times New Roman" w:hAnsi="Times New Roman" w:cs="Times New Roman"/>
          <w:sz w:val="24"/>
          <w:szCs w:val="24"/>
        </w:rPr>
        <w:t xml:space="preserve">, který ukazuje rozdíl mezi nárůstem cen a mezd. </w:t>
      </w:r>
      <w:r w:rsidR="00E9056B">
        <w:rPr>
          <w:rFonts w:ascii="Times New Roman" w:hAnsi="Times New Roman" w:cs="Times New Roman"/>
          <w:sz w:val="24"/>
          <w:szCs w:val="24"/>
        </w:rPr>
        <w:t>Pr</w:t>
      </w:r>
      <w:r w:rsidR="00233080">
        <w:rPr>
          <w:rFonts w:ascii="Times New Roman" w:hAnsi="Times New Roman" w:cs="Times New Roman"/>
          <w:sz w:val="24"/>
          <w:szCs w:val="24"/>
        </w:rPr>
        <w:t xml:space="preserve">o bližší </w:t>
      </w:r>
      <w:r w:rsidR="00233080">
        <w:rPr>
          <w:rFonts w:ascii="Times New Roman" w:hAnsi="Times New Roman" w:cs="Times New Roman"/>
          <w:sz w:val="24"/>
          <w:szCs w:val="24"/>
        </w:rPr>
        <w:lastRenderedPageBreak/>
        <w:t xml:space="preserve">představu </w:t>
      </w:r>
      <w:r w:rsidR="0045094E">
        <w:rPr>
          <w:rFonts w:ascii="Times New Roman" w:hAnsi="Times New Roman" w:cs="Times New Roman"/>
          <w:sz w:val="24"/>
          <w:szCs w:val="24"/>
        </w:rPr>
        <w:t>lze zmínit příklad ceny paprik v roce 2007. V tomto roce došlo k enormnímu nárustu ceny potraviny</w:t>
      </w:r>
      <w:r w:rsidR="0002676C">
        <w:rPr>
          <w:rFonts w:ascii="Times New Roman" w:hAnsi="Times New Roman" w:cs="Times New Roman"/>
          <w:sz w:val="24"/>
          <w:szCs w:val="24"/>
        </w:rPr>
        <w:t xml:space="preserve"> (+ 89 %)</w:t>
      </w:r>
      <w:r w:rsidR="0045094E">
        <w:rPr>
          <w:rFonts w:ascii="Times New Roman" w:hAnsi="Times New Roman" w:cs="Times New Roman"/>
          <w:sz w:val="24"/>
          <w:szCs w:val="24"/>
        </w:rPr>
        <w:t xml:space="preserve">. Naproti tomu nárůst hrubé mzdy </w:t>
      </w:r>
      <w:r w:rsidR="0003322D">
        <w:rPr>
          <w:rFonts w:ascii="Times New Roman" w:hAnsi="Times New Roman" w:cs="Times New Roman"/>
          <w:sz w:val="24"/>
          <w:szCs w:val="24"/>
        </w:rPr>
        <w:t xml:space="preserve">ve většině odvětví se v roce 2007 pohyboval pod 10 %. </w:t>
      </w:r>
    </w:p>
    <w:p w14:paraId="6B866319" w14:textId="0015EB7A" w:rsidR="0023106E" w:rsidRDefault="0023106E" w:rsidP="00A63B8E">
      <w:pPr>
        <w:pStyle w:val="Nadpis2"/>
        <w:spacing w:line="360" w:lineRule="auto"/>
        <w:ind w:left="708"/>
        <w:rPr>
          <w:rFonts w:ascii="Times New Roman" w:hAnsi="Times New Roman" w:cs="Times New Roman"/>
          <w:color w:val="auto"/>
        </w:rPr>
      </w:pPr>
      <w:bookmarkStart w:id="6" w:name="_Toc143286719"/>
      <w:r w:rsidRPr="00F64432">
        <w:rPr>
          <w:rFonts w:ascii="Times New Roman" w:hAnsi="Times New Roman" w:cs="Times New Roman"/>
          <w:color w:val="auto"/>
        </w:rPr>
        <w:t>Výzkumná otázka č</w:t>
      </w:r>
      <w:r w:rsidR="00171FBC" w:rsidRPr="00F64432">
        <w:rPr>
          <w:rFonts w:ascii="Times New Roman" w:hAnsi="Times New Roman" w:cs="Times New Roman"/>
          <w:color w:val="auto"/>
        </w:rPr>
        <w:t xml:space="preserve">. </w:t>
      </w:r>
      <w:r w:rsidRPr="00F64432">
        <w:rPr>
          <w:rFonts w:ascii="Times New Roman" w:hAnsi="Times New Roman" w:cs="Times New Roman"/>
          <w:color w:val="auto"/>
        </w:rPr>
        <w:t>5</w:t>
      </w:r>
      <w:bookmarkEnd w:id="6"/>
    </w:p>
    <w:p w14:paraId="0D452691" w14:textId="2E7BC17D" w:rsidR="00170F40" w:rsidRDefault="002609E8" w:rsidP="00A63B8E">
      <w:pPr>
        <w:spacing w:line="360" w:lineRule="auto"/>
        <w:jc w:val="both"/>
        <w:rPr>
          <w:rFonts w:ascii="Times New Roman" w:hAnsi="Times New Roman" w:cs="Times New Roman"/>
          <w:sz w:val="24"/>
          <w:szCs w:val="24"/>
        </w:rPr>
      </w:pPr>
      <w:r w:rsidRPr="00A63B8E">
        <w:rPr>
          <w:rFonts w:ascii="Times New Roman" w:hAnsi="Times New Roman" w:cs="Times New Roman"/>
          <w:sz w:val="24"/>
          <w:szCs w:val="24"/>
        </w:rPr>
        <w:t>Vliv HDP na růst cen potravin a průměrných hrubých mezd lze zkoumat na základě porovnání meziročního růstu HDP a meziročního růstu průměrných hrubých mezd a cen konkrétních potra</w:t>
      </w:r>
      <w:r w:rsidR="00A63B8E">
        <w:rPr>
          <w:rFonts w:ascii="Times New Roman" w:hAnsi="Times New Roman" w:cs="Times New Roman"/>
          <w:sz w:val="24"/>
          <w:szCs w:val="24"/>
        </w:rPr>
        <w:t>vi</w:t>
      </w:r>
      <w:r w:rsidRPr="00A63B8E">
        <w:rPr>
          <w:rFonts w:ascii="Times New Roman" w:hAnsi="Times New Roman" w:cs="Times New Roman"/>
          <w:sz w:val="24"/>
          <w:szCs w:val="24"/>
        </w:rPr>
        <w:t>n. Pro dosažená výsledků byla vytvořena další pomocná tabulka ve spojitosti s HDP (meziroční růst HDP). Následně vznik</w:t>
      </w:r>
      <w:r w:rsidR="00A63B8E">
        <w:rPr>
          <w:rFonts w:ascii="Times New Roman" w:hAnsi="Times New Roman" w:cs="Times New Roman"/>
          <w:sz w:val="24"/>
          <w:szCs w:val="24"/>
        </w:rPr>
        <w:t>l</w:t>
      </w:r>
      <w:r w:rsidRPr="00A63B8E">
        <w:rPr>
          <w:rFonts w:ascii="Times New Roman" w:hAnsi="Times New Roman" w:cs="Times New Roman"/>
          <w:sz w:val="24"/>
          <w:szCs w:val="24"/>
        </w:rPr>
        <w:t xml:space="preserve"> </w:t>
      </w:r>
      <w:proofErr w:type="spellStart"/>
      <w:r w:rsidRPr="00A63B8E">
        <w:rPr>
          <w:rFonts w:ascii="Times New Roman" w:hAnsi="Times New Roman" w:cs="Times New Roman"/>
          <w:sz w:val="24"/>
          <w:szCs w:val="24"/>
        </w:rPr>
        <w:t>dataset</w:t>
      </w:r>
      <w:proofErr w:type="spellEnd"/>
      <w:r w:rsidRPr="00A63B8E">
        <w:rPr>
          <w:rFonts w:ascii="Times New Roman" w:hAnsi="Times New Roman" w:cs="Times New Roman"/>
          <w:sz w:val="24"/>
          <w:szCs w:val="24"/>
        </w:rPr>
        <w:t xml:space="preserve"> porovnávající </w:t>
      </w:r>
      <w:r w:rsidR="00A63B8E">
        <w:rPr>
          <w:rFonts w:ascii="Times New Roman" w:hAnsi="Times New Roman" w:cs="Times New Roman"/>
          <w:sz w:val="24"/>
          <w:szCs w:val="24"/>
        </w:rPr>
        <w:t xml:space="preserve">tyto faktory </w:t>
      </w:r>
      <w:r w:rsidRPr="00A63B8E">
        <w:rPr>
          <w:rFonts w:ascii="Times New Roman" w:hAnsi="Times New Roman" w:cs="Times New Roman"/>
          <w:sz w:val="24"/>
          <w:szCs w:val="24"/>
        </w:rPr>
        <w:t>v jednotlivých letech a v konkrétních odvětvích</w:t>
      </w:r>
      <w:r w:rsidR="00A63B8E">
        <w:rPr>
          <w:rFonts w:ascii="Times New Roman" w:hAnsi="Times New Roman" w:cs="Times New Roman"/>
          <w:sz w:val="24"/>
          <w:szCs w:val="24"/>
        </w:rPr>
        <w:t>/kategoriích</w:t>
      </w:r>
      <w:r w:rsidRPr="00A63B8E">
        <w:rPr>
          <w:rFonts w:ascii="Times New Roman" w:hAnsi="Times New Roman" w:cs="Times New Roman"/>
          <w:sz w:val="24"/>
          <w:szCs w:val="24"/>
        </w:rPr>
        <w:t>.  Pokud by došlo následujícím dotazem k zprůměrování meziročního nár</w:t>
      </w:r>
      <w:r w:rsidR="00170F40">
        <w:rPr>
          <w:rFonts w:ascii="Times New Roman" w:hAnsi="Times New Roman" w:cs="Times New Roman"/>
          <w:sz w:val="24"/>
          <w:szCs w:val="24"/>
        </w:rPr>
        <w:t>ů</w:t>
      </w:r>
      <w:r w:rsidRPr="00A63B8E">
        <w:rPr>
          <w:rFonts w:ascii="Times New Roman" w:hAnsi="Times New Roman" w:cs="Times New Roman"/>
          <w:sz w:val="24"/>
          <w:szCs w:val="24"/>
        </w:rPr>
        <w:t xml:space="preserve">stu mezd ze všech odvětví pro dané roky 2007-2018, lze dostat nepříliš validní výsledek. Lepším způsobem by bylo porovnávat první </w:t>
      </w:r>
      <w:proofErr w:type="spellStart"/>
      <w:r w:rsidRPr="00A63B8E">
        <w:rPr>
          <w:rFonts w:ascii="Times New Roman" w:hAnsi="Times New Roman" w:cs="Times New Roman"/>
          <w:sz w:val="24"/>
          <w:szCs w:val="24"/>
        </w:rPr>
        <w:t>dataset</w:t>
      </w:r>
      <w:proofErr w:type="spellEnd"/>
      <w:r w:rsidR="00A63B8E" w:rsidRPr="00A63B8E">
        <w:rPr>
          <w:rFonts w:ascii="Times New Roman" w:hAnsi="Times New Roman" w:cs="Times New Roman"/>
          <w:sz w:val="24"/>
          <w:szCs w:val="24"/>
        </w:rPr>
        <w:t>, který bere ohled na jednotlivé kategorie mez</w:t>
      </w:r>
      <w:r w:rsidR="00A63B8E">
        <w:rPr>
          <w:rFonts w:ascii="Times New Roman" w:hAnsi="Times New Roman" w:cs="Times New Roman"/>
          <w:sz w:val="24"/>
          <w:szCs w:val="24"/>
        </w:rPr>
        <w:t>d</w:t>
      </w:r>
      <w:r w:rsidR="00A63B8E" w:rsidRPr="00A63B8E">
        <w:rPr>
          <w:rFonts w:ascii="Times New Roman" w:hAnsi="Times New Roman" w:cs="Times New Roman"/>
          <w:sz w:val="24"/>
          <w:szCs w:val="24"/>
        </w:rPr>
        <w:t xml:space="preserve"> i </w:t>
      </w:r>
      <w:r w:rsidR="00A63B8E">
        <w:rPr>
          <w:rFonts w:ascii="Times New Roman" w:hAnsi="Times New Roman" w:cs="Times New Roman"/>
          <w:sz w:val="24"/>
          <w:szCs w:val="24"/>
        </w:rPr>
        <w:t xml:space="preserve">potravin. Nicméně po srovnání výsledků pro jednotlivé roků lze vypozorovat, že v roce 2009 </w:t>
      </w:r>
      <w:r w:rsidR="00724B47">
        <w:rPr>
          <w:rFonts w:ascii="Times New Roman" w:hAnsi="Times New Roman" w:cs="Times New Roman"/>
          <w:sz w:val="24"/>
          <w:szCs w:val="24"/>
        </w:rPr>
        <w:t>d</w:t>
      </w:r>
      <w:r w:rsidR="00A63B8E">
        <w:rPr>
          <w:rFonts w:ascii="Times New Roman" w:hAnsi="Times New Roman" w:cs="Times New Roman"/>
          <w:sz w:val="24"/>
          <w:szCs w:val="24"/>
        </w:rPr>
        <w:t xml:space="preserve">ošlo k poklesu HDP a stejně tak i k meziročnímu poklesu cen potravin. </w:t>
      </w:r>
      <w:r w:rsidR="00724B47">
        <w:rPr>
          <w:rFonts w:ascii="Times New Roman" w:hAnsi="Times New Roman" w:cs="Times New Roman"/>
          <w:sz w:val="24"/>
          <w:szCs w:val="24"/>
        </w:rPr>
        <w:t>Následně dochází k nárůstu v roce 2010</w:t>
      </w:r>
      <w:r w:rsidR="00170F40">
        <w:rPr>
          <w:rFonts w:ascii="Times New Roman" w:hAnsi="Times New Roman" w:cs="Times New Roman"/>
          <w:sz w:val="24"/>
          <w:szCs w:val="24"/>
        </w:rPr>
        <w:t xml:space="preserve"> v rámci HDP i průměrného meziročního růstu cen potravin. </w:t>
      </w:r>
      <w:r w:rsidR="00746737">
        <w:rPr>
          <w:rFonts w:ascii="Times New Roman" w:hAnsi="Times New Roman" w:cs="Times New Roman"/>
          <w:sz w:val="24"/>
          <w:szCs w:val="24"/>
        </w:rPr>
        <w:t xml:space="preserve">Významným milníkem je pak rok 2012, kdy dochází k poklesu HDP, a naopak většímu procentuálnímu meziročnímu růstu cen. Rozdíl mezi těmito hodnotami přesahuje 8 %. Do </w:t>
      </w:r>
      <w:r w:rsidR="00CA410F">
        <w:rPr>
          <w:rFonts w:ascii="Times New Roman" w:hAnsi="Times New Roman" w:cs="Times New Roman"/>
          <w:sz w:val="24"/>
          <w:szCs w:val="24"/>
        </w:rPr>
        <w:t xml:space="preserve">tří </w:t>
      </w:r>
      <w:r w:rsidR="00746737">
        <w:rPr>
          <w:rFonts w:ascii="Times New Roman" w:hAnsi="Times New Roman" w:cs="Times New Roman"/>
          <w:sz w:val="24"/>
          <w:szCs w:val="24"/>
        </w:rPr>
        <w:t xml:space="preserve">let se naopak situace obrátila a meziroční růst HDP výrazně vzrostl na úkor meziročnímu růstu cen. </w:t>
      </w:r>
    </w:p>
    <w:p w14:paraId="353B494F" w14:textId="3E7833BE" w:rsidR="00746737" w:rsidRDefault="00746737" w:rsidP="00A63B8E">
      <w:pPr>
        <w:spacing w:line="360" w:lineRule="auto"/>
        <w:jc w:val="both"/>
        <w:rPr>
          <w:rFonts w:ascii="Times New Roman" w:hAnsi="Times New Roman" w:cs="Times New Roman"/>
          <w:sz w:val="24"/>
          <w:szCs w:val="24"/>
        </w:rPr>
      </w:pPr>
      <w:r>
        <w:rPr>
          <w:rFonts w:ascii="Times New Roman" w:hAnsi="Times New Roman" w:cs="Times New Roman"/>
          <w:sz w:val="24"/>
          <w:szCs w:val="24"/>
        </w:rPr>
        <w:t>Pro názorné srovnání je nutné doporučit vložení dat do grafu.</w:t>
      </w:r>
    </w:p>
    <w:p w14:paraId="2BB45947" w14:textId="064D3880" w:rsidR="00CA410F" w:rsidRPr="00A63B8E" w:rsidRDefault="00CA410F" w:rsidP="00A63B8E">
      <w:pPr>
        <w:spacing w:line="360" w:lineRule="auto"/>
        <w:jc w:val="both"/>
        <w:rPr>
          <w:rFonts w:ascii="Times New Roman" w:hAnsi="Times New Roman" w:cs="Times New Roman"/>
          <w:sz w:val="24"/>
          <w:szCs w:val="24"/>
        </w:rPr>
      </w:pPr>
      <w:r>
        <w:rPr>
          <w:noProof/>
        </w:rPr>
        <w:drawing>
          <wp:inline distT="0" distB="0" distL="0" distR="0" wp14:anchorId="5B7D394D" wp14:editId="40236B23">
            <wp:extent cx="5760720" cy="2089785"/>
            <wp:effectExtent l="0" t="0" r="11430" b="5715"/>
            <wp:docPr id="1847332755" name="Graf 1">
              <a:extLst xmlns:a="http://schemas.openxmlformats.org/drawingml/2006/main">
                <a:ext uri="{FF2B5EF4-FFF2-40B4-BE49-F238E27FC236}">
                  <a16:creationId xmlns:a16="http://schemas.microsoft.com/office/drawing/2014/main" id="{B44727DA-B1A8-57E9-DF76-A7C1C0A80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7AE053" w14:textId="2BFCB54F" w:rsidR="0023106E" w:rsidRDefault="00CA410F" w:rsidP="00CA410F">
      <w:r>
        <w:br w:type="page"/>
      </w:r>
    </w:p>
    <w:p w14:paraId="76761293" w14:textId="32155FAD" w:rsidR="00E90006" w:rsidRPr="004D5AFD" w:rsidRDefault="00E90006" w:rsidP="00840B47">
      <w:pPr>
        <w:pStyle w:val="Nadpis1"/>
        <w:spacing w:line="360" w:lineRule="auto"/>
        <w:jc w:val="both"/>
        <w:rPr>
          <w:rFonts w:ascii="Times New Roman" w:hAnsi="Times New Roman" w:cs="Times New Roman"/>
          <w:color w:val="auto"/>
        </w:rPr>
      </w:pPr>
      <w:bookmarkStart w:id="7" w:name="_Toc143286720"/>
      <w:r w:rsidRPr="004D5AFD">
        <w:rPr>
          <w:rFonts w:ascii="Times New Roman" w:hAnsi="Times New Roman" w:cs="Times New Roman"/>
          <w:color w:val="auto"/>
        </w:rPr>
        <w:lastRenderedPageBreak/>
        <w:t>Zdroje</w:t>
      </w:r>
      <w:bookmarkEnd w:id="7"/>
    </w:p>
    <w:p w14:paraId="3582EB7D" w14:textId="4A951C8C" w:rsidR="00E90006" w:rsidRPr="004D5AFD" w:rsidRDefault="0086287E" w:rsidP="00840B47">
      <w:pPr>
        <w:spacing w:line="360" w:lineRule="auto"/>
        <w:jc w:val="both"/>
        <w:rPr>
          <w:rFonts w:ascii="Times New Roman" w:hAnsi="Times New Roman" w:cs="Times New Roman"/>
          <w:sz w:val="24"/>
          <w:szCs w:val="24"/>
        </w:rPr>
      </w:pPr>
      <w:r w:rsidRPr="004D5AFD">
        <w:rPr>
          <w:rFonts w:ascii="Times New Roman" w:hAnsi="Times New Roman" w:cs="Times New Roman"/>
          <w:sz w:val="24"/>
          <w:szCs w:val="24"/>
        </w:rPr>
        <w:t>Seznam použitých zdrojů:</w:t>
      </w:r>
    </w:p>
    <w:p w14:paraId="050A604E" w14:textId="4EEE4CE5" w:rsidR="0086287E" w:rsidRPr="004D5AFD" w:rsidRDefault="0086287E" w:rsidP="00840B47">
      <w:pPr>
        <w:spacing w:line="360" w:lineRule="auto"/>
        <w:jc w:val="both"/>
        <w:rPr>
          <w:rFonts w:ascii="Times New Roman" w:hAnsi="Times New Roman" w:cs="Times New Roman"/>
          <w:sz w:val="24"/>
          <w:szCs w:val="24"/>
        </w:rPr>
      </w:pPr>
      <w:r w:rsidRPr="004D5AFD">
        <w:rPr>
          <w:rFonts w:ascii="Times New Roman" w:hAnsi="Times New Roman" w:cs="Times New Roman"/>
          <w:sz w:val="24"/>
          <w:szCs w:val="24"/>
        </w:rPr>
        <w:t xml:space="preserve">Zadání projektu, </w:t>
      </w:r>
      <w:proofErr w:type="spellStart"/>
      <w:r w:rsidR="009A20EA" w:rsidRPr="004D5AFD">
        <w:rPr>
          <w:rFonts w:ascii="Times New Roman" w:hAnsi="Times New Roman" w:cs="Times New Roman"/>
          <w:sz w:val="24"/>
          <w:szCs w:val="24"/>
        </w:rPr>
        <w:t>Engeto</w:t>
      </w:r>
      <w:proofErr w:type="spellEnd"/>
      <w:r w:rsidR="009A20EA" w:rsidRPr="004D5AFD">
        <w:rPr>
          <w:rFonts w:ascii="Times New Roman" w:hAnsi="Times New Roman" w:cs="Times New Roman"/>
          <w:sz w:val="24"/>
          <w:szCs w:val="24"/>
        </w:rPr>
        <w:t xml:space="preserve"> s.r.o., </w:t>
      </w:r>
      <w:hyperlink r:id="rId9" w:history="1">
        <w:r w:rsidR="009A20EA" w:rsidRPr="004D5AFD">
          <w:rPr>
            <w:rStyle w:val="Hypertextovodkaz"/>
            <w:rFonts w:ascii="Times New Roman" w:hAnsi="Times New Roman" w:cs="Times New Roman"/>
            <w:color w:val="auto"/>
            <w:sz w:val="24"/>
            <w:szCs w:val="24"/>
          </w:rPr>
          <w:t>https://learn.engeto.com/cs/</w:t>
        </w:r>
      </w:hyperlink>
      <w:r w:rsidR="009A20EA" w:rsidRPr="004D5AFD">
        <w:rPr>
          <w:rFonts w:ascii="Times New Roman" w:hAnsi="Times New Roman" w:cs="Times New Roman"/>
          <w:sz w:val="24"/>
          <w:szCs w:val="24"/>
        </w:rPr>
        <w:t>, 14.8.2023</w:t>
      </w:r>
    </w:p>
    <w:p w14:paraId="193533A5" w14:textId="5098A377" w:rsidR="009A20EA" w:rsidRPr="004D5AFD" w:rsidRDefault="009A20EA" w:rsidP="00840B47">
      <w:pPr>
        <w:spacing w:line="360" w:lineRule="auto"/>
        <w:jc w:val="both"/>
        <w:rPr>
          <w:rFonts w:ascii="Times New Roman" w:hAnsi="Times New Roman" w:cs="Times New Roman"/>
          <w:sz w:val="24"/>
          <w:szCs w:val="24"/>
        </w:rPr>
      </w:pPr>
      <w:r w:rsidRPr="004D5AFD">
        <w:rPr>
          <w:rFonts w:ascii="Times New Roman" w:hAnsi="Times New Roman" w:cs="Times New Roman"/>
          <w:sz w:val="24"/>
          <w:szCs w:val="24"/>
        </w:rPr>
        <w:t xml:space="preserve">Zdroj dat, </w:t>
      </w:r>
      <w:r w:rsidR="00735F15" w:rsidRPr="004D5AFD">
        <w:rPr>
          <w:rFonts w:ascii="Times New Roman" w:hAnsi="Times New Roman" w:cs="Times New Roman"/>
          <w:sz w:val="24"/>
          <w:szCs w:val="24"/>
        </w:rPr>
        <w:t xml:space="preserve">tabulky z John </w:t>
      </w:r>
      <w:proofErr w:type="spellStart"/>
      <w:r w:rsidR="00735F15" w:rsidRPr="004D5AFD">
        <w:rPr>
          <w:rFonts w:ascii="Times New Roman" w:hAnsi="Times New Roman" w:cs="Times New Roman"/>
          <w:sz w:val="24"/>
          <w:szCs w:val="24"/>
        </w:rPr>
        <w:t>Hopkins</w:t>
      </w:r>
      <w:proofErr w:type="spellEnd"/>
      <w:r w:rsidR="00735F15" w:rsidRPr="004D5AFD">
        <w:rPr>
          <w:rFonts w:ascii="Times New Roman" w:hAnsi="Times New Roman" w:cs="Times New Roman"/>
          <w:sz w:val="24"/>
          <w:szCs w:val="24"/>
        </w:rPr>
        <w:t xml:space="preserve"> University</w:t>
      </w:r>
      <w:r w:rsidR="00840B47" w:rsidRPr="004D5AFD">
        <w:rPr>
          <w:rFonts w:ascii="Times New Roman" w:hAnsi="Times New Roman" w:cs="Times New Roman"/>
          <w:sz w:val="24"/>
          <w:szCs w:val="24"/>
        </w:rPr>
        <w:t xml:space="preserve">, dostupné zde: </w:t>
      </w:r>
      <w:hyperlink r:id="rId10" w:history="1">
        <w:r w:rsidR="00840B47" w:rsidRPr="004D5AFD">
          <w:rPr>
            <w:rStyle w:val="Hypertextovodkaz"/>
            <w:rFonts w:ascii="Times New Roman" w:hAnsi="Times New Roman" w:cs="Times New Roman"/>
            <w:color w:val="auto"/>
            <w:sz w:val="24"/>
            <w:szCs w:val="24"/>
          </w:rPr>
          <w:t>https://github.com/CSSEGISandData/COVID-19/tree/master/csse_covid_19_data</w:t>
        </w:r>
      </w:hyperlink>
    </w:p>
    <w:p w14:paraId="712D53AD" w14:textId="1E19F539" w:rsidR="00840B47" w:rsidRPr="004D5AFD" w:rsidRDefault="00840B47" w:rsidP="00840B47">
      <w:pPr>
        <w:pStyle w:val="Nadpis1"/>
        <w:rPr>
          <w:rFonts w:ascii="Times New Roman" w:hAnsi="Times New Roman" w:cs="Times New Roman"/>
          <w:color w:val="auto"/>
        </w:rPr>
      </w:pPr>
      <w:bookmarkStart w:id="8" w:name="_Toc143286721"/>
      <w:r w:rsidRPr="004D5AFD">
        <w:rPr>
          <w:rFonts w:ascii="Times New Roman" w:hAnsi="Times New Roman" w:cs="Times New Roman"/>
          <w:color w:val="auto"/>
        </w:rPr>
        <w:t>Přílohy</w:t>
      </w:r>
      <w:bookmarkEnd w:id="8"/>
    </w:p>
    <w:p w14:paraId="322D49A2" w14:textId="3F050AA7" w:rsidR="00840B47" w:rsidRPr="004D5AFD" w:rsidRDefault="00C53AEF" w:rsidP="00894953">
      <w:pPr>
        <w:pStyle w:val="Odstavecseseznamem"/>
        <w:numPr>
          <w:ilvl w:val="0"/>
          <w:numId w:val="5"/>
        </w:numPr>
        <w:spacing w:line="360" w:lineRule="auto"/>
        <w:rPr>
          <w:rFonts w:ascii="Times New Roman" w:hAnsi="Times New Roman" w:cs="Times New Roman"/>
          <w:sz w:val="24"/>
          <w:szCs w:val="24"/>
        </w:rPr>
      </w:pPr>
      <w:r w:rsidRPr="004D5AFD">
        <w:rPr>
          <w:rFonts w:ascii="Times New Roman" w:hAnsi="Times New Roman" w:cs="Times New Roman"/>
          <w:sz w:val="24"/>
          <w:szCs w:val="24"/>
        </w:rPr>
        <w:t>SQL script: Project_part_1 (finální tabulka)</w:t>
      </w:r>
    </w:p>
    <w:p w14:paraId="6D1739BB" w14:textId="3667EA37" w:rsidR="00C53AEF" w:rsidRPr="004D5AFD" w:rsidRDefault="004D5AFD" w:rsidP="00894953">
      <w:pPr>
        <w:pStyle w:val="Odstavecseseznamem"/>
        <w:numPr>
          <w:ilvl w:val="0"/>
          <w:numId w:val="5"/>
        </w:numPr>
        <w:spacing w:line="360" w:lineRule="auto"/>
        <w:rPr>
          <w:rFonts w:ascii="Times New Roman" w:hAnsi="Times New Roman" w:cs="Times New Roman"/>
          <w:sz w:val="24"/>
          <w:szCs w:val="24"/>
        </w:rPr>
      </w:pPr>
      <w:r w:rsidRPr="004D5AFD">
        <w:rPr>
          <w:rFonts w:ascii="Times New Roman" w:hAnsi="Times New Roman" w:cs="Times New Roman"/>
          <w:sz w:val="24"/>
          <w:szCs w:val="24"/>
        </w:rPr>
        <w:t xml:space="preserve">SQL </w:t>
      </w:r>
      <w:proofErr w:type="spellStart"/>
      <w:r w:rsidRPr="004D5AFD">
        <w:rPr>
          <w:rFonts w:ascii="Times New Roman" w:hAnsi="Times New Roman" w:cs="Times New Roman"/>
          <w:sz w:val="24"/>
          <w:szCs w:val="24"/>
        </w:rPr>
        <w:t>script</w:t>
      </w:r>
      <w:r w:rsidR="008853D1">
        <w:rPr>
          <w:rFonts w:ascii="Times New Roman" w:hAnsi="Times New Roman" w:cs="Times New Roman"/>
          <w:sz w:val="24"/>
          <w:szCs w:val="24"/>
        </w:rPr>
        <w:t>s</w:t>
      </w:r>
      <w:proofErr w:type="spellEnd"/>
      <w:r w:rsidRPr="004D5AFD">
        <w:rPr>
          <w:rFonts w:ascii="Times New Roman" w:hAnsi="Times New Roman" w:cs="Times New Roman"/>
          <w:sz w:val="24"/>
          <w:szCs w:val="24"/>
        </w:rPr>
        <w:t>: Research_question_1-5</w:t>
      </w:r>
    </w:p>
    <w:p w14:paraId="4F0FD234" w14:textId="77777777" w:rsidR="00840B47" w:rsidRPr="00E90006" w:rsidRDefault="00840B47" w:rsidP="00E90006"/>
    <w:sectPr w:rsidR="00840B47" w:rsidRPr="00E90006" w:rsidSect="0023106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A69D" w14:textId="77777777" w:rsidR="00C008E4" w:rsidRDefault="00C008E4" w:rsidP="0023106E">
      <w:pPr>
        <w:spacing w:after="0" w:line="240" w:lineRule="auto"/>
      </w:pPr>
      <w:r>
        <w:separator/>
      </w:r>
    </w:p>
  </w:endnote>
  <w:endnote w:type="continuationSeparator" w:id="0">
    <w:p w14:paraId="038FF021" w14:textId="77777777" w:rsidR="00C008E4" w:rsidRDefault="00C008E4" w:rsidP="0023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708A" w14:textId="14066044" w:rsidR="0023106E" w:rsidRDefault="0023106E" w:rsidP="0023106E">
    <w:pPr>
      <w:pStyle w:val="Zpat"/>
      <w:jc w:val="center"/>
    </w:pPr>
  </w:p>
  <w:p w14:paraId="609F3F65" w14:textId="65492D16" w:rsidR="0023106E" w:rsidRPr="0023106E" w:rsidRDefault="0023106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622F" w14:textId="77777777" w:rsidR="00C008E4" w:rsidRDefault="00C008E4" w:rsidP="0023106E">
      <w:pPr>
        <w:spacing w:after="0" w:line="240" w:lineRule="auto"/>
      </w:pPr>
      <w:r>
        <w:separator/>
      </w:r>
    </w:p>
  </w:footnote>
  <w:footnote w:type="continuationSeparator" w:id="0">
    <w:p w14:paraId="7A8A3CDA" w14:textId="77777777" w:rsidR="00C008E4" w:rsidRDefault="00C008E4" w:rsidP="0023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3A8A"/>
    <w:multiLevelType w:val="hybridMultilevel"/>
    <w:tmpl w:val="0E5A04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4472AB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D931EE"/>
    <w:multiLevelType w:val="multilevel"/>
    <w:tmpl w:val="2F8681B0"/>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248" w:hanging="1440"/>
      </w:pPr>
      <w:rPr>
        <w:rFonts w:hint="default"/>
      </w:rPr>
    </w:lvl>
  </w:abstractNum>
  <w:abstractNum w:abstractNumId="3" w15:restartNumberingAfterBreak="0">
    <w:nsid w:val="5F447F5B"/>
    <w:multiLevelType w:val="multilevel"/>
    <w:tmpl w:val="040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E092B46"/>
    <w:multiLevelType w:val="multilevel"/>
    <w:tmpl w:val="040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726609691">
    <w:abstractNumId w:val="2"/>
  </w:num>
  <w:num w:numId="2" w16cid:durableId="65301950">
    <w:abstractNumId w:val="4"/>
  </w:num>
  <w:num w:numId="3" w16cid:durableId="1774200245">
    <w:abstractNumId w:val="1"/>
  </w:num>
  <w:num w:numId="4" w16cid:durableId="1330257803">
    <w:abstractNumId w:val="3"/>
  </w:num>
  <w:num w:numId="5" w16cid:durableId="73350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6E"/>
    <w:rsid w:val="0002676C"/>
    <w:rsid w:val="0003322D"/>
    <w:rsid w:val="001100D6"/>
    <w:rsid w:val="00130B85"/>
    <w:rsid w:val="001434BE"/>
    <w:rsid w:val="00170F40"/>
    <w:rsid w:val="00171FBC"/>
    <w:rsid w:val="00174390"/>
    <w:rsid w:val="0023106E"/>
    <w:rsid w:val="00233080"/>
    <w:rsid w:val="002609E8"/>
    <w:rsid w:val="00276BC7"/>
    <w:rsid w:val="002C1D9F"/>
    <w:rsid w:val="004127A2"/>
    <w:rsid w:val="0045094E"/>
    <w:rsid w:val="00461572"/>
    <w:rsid w:val="00485B90"/>
    <w:rsid w:val="004D03D8"/>
    <w:rsid w:val="004D5AFD"/>
    <w:rsid w:val="00626F84"/>
    <w:rsid w:val="00684663"/>
    <w:rsid w:val="006A53E0"/>
    <w:rsid w:val="00701B06"/>
    <w:rsid w:val="00724B47"/>
    <w:rsid w:val="00735F15"/>
    <w:rsid w:val="00746737"/>
    <w:rsid w:val="007A63FF"/>
    <w:rsid w:val="008209BD"/>
    <w:rsid w:val="00840B47"/>
    <w:rsid w:val="00845ED9"/>
    <w:rsid w:val="00861C01"/>
    <w:rsid w:val="0086287E"/>
    <w:rsid w:val="00871FD1"/>
    <w:rsid w:val="00883335"/>
    <w:rsid w:val="008853D1"/>
    <w:rsid w:val="00894953"/>
    <w:rsid w:val="008A7A62"/>
    <w:rsid w:val="008E36F9"/>
    <w:rsid w:val="00964C2F"/>
    <w:rsid w:val="00982D06"/>
    <w:rsid w:val="009A20EA"/>
    <w:rsid w:val="009C38F6"/>
    <w:rsid w:val="009E501E"/>
    <w:rsid w:val="00A15A83"/>
    <w:rsid w:val="00A63B8E"/>
    <w:rsid w:val="00A70D98"/>
    <w:rsid w:val="00AC3E03"/>
    <w:rsid w:val="00AF6CED"/>
    <w:rsid w:val="00B22F80"/>
    <w:rsid w:val="00B40FF3"/>
    <w:rsid w:val="00B45625"/>
    <w:rsid w:val="00C008E4"/>
    <w:rsid w:val="00C53AEF"/>
    <w:rsid w:val="00C81609"/>
    <w:rsid w:val="00CA410F"/>
    <w:rsid w:val="00CC03B2"/>
    <w:rsid w:val="00CE53CB"/>
    <w:rsid w:val="00D165F0"/>
    <w:rsid w:val="00D409AF"/>
    <w:rsid w:val="00DB2390"/>
    <w:rsid w:val="00DE6C4A"/>
    <w:rsid w:val="00E21BF7"/>
    <w:rsid w:val="00E36C73"/>
    <w:rsid w:val="00E713A5"/>
    <w:rsid w:val="00E90006"/>
    <w:rsid w:val="00E9056B"/>
    <w:rsid w:val="00E952BC"/>
    <w:rsid w:val="00EC4E00"/>
    <w:rsid w:val="00ED1114"/>
    <w:rsid w:val="00F64432"/>
    <w:rsid w:val="00FB6EB5"/>
    <w:rsid w:val="00FC0E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A898"/>
  <w15:chartTrackingRefBased/>
  <w15:docId w15:val="{C1E83546-9DC7-4CD8-8DB3-216F8C6E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31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6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
    <w:next w:val="Normln"/>
    <w:link w:val="Nadpis4Char"/>
    <w:uiPriority w:val="9"/>
    <w:semiHidden/>
    <w:unhideWhenUsed/>
    <w:qFormat/>
    <w:rsid w:val="002310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23106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3106E"/>
  </w:style>
  <w:style w:type="paragraph" w:styleId="Zpat">
    <w:name w:val="footer"/>
    <w:basedOn w:val="Normln"/>
    <w:link w:val="ZpatChar"/>
    <w:uiPriority w:val="99"/>
    <w:unhideWhenUsed/>
    <w:rsid w:val="0023106E"/>
    <w:pPr>
      <w:tabs>
        <w:tab w:val="center" w:pos="4536"/>
        <w:tab w:val="right" w:pos="9072"/>
      </w:tabs>
      <w:spacing w:after="0" w:line="240" w:lineRule="auto"/>
    </w:pPr>
  </w:style>
  <w:style w:type="character" w:customStyle="1" w:styleId="ZpatChar">
    <w:name w:val="Zápatí Char"/>
    <w:basedOn w:val="Standardnpsmoodstavce"/>
    <w:link w:val="Zpat"/>
    <w:uiPriority w:val="99"/>
    <w:rsid w:val="0023106E"/>
  </w:style>
  <w:style w:type="character" w:customStyle="1" w:styleId="Nadpis1Char">
    <w:name w:val="Nadpis 1 Char"/>
    <w:basedOn w:val="Standardnpsmoodstavce"/>
    <w:link w:val="Nadpis1"/>
    <w:uiPriority w:val="9"/>
    <w:rsid w:val="0023106E"/>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23106E"/>
    <w:pPr>
      <w:outlineLvl w:val="9"/>
    </w:pPr>
    <w:rPr>
      <w:lang w:eastAsia="cs-CZ"/>
    </w:rPr>
  </w:style>
  <w:style w:type="character" w:customStyle="1" w:styleId="Nadpis4Char">
    <w:name w:val="Nadpis 4 Char"/>
    <w:basedOn w:val="Standardnpsmoodstavce"/>
    <w:link w:val="Nadpis4"/>
    <w:uiPriority w:val="9"/>
    <w:semiHidden/>
    <w:rsid w:val="0023106E"/>
    <w:rPr>
      <w:rFonts w:asciiTheme="majorHAnsi" w:eastAsiaTheme="majorEastAsia" w:hAnsiTheme="majorHAnsi" w:cstheme="majorBidi"/>
      <w:i/>
      <w:iCs/>
      <w:color w:val="2F5496" w:themeColor="accent1" w:themeShade="BF"/>
    </w:rPr>
  </w:style>
  <w:style w:type="paragraph" w:styleId="Obsah1">
    <w:name w:val="toc 1"/>
    <w:basedOn w:val="Normln"/>
    <w:next w:val="Normln"/>
    <w:autoRedefine/>
    <w:uiPriority w:val="39"/>
    <w:unhideWhenUsed/>
    <w:rsid w:val="0023106E"/>
    <w:pPr>
      <w:spacing w:after="100"/>
    </w:pPr>
  </w:style>
  <w:style w:type="character" w:styleId="Hypertextovodkaz">
    <w:name w:val="Hyperlink"/>
    <w:basedOn w:val="Standardnpsmoodstavce"/>
    <w:uiPriority w:val="99"/>
    <w:unhideWhenUsed/>
    <w:rsid w:val="0023106E"/>
    <w:rPr>
      <w:color w:val="0563C1" w:themeColor="hyperlink"/>
      <w:u w:val="single"/>
    </w:rPr>
  </w:style>
  <w:style w:type="paragraph" w:styleId="Odstavecseseznamem">
    <w:name w:val="List Paragraph"/>
    <w:basedOn w:val="Normln"/>
    <w:uiPriority w:val="34"/>
    <w:qFormat/>
    <w:rsid w:val="0023106E"/>
    <w:pPr>
      <w:ind w:left="720"/>
      <w:contextualSpacing/>
    </w:pPr>
  </w:style>
  <w:style w:type="character" w:customStyle="1" w:styleId="Nadpis2Char">
    <w:name w:val="Nadpis 2 Char"/>
    <w:basedOn w:val="Standardnpsmoodstavce"/>
    <w:link w:val="Nadpis2"/>
    <w:uiPriority w:val="9"/>
    <w:rsid w:val="00F64432"/>
    <w:rPr>
      <w:rFonts w:asciiTheme="majorHAnsi" w:eastAsiaTheme="majorEastAsia" w:hAnsiTheme="majorHAnsi" w:cstheme="majorBidi"/>
      <w:color w:val="2F5496" w:themeColor="accent1" w:themeShade="BF"/>
      <w:sz w:val="26"/>
      <w:szCs w:val="26"/>
    </w:rPr>
  </w:style>
  <w:style w:type="paragraph" w:styleId="Obsah2">
    <w:name w:val="toc 2"/>
    <w:basedOn w:val="Normln"/>
    <w:next w:val="Normln"/>
    <w:autoRedefine/>
    <w:uiPriority w:val="39"/>
    <w:unhideWhenUsed/>
    <w:rsid w:val="00E90006"/>
    <w:pPr>
      <w:spacing w:after="100"/>
      <w:ind w:left="220"/>
    </w:pPr>
  </w:style>
  <w:style w:type="character" w:styleId="Nevyeenzmnka">
    <w:name w:val="Unresolved Mention"/>
    <w:basedOn w:val="Standardnpsmoodstavce"/>
    <w:uiPriority w:val="99"/>
    <w:semiHidden/>
    <w:unhideWhenUsed/>
    <w:rsid w:val="009A2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47296">
      <w:bodyDiv w:val="1"/>
      <w:marLeft w:val="0"/>
      <w:marRight w:val="0"/>
      <w:marTop w:val="0"/>
      <w:marBottom w:val="0"/>
      <w:divBdr>
        <w:top w:val="none" w:sz="0" w:space="0" w:color="auto"/>
        <w:left w:val="none" w:sz="0" w:space="0" w:color="auto"/>
        <w:bottom w:val="none" w:sz="0" w:space="0" w:color="auto"/>
        <w:right w:val="none" w:sz="0" w:space="0" w:color="auto"/>
      </w:divBdr>
      <w:divsChild>
        <w:div w:id="1284187923">
          <w:marLeft w:val="0"/>
          <w:marRight w:val="0"/>
          <w:marTop w:val="0"/>
          <w:marBottom w:val="0"/>
          <w:divBdr>
            <w:top w:val="none" w:sz="0" w:space="0" w:color="auto"/>
            <w:left w:val="none" w:sz="0" w:space="0" w:color="auto"/>
            <w:bottom w:val="none" w:sz="0" w:space="0" w:color="auto"/>
            <w:right w:val="none" w:sz="0" w:space="0" w:color="auto"/>
          </w:divBdr>
          <w:divsChild>
            <w:div w:id="474491815">
              <w:marLeft w:val="0"/>
              <w:marRight w:val="0"/>
              <w:marTop w:val="100"/>
              <w:marBottom w:val="100"/>
              <w:divBdr>
                <w:top w:val="none" w:sz="0" w:space="0" w:color="auto"/>
                <w:left w:val="none" w:sz="0" w:space="0" w:color="auto"/>
                <w:bottom w:val="none" w:sz="0" w:space="0" w:color="auto"/>
                <w:right w:val="none" w:sz="0" w:space="0" w:color="auto"/>
              </w:divBdr>
            </w:div>
          </w:divsChild>
        </w:div>
        <w:div w:id="1371029877">
          <w:marLeft w:val="0"/>
          <w:marRight w:val="0"/>
          <w:marTop w:val="0"/>
          <w:marBottom w:val="0"/>
          <w:divBdr>
            <w:top w:val="none" w:sz="0" w:space="0" w:color="auto"/>
            <w:left w:val="none" w:sz="0" w:space="0" w:color="auto"/>
            <w:bottom w:val="none" w:sz="0" w:space="0" w:color="auto"/>
            <w:right w:val="none" w:sz="0" w:space="0" w:color="auto"/>
          </w:divBdr>
          <w:divsChild>
            <w:div w:id="2016154564">
              <w:marLeft w:val="0"/>
              <w:marRight w:val="0"/>
              <w:marTop w:val="100"/>
              <w:marBottom w:val="100"/>
              <w:divBdr>
                <w:top w:val="none" w:sz="0" w:space="0" w:color="auto"/>
                <w:left w:val="none" w:sz="0" w:space="0" w:color="auto"/>
                <w:bottom w:val="none" w:sz="0" w:space="0" w:color="auto"/>
                <w:right w:val="none" w:sz="0" w:space="0" w:color="auto"/>
              </w:divBdr>
            </w:div>
          </w:divsChild>
        </w:div>
        <w:div w:id="999190186">
          <w:marLeft w:val="0"/>
          <w:marRight w:val="0"/>
          <w:marTop w:val="0"/>
          <w:marBottom w:val="0"/>
          <w:divBdr>
            <w:top w:val="none" w:sz="0" w:space="0" w:color="auto"/>
            <w:left w:val="none" w:sz="0" w:space="0" w:color="auto"/>
            <w:bottom w:val="none" w:sz="0" w:space="0" w:color="auto"/>
            <w:right w:val="none" w:sz="0" w:space="0" w:color="auto"/>
          </w:divBdr>
          <w:divsChild>
            <w:div w:id="2079471394">
              <w:marLeft w:val="0"/>
              <w:marRight w:val="0"/>
              <w:marTop w:val="100"/>
              <w:marBottom w:val="100"/>
              <w:divBdr>
                <w:top w:val="none" w:sz="0" w:space="0" w:color="auto"/>
                <w:left w:val="none" w:sz="0" w:space="0" w:color="auto"/>
                <w:bottom w:val="none" w:sz="0" w:space="0" w:color="auto"/>
                <w:right w:val="none" w:sz="0" w:space="0" w:color="auto"/>
              </w:divBdr>
            </w:div>
          </w:divsChild>
        </w:div>
        <w:div w:id="2134709047">
          <w:marLeft w:val="0"/>
          <w:marRight w:val="0"/>
          <w:marTop w:val="0"/>
          <w:marBottom w:val="0"/>
          <w:divBdr>
            <w:top w:val="none" w:sz="0" w:space="0" w:color="auto"/>
            <w:left w:val="none" w:sz="0" w:space="0" w:color="auto"/>
            <w:bottom w:val="none" w:sz="0" w:space="0" w:color="auto"/>
            <w:right w:val="none" w:sz="0" w:space="0" w:color="auto"/>
          </w:divBdr>
          <w:divsChild>
            <w:div w:id="4263414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CSSEGISandData/COVID-19/tree/master/csse_covid_19_data" TargetMode="External"/><Relationship Id="rId4" Type="http://schemas.openxmlformats.org/officeDocument/2006/relationships/settings" Target="settings.xml"/><Relationship Id="rId9" Type="http://schemas.openxmlformats.org/officeDocument/2006/relationships/hyperlink" Target="https://learn.engeto.com/c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Se&#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pivotSource>
    <c:name>[Sešit1]List7!Kontingenční tabulka4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latin typeface="Times New Roman" panose="02020603050405020304" pitchFamily="18" charset="0"/>
                <a:cs typeface="Times New Roman" panose="02020603050405020304" pitchFamily="18" charset="0"/>
              </a:rPr>
              <a:t>Srovnání</a:t>
            </a:r>
            <a:r>
              <a:rPr lang="cs-CZ" baseline="0">
                <a:latin typeface="Times New Roman" panose="02020603050405020304" pitchFamily="18" charset="0"/>
                <a:cs typeface="Times New Roman" panose="02020603050405020304" pitchFamily="18" charset="0"/>
              </a:rPr>
              <a:t> meziročního procentuálního růstu cen, mezd a HDP</a:t>
            </a:r>
            <a:endParaRPr lang="cs-CZ">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lumMod val="40000"/>
                <a:lumOff val="6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lumMod val="40000"/>
                <a:lumOff val="6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lumMod val="40000"/>
                <a:lumOff val="6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List7!$B$3</c:f>
              <c:strCache>
                <c:ptCount val="1"/>
                <c:pt idx="0">
                  <c:v>růst mezd</c:v>
                </c:pt>
              </c:strCache>
            </c:strRef>
          </c:tx>
          <c:spPr>
            <a:ln w="28575" cap="rnd">
              <a:solidFill>
                <a:schemeClr val="accent1"/>
              </a:solidFill>
              <a:round/>
            </a:ln>
            <a:effectLst/>
          </c:spPr>
          <c:marker>
            <c:symbol val="none"/>
          </c:marker>
          <c:cat>
            <c:strRef>
              <c:f>List7!$A$4:$A$16</c:f>
              <c:strCache>
                <c:ptCount val="12"/>
                <c:pt idx="0">
                  <c:v>2007</c:v>
                </c:pt>
                <c:pt idx="1">
                  <c:v>2008</c:v>
                </c:pt>
                <c:pt idx="2">
                  <c:v>2009</c:v>
                </c:pt>
                <c:pt idx="3">
                  <c:v>2010</c:v>
                </c:pt>
                <c:pt idx="4">
                  <c:v>2011</c:v>
                </c:pt>
                <c:pt idx="5">
                  <c:v>2012</c:v>
                </c:pt>
                <c:pt idx="6">
                  <c:v>2013</c:v>
                </c:pt>
                <c:pt idx="7">
                  <c:v>2014</c:v>
                </c:pt>
                <c:pt idx="8">
                  <c:v>2015</c:v>
                </c:pt>
                <c:pt idx="9">
                  <c:v>2016</c:v>
                </c:pt>
                <c:pt idx="10">
                  <c:v>2017</c:v>
                </c:pt>
                <c:pt idx="11">
                  <c:v>2018</c:v>
                </c:pt>
              </c:strCache>
            </c:strRef>
          </c:cat>
          <c:val>
            <c:numRef>
              <c:f>List7!$B$4:$B$16</c:f>
              <c:numCache>
                <c:formatCode>General</c:formatCode>
                <c:ptCount val="12"/>
                <c:pt idx="0">
                  <c:v>7.64</c:v>
                </c:pt>
                <c:pt idx="1">
                  <c:v>9.67</c:v>
                </c:pt>
                <c:pt idx="2">
                  <c:v>2</c:v>
                </c:pt>
                <c:pt idx="3">
                  <c:v>2.87</c:v>
                </c:pt>
                <c:pt idx="4">
                  <c:v>2.5</c:v>
                </c:pt>
                <c:pt idx="5">
                  <c:v>3.19</c:v>
                </c:pt>
                <c:pt idx="6">
                  <c:v>-1.22</c:v>
                </c:pt>
                <c:pt idx="7">
                  <c:v>3.88</c:v>
                </c:pt>
                <c:pt idx="8">
                  <c:v>1.96</c:v>
                </c:pt>
                <c:pt idx="9">
                  <c:v>8.23</c:v>
                </c:pt>
                <c:pt idx="10">
                  <c:v>7.84</c:v>
                </c:pt>
                <c:pt idx="11">
                  <c:v>5.21</c:v>
                </c:pt>
              </c:numCache>
            </c:numRef>
          </c:val>
          <c:smooth val="0"/>
          <c:extLst>
            <c:ext xmlns:c16="http://schemas.microsoft.com/office/drawing/2014/chart" uri="{C3380CC4-5D6E-409C-BE32-E72D297353CC}">
              <c16:uniqueId val="{00000000-71CF-4724-ACE3-581954252BC2}"/>
            </c:ext>
          </c:extLst>
        </c:ser>
        <c:ser>
          <c:idx val="1"/>
          <c:order val="1"/>
          <c:tx>
            <c:strRef>
              <c:f>List7!$C$3</c:f>
              <c:strCache>
                <c:ptCount val="1"/>
                <c:pt idx="0">
                  <c:v>růst cen</c:v>
                </c:pt>
              </c:strCache>
            </c:strRef>
          </c:tx>
          <c:spPr>
            <a:ln w="28575" cap="rnd">
              <a:solidFill>
                <a:schemeClr val="accent1">
                  <a:lumMod val="40000"/>
                  <a:lumOff val="60000"/>
                </a:schemeClr>
              </a:solidFill>
              <a:round/>
            </a:ln>
            <a:effectLst/>
          </c:spPr>
          <c:marker>
            <c:symbol val="none"/>
          </c:marker>
          <c:cat>
            <c:strRef>
              <c:f>List7!$A$4:$A$16</c:f>
              <c:strCache>
                <c:ptCount val="12"/>
                <c:pt idx="0">
                  <c:v>2007</c:v>
                </c:pt>
                <c:pt idx="1">
                  <c:v>2008</c:v>
                </c:pt>
                <c:pt idx="2">
                  <c:v>2009</c:v>
                </c:pt>
                <c:pt idx="3">
                  <c:v>2010</c:v>
                </c:pt>
                <c:pt idx="4">
                  <c:v>2011</c:v>
                </c:pt>
                <c:pt idx="5">
                  <c:v>2012</c:v>
                </c:pt>
                <c:pt idx="6">
                  <c:v>2013</c:v>
                </c:pt>
                <c:pt idx="7">
                  <c:v>2014</c:v>
                </c:pt>
                <c:pt idx="8">
                  <c:v>2015</c:v>
                </c:pt>
                <c:pt idx="9">
                  <c:v>2016</c:v>
                </c:pt>
                <c:pt idx="10">
                  <c:v>2017</c:v>
                </c:pt>
                <c:pt idx="11">
                  <c:v>2018</c:v>
                </c:pt>
              </c:strCache>
            </c:strRef>
          </c:cat>
          <c:val>
            <c:numRef>
              <c:f>List7!$C$4:$C$16</c:f>
              <c:numCache>
                <c:formatCode>General</c:formatCode>
                <c:ptCount val="12"/>
                <c:pt idx="0">
                  <c:v>8.81</c:v>
                </c:pt>
                <c:pt idx="1">
                  <c:v>8.42</c:v>
                </c:pt>
                <c:pt idx="2">
                  <c:v>-6.5</c:v>
                </c:pt>
                <c:pt idx="3">
                  <c:v>0.88</c:v>
                </c:pt>
                <c:pt idx="4">
                  <c:v>4.7699999999999996</c:v>
                </c:pt>
                <c:pt idx="5">
                  <c:v>7.31</c:v>
                </c:pt>
                <c:pt idx="6">
                  <c:v>6.46</c:v>
                </c:pt>
                <c:pt idx="7">
                  <c:v>0.27</c:v>
                </c:pt>
                <c:pt idx="8">
                  <c:v>-1.08</c:v>
                </c:pt>
                <c:pt idx="9">
                  <c:v>-1.63</c:v>
                </c:pt>
                <c:pt idx="10">
                  <c:v>7.93</c:v>
                </c:pt>
                <c:pt idx="11">
                  <c:v>2.37</c:v>
                </c:pt>
              </c:numCache>
            </c:numRef>
          </c:val>
          <c:smooth val="0"/>
          <c:extLst>
            <c:ext xmlns:c16="http://schemas.microsoft.com/office/drawing/2014/chart" uri="{C3380CC4-5D6E-409C-BE32-E72D297353CC}">
              <c16:uniqueId val="{00000001-71CF-4724-ACE3-581954252BC2}"/>
            </c:ext>
          </c:extLst>
        </c:ser>
        <c:ser>
          <c:idx val="2"/>
          <c:order val="2"/>
          <c:tx>
            <c:strRef>
              <c:f>List7!$D$3</c:f>
              <c:strCache>
                <c:ptCount val="1"/>
                <c:pt idx="0">
                  <c:v>růst HDP</c:v>
                </c:pt>
              </c:strCache>
            </c:strRef>
          </c:tx>
          <c:spPr>
            <a:ln w="28575" cap="rnd">
              <a:solidFill>
                <a:schemeClr val="accent3"/>
              </a:solidFill>
              <a:round/>
            </a:ln>
            <a:effectLst/>
          </c:spPr>
          <c:marker>
            <c:symbol val="none"/>
          </c:marker>
          <c:cat>
            <c:strRef>
              <c:f>List7!$A$4:$A$16</c:f>
              <c:strCache>
                <c:ptCount val="12"/>
                <c:pt idx="0">
                  <c:v>2007</c:v>
                </c:pt>
                <c:pt idx="1">
                  <c:v>2008</c:v>
                </c:pt>
                <c:pt idx="2">
                  <c:v>2009</c:v>
                </c:pt>
                <c:pt idx="3">
                  <c:v>2010</c:v>
                </c:pt>
                <c:pt idx="4">
                  <c:v>2011</c:v>
                </c:pt>
                <c:pt idx="5">
                  <c:v>2012</c:v>
                </c:pt>
                <c:pt idx="6">
                  <c:v>2013</c:v>
                </c:pt>
                <c:pt idx="7">
                  <c:v>2014</c:v>
                </c:pt>
                <c:pt idx="8">
                  <c:v>2015</c:v>
                </c:pt>
                <c:pt idx="9">
                  <c:v>2016</c:v>
                </c:pt>
                <c:pt idx="10">
                  <c:v>2017</c:v>
                </c:pt>
                <c:pt idx="11">
                  <c:v>2018</c:v>
                </c:pt>
              </c:strCache>
            </c:strRef>
          </c:cat>
          <c:val>
            <c:numRef>
              <c:f>List7!$D$4:$D$16</c:f>
              <c:numCache>
                <c:formatCode>General</c:formatCode>
                <c:ptCount val="12"/>
                <c:pt idx="0">
                  <c:v>5.57</c:v>
                </c:pt>
                <c:pt idx="1">
                  <c:v>2.69</c:v>
                </c:pt>
                <c:pt idx="2">
                  <c:v>-4.66</c:v>
                </c:pt>
                <c:pt idx="3">
                  <c:v>2.4300000000000002</c:v>
                </c:pt>
                <c:pt idx="4">
                  <c:v>1.76</c:v>
                </c:pt>
                <c:pt idx="5">
                  <c:v>-0.79</c:v>
                </c:pt>
                <c:pt idx="6">
                  <c:v>-0.05</c:v>
                </c:pt>
                <c:pt idx="7">
                  <c:v>2.2599999999999998</c:v>
                </c:pt>
                <c:pt idx="8">
                  <c:v>5.39</c:v>
                </c:pt>
                <c:pt idx="9">
                  <c:v>2.54</c:v>
                </c:pt>
                <c:pt idx="10">
                  <c:v>5.17</c:v>
                </c:pt>
                <c:pt idx="11">
                  <c:v>3.2</c:v>
                </c:pt>
              </c:numCache>
            </c:numRef>
          </c:val>
          <c:smooth val="0"/>
          <c:extLst>
            <c:ext xmlns:c16="http://schemas.microsoft.com/office/drawing/2014/chart" uri="{C3380CC4-5D6E-409C-BE32-E72D297353CC}">
              <c16:uniqueId val="{00000002-71CF-4724-ACE3-581954252BC2}"/>
            </c:ext>
          </c:extLst>
        </c:ser>
        <c:dLbls>
          <c:showLegendKey val="0"/>
          <c:showVal val="0"/>
          <c:showCatName val="0"/>
          <c:showSerName val="0"/>
          <c:showPercent val="0"/>
          <c:showBubbleSize val="0"/>
        </c:dLbls>
        <c:smooth val="0"/>
        <c:axId val="663291024"/>
        <c:axId val="630577088"/>
      </c:lineChart>
      <c:catAx>
        <c:axId val="66329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30577088"/>
        <c:crosses val="autoZero"/>
        <c:auto val="1"/>
        <c:lblAlgn val="ctr"/>
        <c:lblOffset val="100"/>
        <c:noMultiLvlLbl val="0"/>
      </c:catAx>
      <c:valAx>
        <c:axId val="63057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63291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B559C-02A7-4B0D-9F25-FBB4528E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4687</TotalTime>
  <Pages>7</Pages>
  <Words>1271</Words>
  <Characters>7504</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Svitáková</dc:creator>
  <cp:keywords/>
  <dc:description/>
  <cp:lastModifiedBy>Veronika Svitáková</cp:lastModifiedBy>
  <cp:revision>66</cp:revision>
  <dcterms:created xsi:type="dcterms:W3CDTF">2023-08-14T11:37:00Z</dcterms:created>
  <dcterms:modified xsi:type="dcterms:W3CDTF">2023-08-19T16:19:00Z</dcterms:modified>
</cp:coreProperties>
</file>