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C1B6" w14:textId="21F791DB" w:rsidR="00A72CCA" w:rsidRDefault="008758FD">
      <w:pPr>
        <w:rPr>
          <w:u w:val="single"/>
        </w:rPr>
      </w:pPr>
      <w:r w:rsidRPr="00B46A67">
        <w:rPr>
          <w:u w:val="single"/>
        </w:rPr>
        <w:t xml:space="preserve">Code en Java de l’exercice </w:t>
      </w:r>
      <w:r w:rsidR="00386681" w:rsidRPr="00B46A67">
        <w:rPr>
          <w:u w:val="single"/>
        </w:rPr>
        <w:t>2.1.3 (Conversion multiple de km en mi et inversement)</w:t>
      </w:r>
    </w:p>
    <w:p w14:paraId="31A34E35" w14:textId="77777777" w:rsidR="00B46A67" w:rsidRPr="00B46A67" w:rsidRDefault="00B46A67">
      <w:pPr>
        <w:rPr>
          <w:u w:val="single"/>
        </w:rPr>
      </w:pPr>
    </w:p>
    <w:p w14:paraId="158D24E3" w14:textId="77777777" w:rsidR="002C64E9" w:rsidRPr="002C64E9" w:rsidRDefault="002C64E9" w:rsidP="002C64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  <w:proofErr w:type="gram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import</w:t>
      </w:r>
      <w:proofErr w:type="gram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java.util.Scanner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;</w:t>
      </w:r>
    </w:p>
    <w:p w14:paraId="62CCC99E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</w:p>
    <w:p w14:paraId="655F923B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  <w:proofErr w:type="gram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public</w:t>
      </w:r>
      <w:proofErr w:type="gram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class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ConvertisseurMultiple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{</w:t>
      </w:r>
    </w:p>
    <w:p w14:paraId="1E79C77D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</w:p>
    <w:p w14:paraId="375BBE3F" w14:textId="77777777" w:rsid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</w:pPr>
      <w:proofErr w:type="gram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public</w:t>
      </w:r>
      <w:proofErr w:type="gram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static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void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main(String[] args) {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// TODO Auto-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generated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method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stub</w:t>
      </w:r>
    </w:p>
    <w:p w14:paraId="40E6C906" w14:textId="3801C7D3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 xml:space="preserve">Scanner sc = new </w:t>
      </w:r>
      <w:proofErr w:type="gram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Scanner(</w:t>
      </w:r>
      <w:proofErr w:type="gram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System.in);</w:t>
      </w:r>
    </w:p>
    <w:p w14:paraId="70BAB103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</w:p>
    <w:p w14:paraId="4525A505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String </w:t>
      </w:r>
      <w:proofErr w:type="spellStart"/>
      <w:proofErr w:type="gram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valeurAConvertir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;</w:t>
      </w:r>
      <w:proofErr w:type="gram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 xml:space="preserve">String [ ]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tableauDeConversion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Boolean go = false;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int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index = 0;</w:t>
      </w:r>
    </w:p>
    <w:p w14:paraId="50387E11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</w:p>
    <w:p w14:paraId="2249366F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  <w:proofErr w:type="spellStart"/>
      <w:proofErr w:type="gram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tableauDeConversion</w:t>
      </w:r>
      <w:proofErr w:type="spellEnd"/>
      <w:proofErr w:type="gram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= new String[100 ];</w:t>
      </w:r>
    </w:p>
    <w:p w14:paraId="6DB9F525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</w:p>
    <w:p w14:paraId="11FE8ED2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  <w:proofErr w:type="gram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do</w:t>
      </w:r>
      <w:proofErr w:type="gram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{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System.out.println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("Veuillez saisir une valeur à convertir svp.");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valeurAConvertir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=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sc.nextLine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();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if (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valeurAConvertir.equals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("go")) {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go=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true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}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else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{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tableauDeConversion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[ index ]=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valeurAConvertir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index ++;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}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}</w:t>
      </w:r>
    </w:p>
    <w:p w14:paraId="6DB9C3DC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</w:p>
    <w:p w14:paraId="0A9BCA42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  <w:proofErr w:type="spellStart"/>
      <w:proofErr w:type="gram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while</w:t>
      </w:r>
      <w:proofErr w:type="spellEnd"/>
      <w:proofErr w:type="gram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(go == false);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for (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int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i = 0; i&lt; index; i++) {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 xml:space="preserve">String valeur=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tableauDeConversion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[ i ];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convertirUneValeur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(valeur);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}</w:t>
      </w:r>
    </w:p>
    <w:p w14:paraId="15AAF8DB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</w:p>
    <w:p w14:paraId="5B19A9D9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System.out.println</w:t>
      </w:r>
      <w:proofErr w:type="spellEnd"/>
      <w:proofErr w:type="gram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( "</w:t>
      </w:r>
      <w:proofErr w:type="gram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Programme termine.");</w:t>
      </w:r>
    </w:p>
    <w:p w14:paraId="0295BDD5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</w:p>
    <w:p w14:paraId="45A0393E" w14:textId="77777777" w:rsidR="002C64E9" w:rsidRPr="002C64E9" w:rsidRDefault="002C64E9" w:rsidP="002C64E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lang w:eastAsia="fr-FR"/>
        </w:rPr>
      </w:pP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sc.close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();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}// fin du main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 xml:space="preserve">public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static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void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convertirUneValeur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( String valeur)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{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 xml:space="preserve">String [ ]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valeurEtUnite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=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valeur.split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(" ");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 xml:space="preserve">String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unite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double conversion;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 xml:space="preserve">String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uniteResultat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if (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valeurEtUnite.length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&gt;1) {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unite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=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valeurEtUnite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[1];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}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else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{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unite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= "km";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lastRenderedPageBreak/>
        <w:t>}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 xml:space="preserve">conversion = 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Double.parseDouble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(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valeurEtUnite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[0]);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if (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unite.equals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("km")){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conversion = (conversion /1.609);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uniteResultat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= "mi";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}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else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{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conversion = (conversion *1.609);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uniteResultat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 xml:space="preserve"> = "km";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}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System.out.println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(valeur+ " = " + conversion +" "+</w:t>
      </w:r>
      <w:proofErr w:type="spellStart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uniteResultat</w:t>
      </w:r>
      <w:proofErr w:type="spellEnd"/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t>);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}</w:t>
      </w:r>
      <w:r w:rsidRPr="002C64E9">
        <w:rPr>
          <w:rFonts w:ascii="Times New Roman" w:eastAsia="Times New Roman" w:hAnsi="Times New Roman" w:cs="Times New Roman"/>
          <w:color w:val="242424"/>
          <w:sz w:val="21"/>
          <w:szCs w:val="21"/>
          <w:lang w:eastAsia="fr-FR"/>
        </w:rPr>
        <w:br/>
        <w:t>}</w:t>
      </w:r>
    </w:p>
    <w:p w14:paraId="3217FE0D" w14:textId="4F430AD2" w:rsidR="002C64E9" w:rsidRDefault="002C64E9" w:rsidP="008E7368">
      <w:pPr>
        <w:spacing w:after="0" w:line="240" w:lineRule="auto"/>
      </w:pPr>
    </w:p>
    <w:sectPr w:rsidR="002C6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51F66"/>
    <w:multiLevelType w:val="multilevel"/>
    <w:tmpl w:val="A5F0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E9"/>
    <w:rsid w:val="002C64E9"/>
    <w:rsid w:val="00386681"/>
    <w:rsid w:val="007F0E91"/>
    <w:rsid w:val="008758FD"/>
    <w:rsid w:val="008E7368"/>
    <w:rsid w:val="00A72CCA"/>
    <w:rsid w:val="00B4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C18A"/>
  <w15:chartTrackingRefBased/>
  <w15:docId w15:val="{ED18A0CC-5DE1-4956-9086-7053F8C5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3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2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403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401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0E0E0"/>
                        <w:left w:val="single" w:sz="24" w:space="0" w:color="E0E0E0"/>
                        <w:bottom w:val="single" w:sz="24" w:space="0" w:color="E0E0E0"/>
                        <w:right w:val="single" w:sz="24" w:space="0" w:color="E0E0E0"/>
                      </w:divBdr>
                      <w:divsChild>
                        <w:div w:id="56160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7A2C-7439-4837-9CEF-27923692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11414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1</cp:revision>
  <cp:lastPrinted>2022-02-17T07:50:00Z</cp:lastPrinted>
  <dcterms:created xsi:type="dcterms:W3CDTF">2022-02-10T10:33:00Z</dcterms:created>
  <dcterms:modified xsi:type="dcterms:W3CDTF">2022-02-18T08:54:00Z</dcterms:modified>
</cp:coreProperties>
</file>