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User Manual</w:t>
      </w:r>
    </w:p>
    <w:p>
      <w:pPr>
        <w:pStyle w:val="ManualSubtitle"/>
      </w:pPr>
      <w:r>
        <w:rPr>
          <w:rFonts w:ascii="Calibri" w:hAnsi="Calibri"/>
          <w:sz w:val="22"/>
        </w:rPr>
        <w:t>Local, auditable lexical-evidence analysis for literary texts</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0.15.0.dev0</w:t>
      </w:r>
      <w:r>
        <w:rPr>
          <w:color w:val="66727C"/>
          <w:sz w:val="21"/>
        </w:rPr>
        <w:br/>
      </w:r>
      <w:r>
        <w:rPr>
          <w:rFonts w:ascii="Calibri" w:hAnsi="Calibri"/>
          <w:b/>
          <w:color w:val="66727C"/>
          <w:sz w:val="21"/>
        </w:rPr>
        <w:t>Manual updated:</w:t>
      </w:r>
      <w:r>
        <w:rPr>
          <w:rFonts w:ascii="Calibri" w:hAnsi="Calibri"/>
          <w:color w:val="66727C"/>
          <w:sz w:val="21"/>
        </w:rPr>
        <w:t xml:space="preserve"> July 24,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who needs no programming, linguistics, or statistics background</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 xml:space="preserve">IMPORTANT: VerseVAD describes </w:t>
            </w:r>
            <w:r>
              <w:rPr>
                <w:rFonts w:ascii="Calibri" w:hAnsi="Calibri"/>
                <w:b/>
                <w:color w:val="193247"/>
                <w:sz w:val="22"/>
              </w:rPr>
              <w:t>lexical evidence</w:t>
            </w:r>
            <w:r>
              <w:rPr>
                <w:rFonts w:ascii="Calibri" w:hAnsi="Calibri"/>
                <w:color w:val="193247"/>
                <w:sz w:val="22"/>
              </w:rPr>
              <w:t>, optional dictionary-based pronunciation evidence, transparent candidate-meter comparisons, phonological patterns, and lexical-style counts. Concreteness, corpus-relative frequency, retrospective Age of Acquisition, pronunciation/lexical stress, meter fit, rhyme/sound evidence, lexical diversity, word length, and structural word counts remain separate constructs. VerseVAD does not determine the emotion of a poem, speaker, author, or reader, diagnose cognition, establish definitive meter or performed rhythm, or replace contextual close reading.</w:t>
            </w:r>
          </w:p>
        </w:tc>
      </w:tr>
    </w:tbl>
    <w:p>
      <w:pPr>
        <w:widowControl/>
        <w:spacing w:before="0" w:after="40" w:line="240" w:lineRule="auto"/>
      </w:pP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Purpose, privacy, and scholarly scope</w:t>
      </w:r>
    </w:p>
    <w:p>
      <w:pPr>
        <w:widowControl/>
        <w:numPr>
          <w:ilvl w:val="0"/>
          <w:numId w:val="11"/>
        </w:numPr>
        <w:spacing w:before="0" w:after="80" w:line="300" w:lineRule="auto"/>
        <w:ind w:left="540" w:hanging="271"/>
      </w:pPr>
      <w:r>
        <w:rPr>
          <w:rFonts w:ascii="Calibri" w:hAnsi="Calibri"/>
          <w:sz w:val="22"/>
        </w:rPr>
        <w:t>Installation, startup, and shutdown</w:t>
      </w:r>
    </w:p>
    <w:p>
      <w:pPr>
        <w:widowControl/>
        <w:numPr>
          <w:ilvl w:val="0"/>
          <w:numId w:val="11"/>
        </w:numPr>
        <w:spacing w:before="0" w:after="80" w:line="300" w:lineRule="auto"/>
        <w:ind w:left="540" w:hanging="271"/>
      </w:pPr>
      <w:r>
        <w:rPr>
          <w:rFonts w:ascii="Calibri" w:hAnsi="Calibri"/>
          <w:sz w:val="22"/>
        </w:rPr>
        <w:t>Five-minute first analysis</w:t>
      </w:r>
    </w:p>
    <w:p>
      <w:pPr>
        <w:widowControl/>
        <w:numPr>
          <w:ilvl w:val="0"/>
          <w:numId w:val="11"/>
        </w:numPr>
        <w:spacing w:before="0" w:after="80" w:line="300" w:lineRule="auto"/>
        <w:ind w:left="540" w:hanging="271"/>
      </w:pPr>
      <w:r>
        <w:rPr>
          <w:rFonts w:ascii="Calibri" w:hAnsi="Calibri"/>
          <w:sz w:val="22"/>
        </w:rPr>
        <w:t>The installed lexicons</w:t>
      </w:r>
    </w:p>
    <w:p>
      <w:pPr>
        <w:widowControl/>
        <w:numPr>
          <w:ilvl w:val="0"/>
          <w:numId w:val="11"/>
        </w:numPr>
        <w:spacing w:before="0" w:after="80" w:line="300" w:lineRule="auto"/>
        <w:ind w:left="540" w:hanging="271"/>
      </w:pPr>
      <w:r>
        <w:rPr>
          <w:rFonts w:ascii="Calibri" w:hAnsi="Calibri"/>
          <w:sz w:val="22"/>
        </w:rPr>
        <w:t>How text becomes auditable matches</w:t>
      </w:r>
    </w:p>
    <w:p>
      <w:pPr>
        <w:widowControl/>
        <w:numPr>
          <w:ilvl w:val="0"/>
          <w:numId w:val="11"/>
        </w:numPr>
        <w:spacing w:before="0" w:after="80" w:line="300" w:lineRule="auto"/>
        <w:ind w:left="540" w:hanging="271"/>
      </w:pPr>
      <w:r>
        <w:rPr>
          <w:rFonts w:ascii="Calibri" w:hAnsi="Calibri"/>
          <w:sz w:val="22"/>
        </w:rPr>
        <w:t>Dual VAD reporting and stopwords</w:t>
      </w:r>
    </w:p>
    <w:p>
      <w:pPr>
        <w:widowControl/>
        <w:numPr>
          <w:ilvl w:val="0"/>
          <w:numId w:val="11"/>
        </w:numPr>
        <w:spacing w:before="0" w:after="80" w:line="300" w:lineRule="auto"/>
        <w:ind w:left="540" w:hanging="271"/>
      </w:pPr>
      <w:r>
        <w:rPr>
          <w:rFonts w:ascii="Calibri" w:hAnsi="Calibri"/>
          <w:sz w:val="22"/>
        </w:rPr>
        <w:t>How to interpret every result</w:t>
      </w:r>
    </w:p>
    <w:p>
      <w:pPr>
        <w:widowControl/>
        <w:numPr>
          <w:ilvl w:val="0"/>
          <w:numId w:val="11"/>
        </w:numPr>
        <w:spacing w:before="0" w:after="80" w:line="300" w:lineRule="auto"/>
        <w:ind w:left="540" w:hanging="271"/>
      </w:pPr>
      <w:r>
        <w:rPr>
          <w:rFonts w:ascii="Calibri" w:hAnsi="Calibri"/>
          <w:sz w:val="22"/>
        </w:rPr>
        <w:t>One Poem workspace</w:t>
      </w:r>
    </w:p>
    <w:p>
      <w:pPr>
        <w:widowControl/>
        <w:numPr>
          <w:ilvl w:val="0"/>
          <w:numId w:val="11"/>
        </w:numPr>
        <w:spacing w:before="0" w:after="80" w:line="300" w:lineRule="auto"/>
        <w:ind w:left="540" w:hanging="271"/>
      </w:pPr>
      <w:r>
        <w:rPr>
          <w:rFonts w:ascii="Calibri" w:hAnsi="Calibri"/>
          <w:sz w:val="22"/>
        </w:rPr>
        <w:t>Projects &amp; Corpus workspace</w:t>
      </w:r>
    </w:p>
    <w:p>
      <w:pPr>
        <w:widowControl/>
        <w:numPr>
          <w:ilvl w:val="0"/>
          <w:numId w:val="11"/>
        </w:numPr>
        <w:spacing w:before="0" w:after="80" w:line="300" w:lineRule="auto"/>
        <w:ind w:left="540" w:hanging="271"/>
      </w:pPr>
      <w:r>
        <w:rPr>
          <w:rFonts w:ascii="Calibri" w:hAnsi="Calibri"/>
          <w:sz w:val="22"/>
        </w:rPr>
        <w:t>Lexicon Explorer</w:t>
      </w:r>
    </w:p>
    <w:p>
      <w:pPr>
        <w:widowControl/>
        <w:numPr>
          <w:ilvl w:val="0"/>
          <w:numId w:val="11"/>
        </w:numPr>
        <w:spacing w:before="0" w:after="80" w:line="300" w:lineRule="auto"/>
        <w:ind w:left="540" w:hanging="271"/>
      </w:pPr>
      <w:r>
        <w:rPr>
          <w:rFonts w:ascii="Calibri" w:hAnsi="Calibri"/>
          <w:sz w:val="22"/>
        </w:rPr>
        <w:t>Downloads, CSV files, JSON, and Excel</w:t>
      </w:r>
    </w:p>
    <w:p>
      <w:pPr>
        <w:widowControl/>
        <w:numPr>
          <w:ilvl w:val="0"/>
          <w:numId w:val="11"/>
        </w:numPr>
        <w:spacing w:before="0" w:after="80" w:line="300" w:lineRule="auto"/>
        <w:ind w:left="540" w:hanging="271"/>
      </w:pPr>
      <w:r>
        <w:rPr>
          <w:rFonts w:ascii="Calibri" w:hAnsi="Calibri"/>
          <w:sz w:val="22"/>
        </w:rPr>
        <w:t>Mathematical formulas</w:t>
      </w:r>
    </w:p>
    <w:p>
      <w:pPr>
        <w:widowControl/>
        <w:numPr>
          <w:ilvl w:val="0"/>
          <w:numId w:val="11"/>
        </w:numPr>
        <w:spacing w:before="0" w:after="80" w:line="300" w:lineRule="auto"/>
        <w:ind w:left="540" w:hanging="271"/>
      </w:pPr>
      <w:r>
        <w:rPr>
          <w:rFonts w:ascii="Calibri" w:hAnsi="Calibri"/>
          <w:sz w:val="22"/>
        </w:rPr>
        <w:t>Glossary</w:t>
      </w:r>
    </w:p>
    <w:p>
      <w:pPr>
        <w:widowControl/>
        <w:numPr>
          <w:ilvl w:val="0"/>
          <w:numId w:val="11"/>
        </w:numPr>
        <w:spacing w:before="0" w:after="80" w:line="300" w:lineRule="auto"/>
        <w:ind w:left="540" w:hanging="271"/>
      </w:pPr>
      <w:r>
        <w:rPr>
          <w:rFonts w:ascii="Calibri" w:hAnsi="Calibri"/>
          <w:sz w:val="22"/>
        </w:rPr>
        <w:t>Troubleshooting and limitations</w:t>
      </w:r>
    </w:p>
    <w:p>
      <w:pPr>
        <w:widowControl/>
        <w:numPr>
          <w:ilvl w:val="0"/>
          <w:numId w:val="11"/>
        </w:numPr>
        <w:spacing w:before="0" w:after="80" w:line="300" w:lineRule="auto"/>
        <w:ind w:left="540" w:hanging="271"/>
      </w:pPr>
      <w:r>
        <w:rPr>
          <w:rFonts w:ascii="Calibri" w:hAnsi="Calibri"/>
          <w:sz w:val="22"/>
        </w:rPr>
        <w:t>Reproducibility and updating this manual</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 xml:space="preserve">QUICK ORIENTATION: Read </w:t>
            </w:r>
            <w:r>
              <w:rPr>
                <w:rFonts w:ascii="Calibri" w:hAnsi="Calibri"/>
                <w:b/>
                <w:color w:val="193247"/>
                <w:sz w:val="22"/>
              </w:rPr>
              <w:t>Overview</w:t>
            </w:r>
            <w:r>
              <w:rPr>
                <w:rFonts w:ascii="Calibri" w:hAnsi="Calibri"/>
                <w:color w:val="193247"/>
                <w:sz w:val="22"/>
              </w:rPr>
              <w:t xml:space="preserve"> first, inspect the shared record in </w:t>
            </w:r>
            <w:r>
              <w:rPr>
                <w:rFonts w:ascii="Calibri" w:hAnsi="Calibri"/>
                <w:b/>
                <w:color w:val="193247"/>
                <w:sz w:val="22"/>
              </w:rPr>
              <w:t>Language Profile</w:t>
            </w:r>
            <w:r>
              <w:rPr>
                <w:rFonts w:ascii="Calibri" w:hAnsi="Calibri"/>
                <w:color w:val="193247"/>
                <w:sz w:val="22"/>
              </w:rPr>
              <w:t xml:space="preserve">, then read the enabled evidence tabs, including </w:t>
            </w:r>
            <w:r>
              <w:rPr>
                <w:rFonts w:ascii="Calibri" w:hAnsi="Calibri"/>
                <w:b/>
                <w:color w:val="193247"/>
                <w:sz w:val="22"/>
              </w:rPr>
              <w:t>Concreteness Profile</w:t>
            </w:r>
            <w:r>
              <w:rPr>
                <w:rFonts w:ascii="Calibri" w:hAnsi="Calibri"/>
                <w:color w:val="193247"/>
                <w:sz w:val="22"/>
              </w:rPr>
              <w:t xml:space="preserve">, </w:t>
            </w:r>
            <w:r>
              <w:rPr>
                <w:rFonts w:ascii="Calibri" w:hAnsi="Calibri"/>
                <w:b/>
                <w:color w:val="193247"/>
                <w:sz w:val="22"/>
              </w:rPr>
              <w:t>Frequency &amp; Rarity</w:t>
            </w:r>
            <w:r>
              <w:rPr>
                <w:rFonts w:ascii="Calibri" w:hAnsi="Calibri"/>
                <w:color w:val="193247"/>
                <w:sz w:val="22"/>
              </w:rPr>
              <w:t xml:space="preserve">, </w:t>
            </w:r>
            <w:r>
              <w:rPr>
                <w:rFonts w:ascii="Calibri" w:hAnsi="Calibri"/>
                <w:b/>
                <w:color w:val="193247"/>
                <w:sz w:val="22"/>
              </w:rPr>
              <w:t>Age of Acquisition</w:t>
            </w:r>
            <w:r>
              <w:rPr>
                <w:rFonts w:ascii="Calibri" w:hAnsi="Calibri"/>
                <w:color w:val="193247"/>
                <w:sz w:val="22"/>
              </w:rPr>
              <w:t xml:space="preserve">, </w:t>
            </w:r>
            <w:r>
              <w:rPr>
                <w:rFonts w:ascii="Calibri" w:hAnsi="Calibri"/>
                <w:b/>
                <w:color w:val="193247"/>
                <w:sz w:val="22"/>
              </w:rPr>
              <w:t>Pronunciation &amp; Prosody</w:t>
            </w:r>
            <w:r>
              <w:rPr>
                <w:rFonts w:ascii="Calibri" w:hAnsi="Calibri"/>
                <w:color w:val="193247"/>
                <w:sz w:val="22"/>
              </w:rPr>
              <w:t xml:space="preserve">, </w:t>
            </w:r>
            <w:r>
              <w:rPr>
                <w:rFonts w:ascii="Calibri" w:hAnsi="Calibri"/>
                <w:b/>
                <w:color w:val="193247"/>
                <w:sz w:val="22"/>
              </w:rPr>
              <w:t>Meter &amp; Rhythm</w:t>
            </w:r>
            <w:r>
              <w:rPr>
                <w:rFonts w:ascii="Calibri" w:hAnsi="Calibri"/>
                <w:color w:val="193247"/>
                <w:sz w:val="22"/>
              </w:rPr>
              <w:t xml:space="preserve">, </w:t>
            </w:r>
            <w:r>
              <w:rPr>
                <w:rFonts w:ascii="Calibri" w:hAnsi="Calibri"/>
                <w:b/>
                <w:color w:val="193247"/>
                <w:sz w:val="22"/>
              </w:rPr>
              <w:t>Rhyme &amp; Sound</w:t>
            </w:r>
            <w:r>
              <w:rPr>
                <w:rFonts w:ascii="Calibri" w:hAnsi="Calibri"/>
                <w:color w:val="193247"/>
                <w:sz w:val="22"/>
              </w:rPr>
              <w:t xml:space="preserve">, and </w:t>
            </w:r>
            <w:r>
              <w:rPr>
                <w:rFonts w:ascii="Calibri" w:hAnsi="Calibri"/>
                <w:b/>
                <w:color w:val="193247"/>
                <w:sz w:val="22"/>
              </w:rPr>
              <w:t>Lexical Style</w:t>
            </w:r>
            <w:r>
              <w:rPr>
                <w:rFonts w:ascii="Calibri" w:hAnsi="Calibri"/>
                <w:color w:val="193247"/>
                <w:sz w:val="22"/>
              </w:rPr>
              <w:t xml:space="preserve"> when selected, and inspect </w:t>
            </w:r>
            <w:r>
              <w:rPr>
                <w:rFonts w:ascii="Calibri" w:hAnsi="Calibri"/>
                <w:b/>
                <w:color w:val="193247"/>
                <w:sz w:val="22"/>
              </w:rPr>
              <w:t>Evidence</w:t>
            </w:r>
            <w:r>
              <w:rPr>
                <w:rFonts w:ascii="Calibri" w:hAnsi="Calibri"/>
                <w:color w:val="193247"/>
                <w:sz w:val="22"/>
              </w:rPr>
              <w:t xml:space="preserve">. Download the readable summary for ordinary review and the full audit bundle when you need reproducibility. If a term is unfamiliar, use the separate </w:t>
            </w:r>
            <w:r>
              <w:rPr>
                <w:rFonts w:ascii="Consolas" w:hAnsi="Consolas"/>
                <w:color w:val="193247"/>
                <w:sz w:val="19"/>
              </w:rPr>
              <w:t>VerseVAD_Values_and_Terminology_Guide.docx</w:t>
            </w:r>
            <w:r>
              <w:rPr>
                <w:rFonts w:ascii="Calibri" w:hAnsi="Calibri"/>
                <w:color w:val="193247"/>
                <w:sz w:val="22"/>
              </w:rPr>
              <w:t>, which includes plain-language definitions, formulas, worked examples, and reporting templates.</w:t>
            </w:r>
          </w:p>
        </w:tc>
      </w:tr>
    </w:tbl>
    <w:p>
      <w:pPr>
        <w:widowControl/>
        <w:spacing w:before="0" w:after="40" w:line="240" w:lineRule="auto"/>
      </w:pPr>
    </w:p>
    <w:p>
      <w:pPr>
        <w:pStyle w:val="Heading1"/>
      </w:pPr>
      <w:r>
        <w:rPr>
          <w:rFonts w:ascii="Calibri" w:hAnsi="Calibri"/>
          <w:sz w:val="22"/>
        </w:rPr>
        <w:t>1. Purpose, privacy, and scholarly scope</w:t>
      </w:r>
    </w:p>
    <w:p>
      <w:pPr>
        <w:pStyle w:val="Heading2"/>
      </w:pPr>
      <w:r>
        <w:rPr>
          <w:rFonts w:ascii="Calibri" w:hAnsi="Calibri"/>
          <w:sz w:val="22"/>
        </w:rPr>
        <w:t>What VerseVAD does</w:t>
      </w:r>
    </w:p>
    <w:p>
      <w:pPr>
        <w:widowControl/>
        <w:spacing w:before="0" w:after="120" w:line="300" w:lineRule="auto"/>
      </w:pPr>
      <w:r>
        <w:rPr>
          <w:rFonts w:ascii="Calibri" w:hAnsi="Calibri"/>
          <w:sz w:val="22"/>
        </w:rPr>
        <w:t>VerseVAD compares words and accepted phrases in a literary text with locally installed affective lexicons. Depending on the selected source, it can report:</w:t>
      </w:r>
    </w:p>
    <w:p>
      <w:pPr>
        <w:widowControl/>
        <w:numPr>
          <w:ilvl w:val="0"/>
          <w:numId w:val="10"/>
        </w:numPr>
        <w:spacing w:before="0" w:after="80" w:line="300" w:lineRule="auto"/>
        <w:ind w:left="540" w:hanging="271"/>
      </w:pPr>
      <w:r>
        <w:rPr>
          <w:rFonts w:ascii="Calibri" w:hAnsi="Calibri"/>
          <w:sz w:val="22"/>
        </w:rPr>
        <w:t>normative valence, arousal, and dominance ratings;</w:t>
      </w:r>
    </w:p>
    <w:p>
      <w:pPr>
        <w:widowControl/>
        <w:numPr>
          <w:ilvl w:val="0"/>
          <w:numId w:val="10"/>
        </w:numPr>
        <w:spacing w:before="0" w:after="80" w:line="300" w:lineRule="auto"/>
        <w:ind w:left="540" w:hanging="271"/>
      </w:pPr>
      <w:r>
        <w:rPr>
          <w:rFonts w:ascii="Calibri" w:hAnsi="Calibri"/>
          <w:sz w:val="22"/>
        </w:rPr>
        <w:t>binary emotion and sentiment associations;</w:t>
      </w:r>
    </w:p>
    <w:p>
      <w:pPr>
        <w:widowControl/>
        <w:numPr>
          <w:ilvl w:val="0"/>
          <w:numId w:val="10"/>
        </w:numPr>
        <w:spacing w:before="0" w:after="80" w:line="300" w:lineRule="auto"/>
        <w:ind w:left="540" w:hanging="271"/>
      </w:pPr>
      <w:r>
        <w:rPr>
          <w:rFonts w:ascii="Calibri" w:hAnsi="Calibri"/>
          <w:sz w:val="22"/>
        </w:rPr>
        <w:t>numeric word-emotion intensity ratings;</w:t>
      </w:r>
    </w:p>
    <w:p>
      <w:pPr>
        <w:widowControl/>
        <w:numPr>
          <w:ilvl w:val="0"/>
          <w:numId w:val="10"/>
        </w:numPr>
        <w:spacing w:before="0" w:after="80" w:line="300" w:lineRule="auto"/>
        <w:ind w:left="540" w:hanging="271"/>
      </w:pPr>
      <w:r>
        <w:rPr>
          <w:rFonts w:ascii="Calibri" w:hAnsi="Calibri"/>
          <w:sz w:val="22"/>
        </w:rPr>
        <w:t>token- and type-weighted summaries;</w:t>
      </w:r>
    </w:p>
    <w:p>
      <w:pPr>
        <w:widowControl/>
        <w:numPr>
          <w:ilvl w:val="0"/>
          <w:numId w:val="10"/>
        </w:numPr>
        <w:spacing w:before="0" w:after="80" w:line="300" w:lineRule="auto"/>
        <w:ind w:left="540" w:hanging="271"/>
      </w:pPr>
      <w:r>
        <w:rPr>
          <w:rFonts w:ascii="Calibri" w:hAnsi="Calibri"/>
          <w:sz w:val="22"/>
        </w:rPr>
        <w:t>part-of-speech counts and relative shares over all eligible lexical tokens;</w:t>
      </w:r>
    </w:p>
    <w:p>
      <w:pPr>
        <w:widowControl/>
        <w:numPr>
          <w:ilvl w:val="0"/>
          <w:numId w:val="10"/>
        </w:numPr>
        <w:spacing w:before="0" w:after="80" w:line="300" w:lineRule="auto"/>
        <w:ind w:left="540" w:hanging="271"/>
      </w:pPr>
      <w:r>
        <w:rPr>
          <w:rFonts w:ascii="Calibri" w:hAnsi="Calibri"/>
          <w:sz w:val="22"/>
        </w:rPr>
        <w:t>all-matched and stopword-excluded VAD views;</w:t>
      </w:r>
    </w:p>
    <w:p>
      <w:pPr>
        <w:widowControl/>
        <w:numPr>
          <w:ilvl w:val="0"/>
          <w:numId w:val="10"/>
        </w:numPr>
        <w:spacing w:before="0" w:after="80" w:line="300" w:lineRule="auto"/>
        <w:ind w:left="540" w:hanging="271"/>
      </w:pPr>
      <w:r>
        <w:rPr>
          <w:rFonts w:ascii="Calibri" w:hAnsi="Calibri"/>
          <w:sz w:val="22"/>
        </w:rPr>
        <w:t>coverage and unmatched vocabulary;</w:t>
      </w:r>
    </w:p>
    <w:p>
      <w:pPr>
        <w:widowControl/>
        <w:numPr>
          <w:ilvl w:val="0"/>
          <w:numId w:val="10"/>
        </w:numPr>
        <w:spacing w:before="0" w:after="80" w:line="300" w:lineRule="auto"/>
        <w:ind w:left="540" w:hanging="271"/>
      </w:pPr>
      <w:r>
        <w:rPr>
          <w:rFonts w:ascii="Calibri" w:hAnsi="Calibri"/>
          <w:sz w:val="22"/>
        </w:rPr>
        <w:t>cumulative, length-sensitive normative lexical totals;</w:t>
      </w:r>
    </w:p>
    <w:p>
      <w:pPr>
        <w:widowControl/>
        <w:numPr>
          <w:ilvl w:val="0"/>
          <w:numId w:val="10"/>
        </w:numPr>
        <w:spacing w:before="0" w:after="80" w:line="300" w:lineRule="auto"/>
        <w:ind w:left="540" w:hanging="271"/>
      </w:pPr>
      <w:r>
        <w:rPr>
          <w:rFonts w:ascii="Calibri" w:hAnsi="Calibri"/>
          <w:sz w:val="22"/>
        </w:rPr>
        <w:t>the largest midpoint-centered lexical contributors;</w:t>
      </w:r>
    </w:p>
    <w:p>
      <w:pPr>
        <w:widowControl/>
        <w:numPr>
          <w:ilvl w:val="0"/>
          <w:numId w:val="10"/>
        </w:numPr>
        <w:spacing w:before="0" w:after="80" w:line="300" w:lineRule="auto"/>
        <w:ind w:left="540" w:hanging="271"/>
      </w:pPr>
      <w:r>
        <w:rPr>
          <w:rFonts w:ascii="Calibri" w:hAnsi="Calibri"/>
          <w:sz w:val="22"/>
        </w:rPr>
        <w:t>work-level and collection-level corpus comparisons;</w:t>
      </w:r>
    </w:p>
    <w:p>
      <w:pPr>
        <w:widowControl/>
        <w:numPr>
          <w:ilvl w:val="0"/>
          <w:numId w:val="10"/>
        </w:numPr>
        <w:spacing w:before="0" w:after="80" w:line="300" w:lineRule="auto"/>
        <w:ind w:left="540" w:hanging="271"/>
      </w:pPr>
      <w:r>
        <w:rPr>
          <w:rFonts w:ascii="Calibri" w:hAnsi="Calibri"/>
          <w:sz w:val="22"/>
        </w:rPr>
        <w:t>named, versioned review scenarios for flags, exclusions, and approved mappings;</w:t>
      </w:r>
    </w:p>
    <w:p>
      <w:pPr>
        <w:widowControl/>
        <w:numPr>
          <w:ilvl w:val="0"/>
          <w:numId w:val="10"/>
        </w:numPr>
        <w:spacing w:before="0" w:after="80" w:line="300" w:lineRule="auto"/>
        <w:ind w:left="540" w:hanging="271"/>
      </w:pPr>
      <w:r>
        <w:rPr>
          <w:rFonts w:ascii="Calibri" w:hAnsi="Calibri"/>
          <w:sz w:val="22"/>
        </w:rPr>
        <w:t>source provenance and uncertainty fields in Lexicon Explorer;</w:t>
      </w:r>
    </w:p>
    <w:p>
      <w:pPr>
        <w:widowControl/>
        <w:numPr>
          <w:ilvl w:val="0"/>
          <w:numId w:val="10"/>
        </w:numPr>
        <w:spacing w:before="0" w:after="80" w:line="300" w:lineRule="auto"/>
        <w:ind w:left="540" w:hanging="271"/>
      </w:pPr>
      <w:r>
        <w:rPr>
          <w:rFonts w:ascii="Calibri" w:hAnsi="Calibri"/>
          <w:sz w:val="22"/>
        </w:rPr>
        <w:t>optional normative lexical concreteness statistics, coverage, structural</w:t>
      </w:r>
    </w:p>
    <w:p>
      <w:pPr>
        <w:widowControl/>
        <w:spacing w:before="0" w:after="120" w:line="300" w:lineRule="auto"/>
      </w:pPr>
      <w:r>
        <w:rPr>
          <w:rFonts w:ascii="Calibri" w:hAnsi="Calibri"/>
          <w:sz w:val="22"/>
        </w:rPr>
        <w:t xml:space="preserve">  summaries, term rankings, and token audit from a local research workbook; and</w:t>
      </w:r>
    </w:p>
    <w:p>
      <w:pPr>
        <w:widowControl/>
        <w:numPr>
          <w:ilvl w:val="0"/>
          <w:numId w:val="10"/>
        </w:numPr>
        <w:spacing w:before="0" w:after="80" w:line="300" w:lineRule="auto"/>
        <w:ind w:left="540" w:hanging="271"/>
      </w:pPr>
      <w:r>
        <w:rPr>
          <w:rFonts w:ascii="Calibri" w:hAnsi="Calibri"/>
          <w:sz w:val="22"/>
        </w:rPr>
        <w:t>optional SUBTLEX-US Zipf frequency statistics, coverage, rarity bands,</w:t>
      </w:r>
    </w:p>
    <w:p>
      <w:pPr>
        <w:widowControl/>
        <w:spacing w:before="0" w:after="120" w:line="300" w:lineRule="auto"/>
      </w:pPr>
      <w:r>
        <w:rPr>
          <w:rFonts w:ascii="Calibri" w:hAnsi="Calibri"/>
          <w:sz w:val="22"/>
        </w:rPr>
        <w:t xml:space="preserve">  structural summaries, term rankings, and token audit; and</w:t>
      </w:r>
    </w:p>
    <w:p>
      <w:pPr>
        <w:widowControl/>
        <w:numPr>
          <w:ilvl w:val="0"/>
          <w:numId w:val="10"/>
        </w:numPr>
        <w:spacing w:before="0" w:after="80" w:line="300" w:lineRule="auto"/>
        <w:ind w:left="540" w:hanging="271"/>
      </w:pPr>
      <w:r>
        <w:rPr>
          <w:rFonts w:ascii="Calibri" w:hAnsi="Calibri"/>
          <w:sz w:val="22"/>
        </w:rPr>
        <w:t>optional Kuperman retrospective Age of Acquisition statistics, coverage,</w:t>
      </w:r>
    </w:p>
    <w:p>
      <w:pPr>
        <w:widowControl/>
        <w:spacing w:before="0" w:after="120" w:line="300" w:lineRule="auto"/>
      </w:pPr>
      <w:r>
        <w:rPr>
          <w:rFonts w:ascii="Calibri" w:hAnsi="Calibri"/>
          <w:sz w:val="22"/>
        </w:rPr>
        <w:t xml:space="preserve">  source-response evidence, configurable orientation bands, structural   summaries, descriptive cross-module relationships, term rankings, and token   audit; and</w:t>
      </w:r>
    </w:p>
    <w:p>
      <w:pPr>
        <w:widowControl/>
        <w:numPr>
          <w:ilvl w:val="0"/>
          <w:numId w:val="10"/>
        </w:numPr>
        <w:spacing w:before="0" w:after="80" w:line="300" w:lineRule="auto"/>
        <w:ind w:left="540" w:hanging="271"/>
      </w:pPr>
      <w:r>
        <w:rPr>
          <w:rFonts w:ascii="Calibri" w:hAnsi="Calibri"/>
          <w:sz w:val="22"/>
        </w:rPr>
        <w:t>optional exact observed-form CMUdict pronunciation candidates, resolved</w:t>
      </w:r>
    </w:p>
    <w:p>
      <w:pPr>
        <w:widowControl/>
        <w:spacing w:before="0" w:after="120" w:line="300" w:lineRule="auto"/>
      </w:pPr>
      <w:r>
        <w:rPr>
          <w:rFonts w:ascii="Calibri" w:hAnsi="Calibri"/>
          <w:sz w:val="22"/>
        </w:rPr>
        <w:t xml:space="preserve">  syllables, complete-line totals, lexical-stress sequences, coverage,   ambiguity evidence, poem-specific scholar overrides, and token/type/line   audits; and</w:t>
      </w:r>
    </w:p>
    <w:p>
      <w:pPr>
        <w:widowControl/>
        <w:numPr>
          <w:ilvl w:val="0"/>
          <w:numId w:val="10"/>
        </w:numPr>
        <w:spacing w:before="0" w:after="80" w:line="300" w:lineRule="auto"/>
        <w:ind w:left="540" w:hanging="271"/>
      </w:pPr>
      <w:r>
        <w:rPr>
          <w:rFonts w:ascii="Calibri" w:hAnsi="Calibri"/>
          <w:sz w:val="22"/>
        </w:rPr>
        <w:t>optional candidate-meter alignment against five recurring stress patterns</w:t>
      </w:r>
    </w:p>
    <w:p>
      <w:pPr>
        <w:widowControl/>
        <w:spacing w:before="0" w:after="120" w:line="300" w:lineRule="auto"/>
      </w:pPr>
      <w:r>
        <w:rPr>
          <w:rFonts w:ascii="Calibri" w:hAnsi="Calibri"/>
          <w:sz w:val="22"/>
        </w:rPr>
        <w:t xml:space="preserve">  from monometer through octameter, line fit, deviations, alternatives,   coverage, and a complete alignment audit; and</w:t>
      </w:r>
    </w:p>
    <w:p>
      <w:pPr>
        <w:widowControl/>
        <w:numPr>
          <w:ilvl w:val="0"/>
          <w:numId w:val="10"/>
        </w:numPr>
        <w:spacing w:before="0" w:after="80" w:line="300" w:lineRule="auto"/>
        <w:ind w:left="540" w:hanging="271"/>
      </w:pPr>
      <w:r>
        <w:rPr>
          <w:rFonts w:ascii="Calibri" w:hAnsi="Calibri"/>
          <w:sz w:val="22"/>
        </w:rPr>
        <w:t>optional exact end-rhyme schemes, perfect/identical and</w:t>
      </w:r>
    </w:p>
    <w:p>
      <w:pPr>
        <w:widowControl/>
        <w:spacing w:before="0" w:after="120" w:line="300" w:lineRule="auto"/>
      </w:pPr>
      <w:r>
        <w:rPr>
          <w:rFonts w:ascii="Calibri" w:hAnsi="Calibri"/>
          <w:sz w:val="22"/>
        </w:rPr>
        <w:t xml:space="preserve">  masculine/feminine/multisyllabic evidence, graded slant and eye rhyme,   internal rhyme, refrains, phonemic alliteration, assonance, consonance,   line-ending coverage, and complete line/pair audit evidence; and</w:t>
      </w:r>
    </w:p>
    <w:p>
      <w:pPr>
        <w:widowControl/>
        <w:numPr>
          <w:ilvl w:val="0"/>
          <w:numId w:val="10"/>
        </w:numPr>
        <w:spacing w:before="0" w:after="80" w:line="300" w:lineRule="auto"/>
        <w:ind w:left="540" w:hanging="271"/>
      </w:pPr>
      <w:r>
        <w:rPr>
          <w:rFonts w:ascii="Calibri" w:hAnsi="Calibri"/>
          <w:sz w:val="22"/>
        </w:rPr>
        <w:t>optional surface-form lexical diversity, alphabetic word length, and</w:t>
      </w:r>
    </w:p>
    <w:p>
      <w:pPr>
        <w:widowControl/>
        <w:spacing w:before="0" w:after="120" w:line="300" w:lineRule="auto"/>
      </w:pPr>
      <w:r>
        <w:rPr>
          <w:rFonts w:ascii="Calibri" w:hAnsi="Calibri"/>
          <w:sz w:val="22"/>
        </w:rPr>
        <w:t xml:space="preserve">  physical-line and stanza word-count evidence with complete token and   structural audits.</w:t>
      </w:r>
    </w:p>
    <w:p>
      <w:pPr>
        <w:pStyle w:val="Heading2"/>
      </w:pPr>
      <w:r>
        <w:rPr>
          <w:rFonts w:ascii="Calibri" w:hAnsi="Calibri"/>
          <w:sz w:val="22"/>
        </w:rPr>
        <w:t>What VerseVAD does not do</w:t>
      </w:r>
    </w:p>
    <w:p>
      <w:pPr>
        <w:widowControl/>
        <w:spacing w:before="0" w:after="120" w:line="300" w:lineRule="auto"/>
      </w:pPr>
      <w:r>
        <w:rPr>
          <w:rFonts w:ascii="Calibri" w:hAnsi="Calibri"/>
          <w:sz w:val="22"/>
        </w:rPr>
        <w:t>VerseVAD does not infer an author's intention, diagnose a speaker, identify a poem's true emotion, or measure an individual reader's response. It does not resolve irony, metaphor, polysemy, historical sense, narrative distance, quotation, or negation compositionally. It provides inspectable lexical evidence for a scholar to interpret in context.</w:t>
      </w:r>
    </w:p>
    <w:p>
      <w:pPr>
        <w:pStyle w:val="Heading2"/>
      </w:pPr>
      <w:r>
        <w:rPr>
          <w:rFonts w:ascii="Calibri" w:hAnsi="Calibri"/>
          <w:sz w:val="22"/>
        </w:rPr>
        <w:t>Privacy and offline use</w:t>
      </w:r>
    </w:p>
    <w:p>
      <w:pPr>
        <w:widowControl/>
        <w:spacing w:before="0" w:after="120" w:line="300" w:lineRule="auto"/>
      </w:pPr>
      <w:r>
        <w:rPr>
          <w:rFonts w:ascii="Calibri" w:hAnsi="Calibri"/>
          <w:sz w:val="22"/>
        </w:rPr>
        <w:t xml:space="preserve">Ordinary use runs locally on this computer at </w:t>
      </w:r>
      <w:r>
        <w:rPr>
          <w:rFonts w:ascii="Consolas" w:hAnsi="Consolas"/>
          <w:color w:val="1F4D78"/>
          <w:sz w:val="19"/>
        </w:rPr>
        <w:t>http://127.0.0.1:8501</w:t>
      </w:r>
      <w:r>
        <w:rPr>
          <w:rFonts w:ascii="Calibri" w:hAnsi="Calibri"/>
          <w:sz w:val="22"/>
        </w:rPr>
        <w:t>. VerseVAD does not send literary texts, lexicons, projects, or results to ChatGPT, OpenAI, or another external service. Once the local environment is installed, ordinary analysis does not require a ChatGPT subscription.</w:t>
      </w:r>
    </w:p>
    <w:p>
      <w:pPr>
        <w:widowControl/>
        <w:spacing w:before="0" w:after="120" w:line="300" w:lineRule="auto"/>
      </w:pPr>
      <w:r>
        <w:rPr>
          <w:rFonts w:ascii="Calibri" w:hAnsi="Calibri"/>
          <w:sz w:val="22"/>
        </w:rPr>
        <w:t xml:space="preserve">The supplied lexicons remain under </w:t>
      </w:r>
      <w:r>
        <w:rPr>
          <w:rFonts w:ascii="Consolas" w:hAnsi="Consolas"/>
          <w:color w:val="1F4D78"/>
          <w:sz w:val="19"/>
        </w:rPr>
        <w:t>source_lexicons/</w:t>
      </w:r>
      <w:r>
        <w:rPr>
          <w:rFonts w:ascii="Calibri" w:hAnsi="Calibri"/>
          <w:sz w:val="22"/>
        </w:rPr>
        <w:t xml:space="preserve"> and must not be renamed, edited, merged, or redistributed. VerseVAD reads them in place, records SHA-256 checksums, and stores derived project data separately.</w:t>
      </w:r>
    </w:p>
    <w:p>
      <w:pPr>
        <w:widowControl/>
        <w:spacing w:before="0" w:after="120" w:line="300" w:lineRule="auto"/>
      </w:pPr>
      <w:r>
        <w:rPr>
          <w:rFonts w:ascii="Calibri" w:hAnsi="Calibri"/>
          <w:sz w:val="22"/>
        </w:rPr>
        <w:t xml:space="preserve">Optional research resources under </w:t>
      </w:r>
      <w:r>
        <w:rPr>
          <w:rFonts w:ascii="Consolas" w:hAnsi="Consolas"/>
          <w:color w:val="1F4D78"/>
          <w:sz w:val="19"/>
        </w:rPr>
        <w:t>resources/</w:t>
      </w:r>
      <w:r>
        <w:rPr>
          <w:rFonts w:ascii="Calibri" w:hAnsi="Calibri"/>
          <w:sz w:val="22"/>
        </w:rPr>
        <w:t xml:space="preserve"> are also local and excluded from source control. The Stage 2 concreteness workbook and paper, Stage 3 SUBTLEX-US workbook, Stage 4 Kuperman Age of Acquisition workbook and paper, and Stage 5 pinned CMUdict files must retain their exact paths and checksums. VerseVAD reads analysis sources in place and does not copy any complete research source into an export.</w:t>
      </w:r>
    </w:p>
    <w:p>
      <w:pPr>
        <w:pStyle w:val="Heading1"/>
      </w:pPr>
      <w:r>
        <w:rPr>
          <w:rFonts w:ascii="Calibri" w:hAnsi="Calibri"/>
          <w:sz w:val="22"/>
        </w:rPr>
        <w:t>2. Installation, startup, and shutdown</w:t>
      </w:r>
    </w:p>
    <w:p>
      <w:pPr>
        <w:pStyle w:val="Heading2"/>
      </w:pPr>
      <w:r>
        <w:rPr>
          <w:rFonts w:ascii="Calibri" w:hAnsi="Calibri"/>
          <w:sz w:val="22"/>
        </w:rPr>
        <w:t>First-time setup</w:t>
      </w:r>
    </w:p>
    <w:p>
      <w:pPr>
        <w:widowControl/>
        <w:numPr>
          <w:ilvl w:val="0"/>
          <w:numId w:val="12"/>
        </w:numPr>
        <w:spacing w:before="0" w:after="80" w:line="300" w:lineRule="auto"/>
        <w:ind w:left="540" w:hanging="271"/>
      </w:pPr>
      <w:r>
        <w:rPr>
          <w:rFonts w:ascii="Calibri" w:hAnsi="Calibri"/>
          <w:sz w:val="22"/>
        </w:rPr>
        <w:t xml:space="preserve">Open the </w:t>
      </w:r>
      <w:r>
        <w:rPr>
          <w:rFonts w:ascii="Consolas" w:hAnsi="Consolas"/>
          <w:color w:val="1F4D78"/>
          <w:sz w:val="19"/>
        </w:rPr>
        <w:t>ANEW VAD Study</w:t>
      </w:r>
      <w:r>
        <w:rPr>
          <w:rFonts w:ascii="Calibri" w:hAnsi="Calibri"/>
          <w:sz w:val="22"/>
        </w:rPr>
        <w:t xml:space="preserve"> folder.</w:t>
      </w:r>
    </w:p>
    <w:p>
      <w:pPr>
        <w:widowControl/>
        <w:numPr>
          <w:ilvl w:val="0"/>
          <w:numId w:val="12"/>
        </w:numPr>
        <w:spacing w:before="0" w:after="80" w:line="300" w:lineRule="auto"/>
        <w:ind w:left="540" w:hanging="271"/>
      </w:pPr>
      <w:r>
        <w:rPr>
          <w:rFonts w:ascii="Calibri" w:hAnsi="Calibri"/>
          <w:sz w:val="22"/>
        </w:rPr>
        <w:t xml:space="preserve">Double-click </w:t>
      </w:r>
      <w:r>
        <w:rPr>
          <w:rFonts w:ascii="Consolas" w:hAnsi="Consolas"/>
          <w:color w:val="1F4D78"/>
          <w:sz w:val="19"/>
        </w:rPr>
        <w:t>setup_windows.bat</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Allow the setup window to finish. The first setup can use the internet to obtain the pinned local runtime and packages.</w:t>
      </w:r>
    </w:p>
    <w:p>
      <w:pPr>
        <w:widowControl/>
        <w:numPr>
          <w:ilvl w:val="0"/>
          <w:numId w:val="12"/>
        </w:numPr>
        <w:spacing w:before="0" w:after="80" w:line="300" w:lineRule="auto"/>
        <w:ind w:left="540" w:hanging="271"/>
      </w:pPr>
      <w:r>
        <w:rPr>
          <w:rFonts w:ascii="Calibri" w:hAnsi="Calibri"/>
          <w:sz w:val="22"/>
        </w:rPr>
        <w:t xml:space="preserve">Confirm that the diagnostic lines end in </w:t>
      </w:r>
      <w:r>
        <w:rPr>
          <w:rFonts w:ascii="Consolas" w:hAnsi="Consolas"/>
          <w:color w:val="1F4D78"/>
          <w:sz w:val="19"/>
        </w:rPr>
        <w:t>PASS</w:t>
      </w:r>
      <w:r>
        <w:rPr>
          <w:rFonts w:ascii="Calibri" w:hAnsi="Calibri"/>
          <w:sz w:val="22"/>
        </w:rPr>
        <w:t xml:space="preserve"> and the setup reports that all checks passed.</w:t>
      </w:r>
    </w:p>
    <w:p>
      <w:pPr>
        <w:widowControl/>
        <w:numPr>
          <w:ilvl w:val="0"/>
          <w:numId w:val="12"/>
        </w:numPr>
        <w:spacing w:before="0" w:after="80" w:line="300" w:lineRule="auto"/>
        <w:ind w:left="540" w:hanging="271"/>
      </w:pPr>
      <w:r>
        <w:rPr>
          <w:rFonts w:ascii="Calibri" w:hAnsi="Calibri"/>
          <w:sz w:val="22"/>
        </w:rPr>
        <w:t>Press a key if the setup window asks you to do so.</w:t>
      </w:r>
    </w:p>
    <w:p>
      <w:pPr>
        <w:widowControl/>
        <w:spacing w:before="0" w:after="120" w:line="300" w:lineRule="auto"/>
      </w:pPr>
      <w:r>
        <w:rPr>
          <w:rFonts w:ascii="Calibri" w:hAnsi="Calibri"/>
          <w:sz w:val="22"/>
        </w:rPr>
        <w:t>Setup is project-local. It does not require administrator access or a system-wide Python installation.</w:t>
      </w:r>
    </w:p>
    <w:p>
      <w:pPr>
        <w:pStyle w:val="Heading2"/>
      </w:pPr>
      <w:r>
        <w:rPr>
          <w:rFonts w:ascii="Calibri" w:hAnsi="Calibri"/>
          <w:sz w:val="22"/>
        </w:rPr>
        <w:t>Start VerseVAD</w:t>
      </w:r>
    </w:p>
    <w:p>
      <w:pPr>
        <w:widowControl/>
        <w:numPr>
          <w:ilvl w:val="0"/>
          <w:numId w:val="13"/>
        </w:numPr>
        <w:spacing w:before="0" w:after="80" w:line="300" w:lineRule="auto"/>
        <w:ind w:left="540" w:hanging="271"/>
      </w:pPr>
      <w:r>
        <w:rPr>
          <w:rFonts w:ascii="Calibri" w:hAnsi="Calibri"/>
          <w:sz w:val="22"/>
        </w:rPr>
        <w:t xml:space="preserve">Double-click </w:t>
      </w:r>
      <w:r>
        <w:rPr>
          <w:rFonts w:ascii="Consolas" w:hAnsi="Consolas"/>
          <w:color w:val="1F4D78"/>
          <w:sz w:val="19"/>
        </w:rPr>
        <w:t>start_versevad.bat</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Keep the visible launcher window open while using VerseVAD.</w:t>
      </w:r>
    </w:p>
    <w:p>
      <w:pPr>
        <w:widowControl/>
        <w:numPr>
          <w:ilvl w:val="0"/>
          <w:numId w:val="13"/>
        </w:numPr>
        <w:spacing w:before="0" w:after="80" w:line="300" w:lineRule="auto"/>
        <w:ind w:left="540" w:hanging="271"/>
      </w:pPr>
      <w:r>
        <w:rPr>
          <w:rFonts w:ascii="Calibri" w:hAnsi="Calibri"/>
          <w:sz w:val="22"/>
        </w:rPr>
        <w:t xml:space="preserve">Your default browser should open </w:t>
      </w:r>
      <w:r>
        <w:rPr>
          <w:rFonts w:ascii="Consolas" w:hAnsi="Consolas"/>
          <w:color w:val="1F4D78"/>
          <w:sz w:val="19"/>
        </w:rPr>
        <w:t>http://127.0.0.1:8501</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If the browser does not open automatically, type that address into a browser on the same computer.</w:t>
      </w:r>
    </w:p>
    <w:p>
      <w:pPr>
        <w:widowControl/>
        <w:spacing w:before="0" w:after="120" w:line="300" w:lineRule="auto"/>
      </w:pPr>
      <w:r>
        <w:rPr>
          <w:rFonts w:ascii="Calibri" w:hAnsi="Calibri"/>
          <w:sz w:val="22"/>
        </w:rPr>
        <w:t>The workspace selector appears as three tabs across the top:</w:t>
      </w:r>
    </w:p>
    <w:p>
      <w:pPr>
        <w:widowControl/>
        <w:numPr>
          <w:ilvl w:val="0"/>
          <w:numId w:val="10"/>
        </w:numPr>
        <w:spacing w:before="0" w:after="80" w:line="300" w:lineRule="auto"/>
        <w:ind w:left="540" w:hanging="271"/>
      </w:pPr>
      <w:r>
        <w:rPr>
          <w:rFonts w:ascii="Calibri" w:hAnsi="Calibri"/>
          <w:b/>
          <w:sz w:val="22"/>
        </w:rPr>
        <w:t>One Poem</w:t>
      </w:r>
    </w:p>
    <w:p>
      <w:pPr>
        <w:widowControl/>
        <w:numPr>
          <w:ilvl w:val="0"/>
          <w:numId w:val="10"/>
        </w:numPr>
        <w:spacing w:before="0" w:after="80" w:line="300" w:lineRule="auto"/>
        <w:ind w:left="540" w:hanging="271"/>
      </w:pPr>
      <w:r>
        <w:rPr>
          <w:rFonts w:ascii="Calibri" w:hAnsi="Calibri"/>
          <w:b/>
          <w:sz w:val="22"/>
        </w:rPr>
        <w:t>Projects &amp; Corpus</w:t>
      </w:r>
    </w:p>
    <w:p>
      <w:pPr>
        <w:widowControl/>
        <w:numPr>
          <w:ilvl w:val="0"/>
          <w:numId w:val="10"/>
        </w:numPr>
        <w:spacing w:before="0" w:after="80" w:line="300" w:lineRule="auto"/>
        <w:ind w:left="540" w:hanging="271"/>
      </w:pPr>
      <w:r>
        <w:rPr>
          <w:rFonts w:ascii="Calibri" w:hAnsi="Calibri"/>
          <w:b/>
          <w:sz w:val="22"/>
        </w:rPr>
        <w:t>Lexicon Explorer</w:t>
      </w:r>
    </w:p>
    <w:p>
      <w:pPr>
        <w:pStyle w:val="Heading2"/>
      </w:pPr>
      <w:r>
        <w:rPr>
          <w:rFonts w:ascii="Calibri" w:hAnsi="Calibri"/>
          <w:sz w:val="22"/>
        </w:rPr>
        <w:t>Stop VerseVAD</w:t>
      </w:r>
    </w:p>
    <w:p>
      <w:pPr>
        <w:widowControl/>
        <w:spacing w:before="0" w:after="120" w:line="300" w:lineRule="auto"/>
      </w:pPr>
      <w:r>
        <w:rPr>
          <w:rFonts w:ascii="Calibri" w:hAnsi="Calibri"/>
          <w:sz w:val="22"/>
        </w:rPr>
        <w:t>Close the browser tab, then close the visible launcher window. One-poem results exist only in the current application session unless downloaded. Corpus projects persist in the local SQLite database.</w:t>
      </w:r>
    </w:p>
    <w:p>
      <w:pPr>
        <w:pStyle w:val="Heading1"/>
      </w:pPr>
      <w:r>
        <w:rPr>
          <w:rFonts w:ascii="Calibri" w:hAnsi="Calibri"/>
          <w:sz w:val="22"/>
        </w:rPr>
        <w:t>3. Five-minute first analysis</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One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Enter a title or working label.</w:t>
      </w:r>
    </w:p>
    <w:p>
      <w:pPr>
        <w:widowControl/>
        <w:numPr>
          <w:ilvl w:val="0"/>
          <w:numId w:val="14"/>
        </w:numPr>
        <w:spacing w:before="0" w:after="80" w:line="300" w:lineRule="auto"/>
        <w:ind w:left="540" w:hanging="271"/>
      </w:pPr>
      <w:r>
        <w:rPr>
          <w:rFonts w:ascii="Calibri" w:hAnsi="Calibri"/>
          <w:sz w:val="22"/>
        </w:rPr>
        <w:t xml:space="preserve">Paste a short poem, or upload a UTF-8 </w:t>
      </w:r>
      <w:r>
        <w:rPr>
          <w:rFonts w:ascii="Consolas" w:hAnsi="Consolas"/>
          <w:color w:val="1F4D78"/>
          <w:sz w:val="19"/>
        </w:rPr>
        <w:t>.txt</w:t>
      </w:r>
      <w:r>
        <w:rPr>
          <w:rFonts w:ascii="Calibri" w:hAnsi="Calibri"/>
          <w:sz w:val="22"/>
        </w:rPr>
        <w:t xml:space="preserve"> file.</w:t>
      </w:r>
    </w:p>
    <w:p>
      <w:pPr>
        <w:widowControl/>
        <w:numPr>
          <w:ilvl w:val="0"/>
          <w:numId w:val="14"/>
        </w:numPr>
        <w:spacing w:before="0" w:after="80" w:line="300" w:lineRule="auto"/>
        <w:ind w:left="540" w:hanging="271"/>
      </w:pPr>
      <w:r>
        <w:rPr>
          <w:rFonts w:ascii="Calibri" w:hAnsi="Calibri"/>
          <w:sz w:val="22"/>
        </w:rPr>
        <w:t>Keep the selected lexicons and default methodology for the first run.</w:t>
      </w:r>
    </w:p>
    <w:p>
      <w:pPr>
        <w:widowControl/>
        <w:numPr>
          <w:ilvl w:val="0"/>
          <w:numId w:val="14"/>
        </w:numPr>
        <w:spacing w:before="0" w:after="80" w:line="300" w:lineRule="auto"/>
        <w:ind w:left="540" w:hanging="271"/>
      </w:pPr>
      <w:r>
        <w:rPr>
          <w:rFonts w:ascii="Calibri" w:hAnsi="Calibri"/>
          <w:sz w:val="22"/>
        </w:rPr>
        <w:t xml:space="preserve">Optionally enable </w:t>
      </w:r>
      <w:r>
        <w:rPr>
          <w:rFonts w:ascii="Calibri" w:hAnsi="Calibri"/>
          <w:b/>
          <w:sz w:val="22"/>
        </w:rPr>
        <w:t>Normative lexical concreteness</w:t>
      </w:r>
      <w:r>
        <w:rPr>
          <w:rFonts w:ascii="Calibri" w:hAnsi="Calibri"/>
          <w:sz w:val="22"/>
        </w:rPr>
        <w:t xml:space="preserve">, </w:t>
      </w:r>
      <w:r>
        <w:rPr>
          <w:rFonts w:ascii="Calibri" w:hAnsi="Calibri"/>
          <w:b/>
          <w:sz w:val="22"/>
        </w:rPr>
        <w:t>Frequency &amp; rarity profile (SUBTLEX-US Zipf)</w:t>
      </w:r>
      <w:r>
        <w:rPr>
          <w:rFonts w:ascii="Calibri" w:hAnsi="Calibri"/>
          <w:sz w:val="22"/>
        </w:rPr>
        <w:t xml:space="preserve">, </w:t>
      </w:r>
      <w:r>
        <w:rPr>
          <w:rFonts w:ascii="Calibri" w:hAnsi="Calibri"/>
          <w:b/>
          <w:sz w:val="22"/>
        </w:rPr>
        <w:t>Age of Acquisition profile (Kuperman et al. ratings)</w:t>
      </w:r>
      <w:r>
        <w:rPr>
          <w:rFonts w:ascii="Calibri" w:hAnsi="Calibri"/>
          <w:sz w:val="22"/>
        </w:rPr>
        <w:t xml:space="preserve">, </w:t>
      </w:r>
      <w:r>
        <w:rPr>
          <w:rFonts w:ascii="Calibri" w:hAnsi="Calibri"/>
          <w:b/>
          <w:sz w:val="22"/>
        </w:rPr>
        <w:t>Pronunciation &amp; prosody foundation (CMUdict)</w:t>
      </w:r>
      <w:r>
        <w:rPr>
          <w:rFonts w:ascii="Calibri" w:hAnsi="Calibri"/>
          <w:sz w:val="22"/>
        </w:rPr>
        <w:t xml:space="preserve">, and/or </w:t>
      </w:r>
      <w:r>
        <w:rPr>
          <w:rFonts w:ascii="Calibri" w:hAnsi="Calibri"/>
          <w:b/>
          <w:sz w:val="22"/>
        </w:rPr>
        <w:t>Meter &amp; rhythmic regularity</w:t>
      </w:r>
      <w:r>
        <w:rPr>
          <w:rFonts w:ascii="Calibri" w:hAnsi="Calibri"/>
          <w:sz w:val="22"/>
        </w:rPr>
        <w:t xml:space="preserve"> under </w:t>
      </w:r>
      <w:r>
        <w:rPr>
          <w:rFonts w:ascii="Calibri" w:hAnsi="Calibri"/>
          <w:b/>
          <w:sz w:val="22"/>
        </w:rPr>
        <w:t>Choose Evidence</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Keep both affective reporting views enabled.</w:t>
      </w:r>
    </w:p>
    <w:p>
      <w:pPr>
        <w:widowControl/>
        <w:numPr>
          <w:ilvl w:val="0"/>
          <w:numId w:val="14"/>
        </w:numPr>
        <w:spacing w:before="0" w:after="80" w:line="300" w:lineRule="auto"/>
        <w:ind w:left="540" w:hanging="271"/>
      </w:pPr>
      <w:r>
        <w:rPr>
          <w:rFonts w:ascii="Calibri" w:hAnsi="Calibri"/>
          <w:sz w:val="22"/>
        </w:rPr>
        <w:t xml:space="preserve">Click </w:t>
      </w:r>
      <w:r>
        <w:rPr>
          <w:rFonts w:ascii="Calibri" w:hAnsi="Calibri"/>
          <w:b/>
          <w:sz w:val="22"/>
        </w:rPr>
        <w:t>Analyze this text</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Overview</w:t>
      </w:r>
      <w:r>
        <w:rPr>
          <w:rFonts w:ascii="Calibri" w:hAnsi="Calibri"/>
          <w:sz w:val="22"/>
        </w:rPr>
        <w:t>, inspect coverage and warnings.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VAD Profile</w:t>
      </w:r>
      <w:r>
        <w:rPr>
          <w:rFonts w:ascii="Calibri" w:hAnsi="Calibri"/>
          <w:sz w:val="22"/>
        </w:rPr>
        <w:t>, compare all matched observations with stopwords excluded.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Language Profile</w:t>
      </w:r>
      <w:r>
        <w:rPr>
          <w:rFonts w:ascii="Calibri" w:hAnsi="Calibri"/>
          <w:sz w:val="22"/>
        </w:rPr>
        <w:t>, inspect the independent grammatical profile when it is relevant to your question.</w:t>
      </w:r>
    </w:p>
    <w:p>
      <w:pPr>
        <w:widowControl/>
        <w:numPr>
          <w:ilvl w:val="0"/>
          <w:numId w:val="14"/>
        </w:numPr>
        <w:spacing w:before="0" w:after="80" w:line="300" w:lineRule="auto"/>
        <w:ind w:left="540" w:hanging="271"/>
      </w:pPr>
      <w:r>
        <w:rPr>
          <w:rFonts w:ascii="Calibri" w:hAnsi="Calibri"/>
          <w:sz w:val="22"/>
        </w:rPr>
        <w:t xml:space="preserve">If enabled, inspect the separate </w:t>
      </w:r>
      <w:r>
        <w:rPr>
          <w:rFonts w:ascii="Calibri" w:hAnsi="Calibri"/>
          <w:b/>
          <w:sz w:val="22"/>
        </w:rPr>
        <w:t>Concreteness Profile</w:t>
      </w:r>
      <w:r>
        <w:rPr>
          <w:rFonts w:ascii="Calibri" w:hAnsi="Calibri"/>
          <w:sz w:val="22"/>
        </w:rPr>
        <w:t xml:space="preserve">, </w:t>
      </w:r>
      <w:r>
        <w:rPr>
          <w:rFonts w:ascii="Calibri" w:hAnsi="Calibri"/>
          <w:b/>
          <w:sz w:val="22"/>
        </w:rPr>
        <w:t>Frequency &amp; Rarity</w:t>
      </w:r>
      <w:r>
        <w:rPr>
          <w:rFonts w:ascii="Calibri" w:hAnsi="Calibri"/>
          <w:sz w:val="22"/>
        </w:rPr>
        <w:t xml:space="preserve">, </w:t>
      </w:r>
      <w:r>
        <w:rPr>
          <w:rFonts w:ascii="Calibri" w:hAnsi="Calibri"/>
          <w:b/>
          <w:sz w:val="22"/>
        </w:rPr>
        <w:t>Age of Acquisition</w:t>
      </w:r>
      <w:r>
        <w:rPr>
          <w:rFonts w:ascii="Calibri" w:hAnsi="Calibri"/>
          <w:sz w:val="22"/>
        </w:rPr>
        <w:t xml:space="preserve">, </w:t>
      </w:r>
      <w:r>
        <w:rPr>
          <w:rFonts w:ascii="Calibri" w:hAnsi="Calibri"/>
          <w:b/>
          <w:sz w:val="22"/>
        </w:rPr>
        <w:t>Pronunciation &amp; Prosody</w:t>
      </w:r>
      <w:r>
        <w:rPr>
          <w:rFonts w:ascii="Calibri" w:hAnsi="Calibri"/>
          <w:sz w:val="22"/>
        </w:rPr>
        <w:t xml:space="preserve">, and </w:t>
      </w:r>
      <w:r>
        <w:rPr>
          <w:rFonts w:ascii="Calibri" w:hAnsi="Calibri"/>
          <w:b/>
          <w:sz w:val="22"/>
        </w:rPr>
        <w:t>Meter &amp; Rhythm</w:t>
      </w:r>
      <w:r>
        <w:rPr>
          <w:rFonts w:ascii="Calibri" w:hAnsi="Calibri"/>
          <w:sz w:val="22"/>
        </w:rPr>
        <w:t xml:space="preserve"> tabs.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Evidence</w:t>
      </w:r>
      <w:r>
        <w:rPr>
          <w:rFonts w:ascii="Calibri" w:hAnsi="Calibri"/>
          <w:sz w:val="22"/>
        </w:rPr>
        <w:t>, inspect exactly which surface forms, lemmas, or phrases matched.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Downloads</w:t>
      </w:r>
      <w:r>
        <w:rPr>
          <w:rFonts w:ascii="Calibri" w:hAnsi="Calibri"/>
          <w:sz w:val="22"/>
        </w:rPr>
        <w:t>, save the readable summary or full audit bundle.</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SAFE PRACTICE: A high or low mean is not self-interpreting. Always read it with the lexicon name, analysis view, weighting, matched count, coverage, and evidence table.</w:t>
            </w:r>
          </w:p>
        </w:tc>
      </w:tr>
    </w:tbl>
    <w:p>
      <w:pPr>
        <w:widowControl/>
        <w:spacing w:before="0" w:after="40" w:line="240" w:lineRule="auto"/>
      </w:pPr>
    </w:p>
    <w:p>
      <w:pPr>
        <w:pStyle w:val="Heading1"/>
      </w:pPr>
      <w:r>
        <w:rPr>
          <w:rFonts w:ascii="Calibri" w:hAnsi="Calibri"/>
          <w:sz w:val="22"/>
        </w:rPr>
        <w:t>4. The installed lexicons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100"/>
        <w:gridCol w:w="3000"/>
        <w:gridCol w:w="1500"/>
        <w:gridCol w:w="2760"/>
      </w:tblGrid>
      <w:tr>
        <w:trPr>
          <w:cantSplit w:val="true"/>
          <w:tblHeader w:val="true"/>
        </w:trPr>
        <w:tc>
          <w:tcPr>
            <w:tcW w:type="dxa" w:w="21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source</w:t>
            </w:r>
          </w:p>
        </w:tc>
        <w:tc>
          <w:tcPr>
            <w:tcW w:type="dxa" w:w="30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What it supplies</w:t>
            </w:r>
          </w:p>
        </w:tc>
        <w:tc>
          <w:tcPr>
            <w:tcW w:type="dxa" w:w="15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2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Derived comparison</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standard deviations and rater counts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8</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words and 132 activated whitespace entries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unigrams and multiword expressions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2</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v0.92</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Eight emotion associations plus positive and negative sentiment</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Binary 0 or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Not normalized into VAD</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Intensity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Numeric intensity for supplied word-emotion pairs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Retained on its own scale</w:t>
            </w:r>
          </w:p>
        </w:tc>
      </w:tr>
    </w:tbl>
    <w:p>
      <w:pPr>
        <w:widowControl/>
        <w:spacing w:before="0" w:after="60" w:line="240" w:lineRule="auto"/>
      </w:pPr>
    </w:p>
    <w:p>
      <w:pPr>
        <w:pStyle w:val="Heading2"/>
      </w:pPr>
      <w:r>
        <w:rPr>
          <w:rFonts w:ascii="Calibri" w:hAnsi="Calibri"/>
          <w:sz w:val="22"/>
        </w:rPr>
        <w:t>Valence, arousal, and dominance</w:t>
      </w:r>
    </w:p>
    <w:p>
      <w:pPr>
        <w:widowControl/>
        <w:spacing w:before="0" w:after="120" w:line="300" w:lineRule="auto"/>
      </w:pPr>
      <w:r>
        <w:rPr>
          <w:rFonts w:ascii="Calibri" w:hAnsi="Calibri"/>
          <w:b/>
          <w:sz w:val="22"/>
        </w:rPr>
        <w:t>Valence</w:t>
      </w:r>
      <w:r>
        <w:rPr>
          <w:rFonts w:ascii="Calibri" w:hAnsi="Calibri"/>
          <w:sz w:val="22"/>
        </w:rPr>
        <w:t xml:space="preserve"> is the normative pleasantness or unpleasantness associated with a lexical item. Higher normalized values indicate more pleasant norms; lower values indicate more unpleasant norms.</w:t>
      </w:r>
    </w:p>
    <w:p>
      <w:pPr>
        <w:widowControl/>
        <w:spacing w:before="0" w:after="120" w:line="300" w:lineRule="auto"/>
      </w:pPr>
      <w:r>
        <w:rPr>
          <w:rFonts w:ascii="Calibri" w:hAnsi="Calibri"/>
          <w:b/>
          <w:sz w:val="22"/>
        </w:rPr>
        <w:t>Arousal</w:t>
      </w:r>
      <w:r>
        <w:rPr>
          <w:rFonts w:ascii="Calibri" w:hAnsi="Calibri"/>
          <w:sz w:val="22"/>
        </w:rPr>
        <w:t xml:space="preserve"> is the normative activation or intensity associated with a lexical item. Higher normalized values indicate more activated or energetic norms; lower values indicate calmer or less activated norms.</w:t>
      </w:r>
    </w:p>
    <w:p>
      <w:pPr>
        <w:widowControl/>
        <w:spacing w:before="0" w:after="120" w:line="300" w:lineRule="auto"/>
      </w:pPr>
      <w:r>
        <w:rPr>
          <w:rFonts w:ascii="Calibri" w:hAnsi="Calibri"/>
          <w:b/>
          <w:sz w:val="22"/>
        </w:rPr>
        <w:t>Dominance</w:t>
      </w:r>
      <w:r>
        <w:rPr>
          <w:rFonts w:ascii="Calibri" w:hAnsi="Calibri"/>
          <w:sz w:val="22"/>
        </w:rPr>
        <w:t xml:space="preserve"> is the normative sense of control, power, or agency associated with a lexical item. Higher normalized values indicate greater control or power in the source ratings; lower values indicate less.</w:t>
      </w:r>
    </w:p>
    <w:p>
      <w:pPr>
        <w:widowControl/>
        <w:spacing w:before="0" w:after="120" w:line="300" w:lineRule="auto"/>
      </w:pPr>
      <w:r>
        <w:rPr>
          <w:rFonts w:ascii="Calibri" w:hAnsi="Calibri"/>
          <w:sz w:val="22"/>
        </w:rPr>
        <w:t>These are ratings gathered from participants for lexical items. They are not direct measurements of the present poem, context, or reader.</w:t>
      </w:r>
    </w:p>
    <w:p>
      <w:pPr>
        <w:pStyle w:val="Heading2"/>
      </w:pPr>
      <w:r>
        <w:rPr>
          <w:rFonts w:ascii="Calibri" w:hAnsi="Calibri"/>
          <w:sz w:val="22"/>
        </w:rPr>
        <w:t>Why original and normalized values both matter</w:t>
      </w:r>
    </w:p>
    <w:p>
      <w:pPr>
        <w:widowControl/>
        <w:spacing w:before="0" w:after="120" w:line="300" w:lineRule="auto"/>
      </w:pPr>
      <w:r>
        <w:rPr>
          <w:rFonts w:ascii="Calibri" w:hAnsi="Calibri"/>
          <w:sz w:val="22"/>
        </w:rPr>
        <w:t>Original values preserve what the source publishes. Derived normalized values align the documented minimum, midpoint, and maximum of each VAD scale to 0, 0.5, and 1. This makes visual comparison possible, but it does not make different lexicons interchangeable. Their vocabularies, participants, procedures, dates, and versions still differ. VerseVAD does not create a default consensus score.</w:t>
      </w:r>
    </w:p>
    <w:p>
      <w:pPr>
        <w:widowControl/>
        <w:spacing w:before="0" w:after="120" w:line="300" w:lineRule="auto"/>
      </w:pPr>
      <w:r>
        <w:rPr>
          <w:rFonts w:ascii="Calibri" w:hAnsi="Calibri"/>
          <w:sz w:val="22"/>
        </w:rPr>
        <w:t>NRC VAD v1 and NRC VAD v2.1 are versions of the same lexicon family, not independent replications.</w:t>
      </w:r>
    </w:p>
    <w:p>
      <w:pPr>
        <w:pStyle w:val="Heading2"/>
      </w:pPr>
      <w:r>
        <w:rPr>
          <w:rFonts w:ascii="Calibri" w:hAnsi="Calibri"/>
          <w:sz w:val="22"/>
        </w:rPr>
        <w:t>Phrase coverage</w:t>
      </w:r>
    </w:p>
    <w:p>
      <w:pPr>
        <w:widowControl/>
        <w:spacing w:before="0" w:after="120" w:line="300" w:lineRule="auto"/>
      </w:pPr>
      <w:r>
        <w:rPr>
          <w:rFonts w:ascii="Calibri" w:hAnsi="Calibri"/>
          <w:sz w:val="22"/>
        </w:rPr>
        <w:t>NRC VAD v2.1 explicitly contains multiword expressions. VerseVAD also activates the 102 whitespace-containing rows in the local Warriner source and the 132 whitespace-containing rows in NRC VAD v1 as exact, auditable phrase candidates at the user's request. This is a declared processing choice and does not claim that Warriner or NRC VAD v1 supplied a separate phrase-specific validation study.</w:t>
      </w:r>
    </w:p>
    <w:p>
      <w:pPr>
        <w:pStyle w:val="Heading2"/>
      </w:pPr>
      <w:r>
        <w:rPr>
          <w:rFonts w:ascii="Calibri" w:hAnsi="Calibri"/>
          <w:sz w:val="22"/>
        </w:rPr>
        <w:t>Optional concreteness resource</w:t>
      </w:r>
    </w:p>
    <w:p>
      <w:pPr>
        <w:widowControl/>
        <w:spacing w:before="0" w:after="120" w:line="300" w:lineRule="auto"/>
      </w:pPr>
      <w:r>
        <w:rPr>
          <w:rFonts w:ascii="Calibri" w:hAnsi="Calibri"/>
          <w:sz w:val="22"/>
        </w:rPr>
        <w:t xml:space="preserve">The one-poem workspace can read the user-supplied Brysbaert, Warriner, and Kuperman (2014) supplementary workbook directly from </w:t>
      </w:r>
      <w:r>
        <w:rPr>
          <w:rFonts w:ascii="Consolas" w:hAnsi="Consolas"/>
          <w:color w:val="1F4D78"/>
          <w:sz w:val="19"/>
        </w:rPr>
        <w:t>resources/</w:t>
      </w:r>
      <w:r>
        <w:rPr>
          <w:rFonts w:ascii="Calibri" w:hAnsi="Calibri"/>
          <w:sz w:val="22"/>
        </w:rPr>
        <w:t>. Its 39,954 rows contain 37,058 single words and 2,896 two-word expressions rated on an original 1-5 concreteness scale. The source paper describes the endpoints as very abstract or language-based and very concrete or experience-based.</w:t>
      </w:r>
    </w:p>
    <w:p>
      <w:pPr>
        <w:widowControl/>
        <w:spacing w:before="0" w:after="120" w:line="300" w:lineRule="auto"/>
      </w:pPr>
      <w:r>
        <w:rPr>
          <w:rFonts w:ascii="Calibri" w:hAnsi="Calibri"/>
          <w:sz w:val="22"/>
        </w:rPr>
        <w:t>Keep these exact local files:</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resources/brysbaert_warriner_kuperman_concreteness_DATA.xlsx</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resources/brysbaert_warriner_kuperman_concreteness_PAPER.pdf</w:t>
      </w:r>
    </w:p>
    <w:p>
      <w:pPr>
        <w:widowControl/>
        <w:spacing w:before="0" w:after="120" w:line="300" w:lineRule="auto"/>
      </w:pPr>
      <w:r>
        <w:rPr>
          <w:rFonts w:ascii="Calibri" w:hAnsi="Calibri"/>
          <w:sz w:val="22"/>
        </w:rPr>
        <w:t xml:space="preserve">The workbook's </w:t>
      </w:r>
      <w:r>
        <w:rPr>
          <w:rFonts w:ascii="Consolas" w:hAnsi="Consolas"/>
          <w:color w:val="1F4D78"/>
          <w:sz w:val="19"/>
        </w:rPr>
        <w:t>SUBTLEX</w:t>
      </w:r>
      <w:r>
        <w:rPr>
          <w:rFonts w:ascii="Calibri" w:hAnsi="Calibri"/>
          <w:sz w:val="22"/>
        </w:rPr>
        <w:t xml:space="preserve"> field is retained as source-row provenance. It is not VerseVAD's lexical-frequency module.</w:t>
      </w:r>
    </w:p>
    <w:p>
      <w:pPr>
        <w:pStyle w:val="Heading2"/>
      </w:pPr>
      <w:r>
        <w:rPr>
          <w:rFonts w:ascii="Calibri" w:hAnsi="Calibri"/>
          <w:sz w:val="22"/>
        </w:rPr>
        <w:t>Optional SUBTLEX-US frequency resource</w:t>
      </w:r>
    </w:p>
    <w:p>
      <w:pPr>
        <w:widowControl/>
        <w:spacing w:before="0" w:after="120" w:line="300" w:lineRule="auto"/>
      </w:pPr>
      <w:r>
        <w:rPr>
          <w:rFonts w:ascii="Calibri" w:hAnsi="Calibri"/>
          <w:sz w:val="22"/>
        </w:rPr>
        <w:t>The one-poem workspace can separately read the official SUBTLEX-US workbook at:</w:t>
      </w:r>
    </w:p>
    <w:p>
      <w:pPr>
        <w:pStyle w:val="Formula"/>
      </w:pPr>
      <w:r>
        <w:rPr>
          <w:rFonts w:ascii="Consolas" w:hAnsi="Consolas"/>
          <w:color w:val="1F4D78"/>
          <w:sz w:val="19"/>
        </w:rPr>
        <w:t>resources/subtlex-us/SUBTLEX-US frequency list with PoS and Zipf information.xlsx</w:t>
      </w:r>
    </w:p>
    <w:p>
      <w:pPr>
        <w:widowControl/>
        <w:spacing w:before="0" w:after="120" w:line="300" w:lineRule="auto"/>
      </w:pPr>
      <w:r>
        <w:rPr>
          <w:rFonts w:ascii="Calibri" w:hAnsi="Calibri"/>
          <w:sz w:val="22"/>
        </w:rPr>
        <w:t xml:space="preserve">Its 74,286 word-form rows include corpus frequency, contextual diversity, source POS provenance, and Zipf values. The expected workbook SHA-256 is </w:t>
      </w:r>
      <w:r>
        <w:rPr>
          <w:rFonts w:ascii="Consolas" w:hAnsi="Consolas"/>
          <w:color w:val="1F4D78"/>
          <w:sz w:val="19"/>
        </w:rPr>
        <w:t>3a8cb93a4e28988c2ce722a63f6b8d394acdc42ebe2ab6e1f0e484ee0d4167a7</w:t>
      </w:r>
      <w:r>
        <w:rPr>
          <w:rFonts w:ascii="Calibri" w:hAnsi="Calibri"/>
          <w:sz w:val="22"/>
        </w:rPr>
        <w:t>.</w:t>
      </w:r>
    </w:p>
    <w:p>
      <w:pPr>
        <w:widowControl/>
        <w:spacing w:before="0" w:after="120" w:line="300" w:lineRule="auto"/>
      </w:pPr>
      <w:r>
        <w:rPr>
          <w:rFonts w:ascii="Calibri" w:hAnsi="Calibri"/>
          <w:sz w:val="22"/>
        </w:rPr>
        <w:t xml:space="preserve">Zipf is a logarithmic, corpus-relative scale: approximately one point represents a tenfold frequency difference. The source is an American film and television subtitle corpus, not poetry. VerseVAD uses no </w:t>
      </w:r>
      <w:r>
        <w:rPr>
          <w:rFonts w:ascii="Consolas" w:hAnsi="Consolas"/>
          <w:color w:val="1F4D78"/>
          <w:sz w:val="19"/>
        </w:rPr>
        <w:t>wordfreq</w:t>
      </w:r>
      <w:r>
        <w:rPr>
          <w:rFonts w:ascii="Calibri" w:hAnsi="Calibri"/>
          <w:sz w:val="22"/>
        </w:rPr>
        <w:t xml:space="preserve"> fallback, and unmatched forms remain missing.</w:t>
      </w:r>
    </w:p>
    <w:p>
      <w:pPr>
        <w:pStyle w:val="Heading2"/>
      </w:pPr>
      <w:r>
        <w:rPr>
          <w:rFonts w:ascii="Calibri" w:hAnsi="Calibri"/>
          <w:sz w:val="22"/>
        </w:rPr>
        <w:t>Optional Kuperman Age of Acquisition resource</w:t>
      </w:r>
    </w:p>
    <w:p>
      <w:pPr>
        <w:widowControl/>
        <w:spacing w:before="0" w:after="120" w:line="300" w:lineRule="auto"/>
      </w:pPr>
      <w:r>
        <w:rPr>
          <w:rFonts w:ascii="Calibri" w:hAnsi="Calibri"/>
          <w:sz w:val="22"/>
        </w:rPr>
        <w:t>The one-poem workspace can separately read the official Springer erratum supplement at:</w:t>
      </w:r>
    </w:p>
    <w:p>
      <w:pPr>
        <w:pStyle w:val="Formula"/>
      </w:pPr>
      <w:r>
        <w:rPr>
          <w:rFonts w:ascii="Consolas" w:hAnsi="Consolas"/>
          <w:color w:val="1F4D78"/>
          <w:sz w:val="19"/>
        </w:rPr>
        <w:t>resources/kuperman_2013_erratum_ESM1_official.xlsx</w:t>
      </w:r>
    </w:p>
    <w:p>
      <w:pPr>
        <w:widowControl/>
        <w:spacing w:before="0" w:after="120" w:line="300" w:lineRule="auto"/>
      </w:pPr>
      <w:r>
        <w:rPr>
          <w:rFonts w:ascii="Calibri" w:hAnsi="Calibri"/>
          <w:sz w:val="22"/>
        </w:rPr>
        <w:t xml:space="preserve">Its </w:t>
      </w:r>
      <w:r>
        <w:rPr>
          <w:rFonts w:ascii="Consolas" w:hAnsi="Consolas"/>
          <w:color w:val="1F4D78"/>
          <w:sz w:val="19"/>
        </w:rPr>
        <w:t>Sheet1</w:t>
      </w:r>
      <w:r>
        <w:rPr>
          <w:rFonts w:ascii="Calibri" w:hAnsi="Calibri"/>
          <w:sz w:val="22"/>
        </w:rPr>
        <w:t xml:space="preserve"> contains 31,124 unique nonblank word rows: 31,105 with numeric mean ages and 19 whose numeric mean is unavailable. The expected workbook SHA-256 is </w:t>
      </w:r>
      <w:r>
        <w:rPr>
          <w:rFonts w:ascii="Consolas" w:hAnsi="Consolas"/>
          <w:color w:val="1F4D78"/>
          <w:sz w:val="19"/>
        </w:rPr>
        <w:t>3f69a1332359de1cd4a7ccd3c4c3c2e39b388eeb171d6e90544709c3dc1a8a6e</w:t>
      </w:r>
      <w:r>
        <w:rPr>
          <w:rFonts w:ascii="Calibri" w:hAnsi="Calibri"/>
          <w:sz w:val="22"/>
        </w:rPr>
        <w:t xml:space="preserve">. The local publisher paper is </w:t>
      </w:r>
      <w:r>
        <w:rPr>
          <w:rFonts w:ascii="Consolas" w:hAnsi="Consolas"/>
          <w:color w:val="1F4D78"/>
          <w:sz w:val="19"/>
        </w:rPr>
        <w:t>resources/kuperman_stadthagen_gonzalez_brysbaert_2012_aoa_PAPER.pdf</w:t>
      </w:r>
      <w:r>
        <w:rPr>
          <w:rFonts w:ascii="Calibri" w:hAnsi="Calibri"/>
          <w:sz w:val="22"/>
        </w:rPr>
        <w:t xml:space="preserve">, with expected SHA-256 </w:t>
      </w:r>
      <w:r>
        <w:rPr>
          <w:rFonts w:ascii="Consolas" w:hAnsi="Consolas"/>
          <w:color w:val="1F4D78"/>
          <w:sz w:val="19"/>
        </w:rPr>
        <w:t>fa72b2dd7980707de710b4dcb346d0368d5e2c21d657824a935ea4b8b8b80e1a</w:t>
      </w:r>
      <w:r>
        <w:rPr>
          <w:rFonts w:ascii="Calibri" w:hAnsi="Calibri"/>
          <w:sz w:val="22"/>
        </w:rPr>
        <w:t>.</w:t>
      </w:r>
    </w:p>
    <w:p>
      <w:pPr>
        <w:widowControl/>
        <w:spacing w:before="0" w:after="120" w:line="300" w:lineRule="auto"/>
      </w:pPr>
      <w:r>
        <w:rPr>
          <w:rFonts w:ascii="Calibri" w:hAnsi="Calibri"/>
          <w:sz w:val="22"/>
        </w:rPr>
        <w:t xml:space="preserve">The numeric means are adult retrospective estimates of acquisition age in years. VerseVAD retains source mean/SD, total and numeric response counts, source frequency when available, and the source </w:t>
      </w:r>
      <w:r>
        <w:rPr>
          <w:rFonts w:ascii="Consolas" w:hAnsi="Consolas"/>
          <w:color w:val="1F4D78"/>
          <w:sz w:val="19"/>
        </w:rPr>
        <w:t>Dunno</w:t>
      </w:r>
      <w:r>
        <w:rPr>
          <w:rFonts w:ascii="Calibri" w:hAnsi="Calibri"/>
          <w:sz w:val="22"/>
        </w:rPr>
        <w:t xml:space="preserve"> field. It separately labels </w:t>
      </w:r>
      <w:r>
        <w:rPr>
          <w:rFonts w:ascii="Consolas" w:hAnsi="Consolas"/>
          <w:color w:val="1F4D78"/>
          <w:sz w:val="19"/>
        </w:rPr>
        <w:t>OccurNum / OccurTotal</w:t>
      </w:r>
      <w:r>
        <w:rPr>
          <w:rFonts w:ascii="Calibri" w:hAnsi="Calibri"/>
          <w:sz w:val="22"/>
        </w:rPr>
        <w:t xml:space="preserve"> as the numeric-response proportion.</w:t>
      </w:r>
    </w:p>
    <w:p>
      <w:pPr>
        <w:widowControl/>
        <w:spacing w:before="0" w:after="120" w:line="300" w:lineRule="auto"/>
      </w:pPr>
      <w:r>
        <w:rPr>
          <w:rFonts w:ascii="Calibri" w:hAnsi="Calibri"/>
          <w:sz w:val="22"/>
        </w:rPr>
        <w:t xml:space="preserve">The paper describes target selection using base forms most frequently used as nouns, verbs, or adjectives. The official supplement nevertheless has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Source sampling and the contextual grammatical role of a poem occurrence are therefore separate. The optional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remains available and off by default.</w:t>
      </w:r>
    </w:p>
    <w:p>
      <w:pPr>
        <w:pStyle w:val="Heading2"/>
      </w:pPr>
      <w:r>
        <w:rPr>
          <w:rFonts w:ascii="Calibri" w:hAnsi="Calibri"/>
          <w:sz w:val="22"/>
        </w:rPr>
        <w:t>Optional CMU Pronouncing Dictionary resource</w:t>
      </w:r>
    </w:p>
    <w:p>
      <w:pPr>
        <w:widowControl/>
        <w:spacing w:before="0" w:after="120" w:line="300" w:lineRule="auto"/>
      </w:pPr>
      <w:r>
        <w:rPr>
          <w:rFonts w:ascii="Calibri" w:hAnsi="Calibri"/>
          <w:sz w:val="22"/>
        </w:rPr>
        <w:t xml:space="preserve">The Stage 5 one-poem module reads official CMUdict files pinned at repository commit </w:t>
      </w:r>
      <w:r>
        <w:rPr>
          <w:rFonts w:ascii="Consolas" w:hAnsi="Consolas"/>
          <w:color w:val="1F4D78"/>
          <w:sz w:val="19"/>
        </w:rPr>
        <w:t>74790861f652b15e4ac49015a90074ad62a27690</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resources/pronunciation/cmudict.dict</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resources/pronunciation/cmudict.phones</w:t>
      </w:r>
      <w:r>
        <w:rPr>
          <w:rFonts w:ascii="Calibri" w:hAnsi="Calibri"/>
          <w:sz w:val="22"/>
        </w:rPr>
        <w:t>; and</w:t>
      </w:r>
    </w:p>
    <w:p>
      <w:pPr>
        <w:widowControl/>
        <w:numPr>
          <w:ilvl w:val="0"/>
          <w:numId w:val="10"/>
        </w:numPr>
        <w:spacing w:before="0" w:after="80" w:line="300" w:lineRule="auto"/>
        <w:ind w:left="540" w:hanging="271"/>
      </w:pPr>
      <w:r>
        <w:rPr>
          <w:rFonts w:ascii="Consolas" w:hAnsi="Consolas"/>
          <w:color w:val="1F4D78"/>
          <w:sz w:val="19"/>
        </w:rPr>
        <w:t>resources/pronunciation/cmudict.symbols</w:t>
      </w:r>
      <w:r>
        <w:rPr>
          <w:rFonts w:ascii="Calibri" w:hAnsi="Calibri"/>
          <w:sz w:val="22"/>
        </w:rPr>
        <w:t>.</w:t>
      </w:r>
    </w:p>
    <w:p>
      <w:pPr>
        <w:widowControl/>
        <w:spacing w:before="0" w:after="120" w:line="300" w:lineRule="auto"/>
      </w:pPr>
      <w:r>
        <w:rPr>
          <w:rFonts w:ascii="Calibri" w:hAnsi="Calibri"/>
          <w:sz w:val="22"/>
        </w:rPr>
        <w:t>The files contain North American dictionary pronunciations encoded in ARPAbet. The adapter validates exact checksums, source counts, alternative suffixes, phone/symbol inventories, vowel stress, duplicate variants, and malformed rows without editing them. Every pronunciation alternative remains auditable.</w:t>
      </w:r>
    </w:p>
    <w:p>
      <w:pPr>
        <w:widowControl/>
        <w:spacing w:before="0" w:after="120" w:line="300" w:lineRule="auto"/>
      </w:pPr>
      <w:r>
        <w:rPr>
          <w:rFonts w:ascii="Calibri" w:hAnsi="Calibri"/>
          <w:sz w:val="22"/>
        </w:rPr>
        <w:t>CMUdict acknowledges possible errors, omissions, and inconsistencies. Dialect, historical pronunciation, context, poetic elision, and performance may differ. The module is a pronunciation/syllable/lexical-stress foundation; it does not classify meter, rhyme, or definitive performed scansion.</w:t>
      </w:r>
    </w:p>
    <w:p>
      <w:pPr>
        <w:pStyle w:val="Heading1"/>
      </w:pPr>
      <w:r>
        <w:rPr>
          <w:rFonts w:ascii="Calibri" w:hAnsi="Calibri"/>
          <w:sz w:val="22"/>
        </w:rPr>
        <w:t>5. How text becomes auditable matches</w:t>
      </w:r>
    </w:p>
    <w:p>
      <w:pPr>
        <w:pStyle w:val="Heading2"/>
      </w:pPr>
      <w:r>
        <w:rPr>
          <w:rFonts w:ascii="Calibri" w:hAnsi="Calibri"/>
          <w:sz w:val="22"/>
        </w:rPr>
        <w:t>Preserved original and processing representation</w:t>
      </w:r>
    </w:p>
    <w:p>
      <w:pPr>
        <w:widowControl/>
        <w:spacing w:before="0" w:after="120" w:line="300" w:lineRule="auto"/>
      </w:pPr>
      <w:r>
        <w:rPr>
          <w:rFonts w:ascii="Calibri" w:hAnsi="Calibri"/>
          <w:sz w:val="22"/>
        </w:rPr>
        <w:t>VerseVAD preserves the supplied text exactly, including line and stanza breaks. Normalization happens in a separate processing representation. The original text is never silently rewritten.</w:t>
      </w:r>
    </w:p>
    <w:p>
      <w:pPr>
        <w:pStyle w:val="Heading2"/>
      </w:pPr>
      <w:r>
        <w:rPr>
          <w:rFonts w:ascii="Calibri" w:hAnsi="Calibri"/>
          <w:sz w:val="22"/>
        </w:rPr>
        <w:t>Shared poem document</w:t>
      </w:r>
    </w:p>
    <w:p>
      <w:pPr>
        <w:widowControl/>
        <w:spacing w:before="0" w:after="120" w:line="300" w:lineRule="auto"/>
      </w:pPr>
      <w:r>
        <w:rPr>
          <w:rFonts w:ascii="Calibri" w:hAnsi="Calibri"/>
          <w:sz w:val="22"/>
        </w:rPr>
        <w:t>For one-poem analysis, VerseVAD creates one immutable shared document and reuses its exact token sequence for every selected lexicon. It contains:</w:t>
      </w:r>
    </w:p>
    <w:p>
      <w:pPr>
        <w:widowControl/>
        <w:numPr>
          <w:ilvl w:val="0"/>
          <w:numId w:val="10"/>
        </w:numPr>
        <w:spacing w:before="0" w:after="80" w:line="300" w:lineRule="auto"/>
        <w:ind w:left="540" w:hanging="271"/>
      </w:pPr>
      <w:r>
        <w:rPr>
          <w:rFonts w:ascii="Calibri" w:hAnsi="Calibri"/>
          <w:sz w:val="22"/>
        </w:rPr>
        <w:t>the exact original text;</w:t>
      </w:r>
    </w:p>
    <w:p>
      <w:pPr>
        <w:widowControl/>
        <w:numPr>
          <w:ilvl w:val="0"/>
          <w:numId w:val="10"/>
        </w:numPr>
        <w:spacing w:before="0" w:after="80" w:line="300" w:lineRule="auto"/>
        <w:ind w:left="540" w:hanging="271"/>
      </w:pPr>
      <w:r>
        <w:rPr>
          <w:rFonts w:ascii="Calibri" w:hAnsi="Calibri"/>
          <w:sz w:val="22"/>
        </w:rPr>
        <w:t>stanza and physical-line records, including blank separators and line endings;</w:t>
      </w:r>
    </w:p>
    <w:p>
      <w:pPr>
        <w:widowControl/>
        <w:numPr>
          <w:ilvl w:val="0"/>
          <w:numId w:val="10"/>
        </w:numPr>
        <w:spacing w:before="0" w:after="80" w:line="300" w:lineRule="auto"/>
        <w:ind w:left="540" w:hanging="271"/>
      </w:pPr>
      <w:r>
        <w:rPr>
          <w:rFonts w:ascii="Calibri" w:hAnsi="Calibri"/>
          <w:sz w:val="22"/>
        </w:rPr>
        <w:t>separate model sentence records, including line/stanza-crossing flags;</w:t>
      </w:r>
    </w:p>
    <w:p>
      <w:pPr>
        <w:widowControl/>
        <w:numPr>
          <w:ilvl w:val="0"/>
          <w:numId w:val="10"/>
        </w:numPr>
        <w:spacing w:before="0" w:after="80" w:line="300" w:lineRule="auto"/>
        <w:ind w:left="540" w:hanging="271"/>
      </w:pPr>
      <w:r>
        <w:rPr>
          <w:rFonts w:ascii="Calibri" w:hAnsi="Calibri"/>
          <w:sz w:val="22"/>
        </w:rPr>
        <w:t>surface, normalized, lemma, POS, morphology, and character-offset token fields;</w:t>
      </w:r>
    </w:p>
    <w:p>
      <w:pPr>
        <w:widowControl/>
        <w:numPr>
          <w:ilvl w:val="0"/>
          <w:numId w:val="10"/>
        </w:numPr>
        <w:spacing w:before="0" w:after="80" w:line="300" w:lineRule="auto"/>
        <w:ind w:left="540" w:hanging="271"/>
      </w:pPr>
      <w:r>
        <w:rPr>
          <w:rFonts w:ascii="Calibri" w:hAnsi="Calibri"/>
          <w:sz w:val="22"/>
        </w:rPr>
        <w:t>dependency records and optional named-entity records;</w:t>
      </w:r>
    </w:p>
    <w:p>
      <w:pPr>
        <w:widowControl/>
        <w:numPr>
          <w:ilvl w:val="0"/>
          <w:numId w:val="10"/>
        </w:numPr>
        <w:spacing w:before="0" w:after="80" w:line="300" w:lineRule="auto"/>
        <w:ind w:left="540" w:hanging="271"/>
      </w:pPr>
      <w:r>
        <w:rPr>
          <w:rFonts w:ascii="Calibri" w:hAnsi="Calibri"/>
          <w:sz w:val="22"/>
        </w:rPr>
        <w:t>exact spans for hyphenated expressions, contractions, and apostrophe forms;</w:t>
      </w:r>
    </w:p>
    <w:p>
      <w:pPr>
        <w:widowControl/>
        <w:numPr>
          <w:ilvl w:val="0"/>
          <w:numId w:val="10"/>
        </w:numPr>
        <w:spacing w:before="0" w:after="80" w:line="300" w:lineRule="auto"/>
        <w:ind w:left="540" w:hanging="271"/>
      </w:pPr>
      <w:r>
        <w:rPr>
          <w:rFonts w:ascii="Calibri" w:hAnsi="Calibri"/>
          <w:sz w:val="22"/>
        </w:rPr>
        <w:t>content/function/other/non-lexical classifications; and</w:t>
      </w:r>
    </w:p>
    <w:p>
      <w:pPr>
        <w:widowControl/>
        <w:numPr>
          <w:ilvl w:val="0"/>
          <w:numId w:val="10"/>
        </w:numPr>
        <w:spacing w:before="0" w:after="80" w:line="300" w:lineRule="auto"/>
        <w:ind w:left="540" w:hanging="271"/>
      </w:pPr>
      <w:r>
        <w:rPr>
          <w:rFonts w:ascii="Calibri" w:hAnsi="Calibri"/>
          <w:sz w:val="22"/>
        </w:rPr>
        <w:t>processing configuration, provenance, coverage, and warnings.</w:t>
      </w:r>
    </w:p>
    <w:p>
      <w:pPr>
        <w:widowControl/>
        <w:spacing w:before="0" w:after="120" w:line="300" w:lineRule="auto"/>
      </w:pPr>
      <w:r>
        <w:rPr>
          <w:rFonts w:ascii="Calibri" w:hAnsi="Calibri"/>
          <w:sz w:val="22"/>
        </w:rPr>
        <w:t>Poetic lines/stanzas and model sentences are distinct layers. VerseVAD retains both when they disagree. Lemma, POS, morphology, sentence, dependency, and optional named-entity values are statistical-model output, not corrected literary facts.</w:t>
      </w:r>
    </w:p>
    <w:p>
      <w:pPr>
        <w:widowControl/>
        <w:spacing w:before="0" w:after="120" w:line="300" w:lineRule="auto"/>
      </w:pPr>
      <w:r>
        <w:rPr>
          <w:rFonts w:ascii="Calibri" w:hAnsi="Calibri"/>
          <w:sz w:val="22"/>
        </w:rPr>
        <w:t>Named-entity recognition is disabled by default. The installed small English model has no usable vector vocabulary, so model out-of-vocabulary counts remain missing instead of becoming zero or classifying every lexical token as OOV. This model status is separate from affective-lexicon, concreteness, and SUBTLEX-US coverage.</w:t>
      </w:r>
    </w:p>
    <w:p>
      <w:pPr>
        <w:pStyle w:val="Heading2"/>
      </w:pPr>
      <w:r>
        <w:rPr>
          <w:rFonts w:ascii="Calibri" w:hAnsi="Calibri"/>
          <w:sz w:val="22"/>
        </w:rPr>
        <w:t>Main matching order</w:t>
      </w:r>
    </w:p>
    <w:p>
      <w:pPr>
        <w:widowControl/>
        <w:numPr>
          <w:ilvl w:val="0"/>
          <w:numId w:val="15"/>
        </w:numPr>
        <w:spacing w:before="0" w:after="80" w:line="300" w:lineRule="auto"/>
        <w:ind w:left="540" w:hanging="271"/>
      </w:pPr>
      <w:r>
        <w:rPr>
          <w:rFonts w:ascii="Calibri" w:hAnsi="Calibri"/>
          <w:sz w:val="22"/>
        </w:rPr>
        <w:t>Preserve the original text and structural positions.</w:t>
      </w:r>
    </w:p>
    <w:p>
      <w:pPr>
        <w:widowControl/>
        <w:numPr>
          <w:ilvl w:val="0"/>
          <w:numId w:val="15"/>
        </w:numPr>
        <w:spacing w:before="0" w:after="80" w:line="300" w:lineRule="auto"/>
        <w:ind w:left="540" w:hanging="271"/>
      </w:pPr>
      <w:r>
        <w:rPr>
          <w:rFonts w:ascii="Calibri" w:hAnsi="Calibri"/>
          <w:sz w:val="22"/>
        </w:rPr>
        <w:t>Create normalized processing forms.</w:t>
      </w:r>
    </w:p>
    <w:p>
      <w:pPr>
        <w:widowControl/>
        <w:numPr>
          <w:ilvl w:val="0"/>
          <w:numId w:val="15"/>
        </w:numPr>
        <w:spacing w:before="0" w:after="80" w:line="300" w:lineRule="auto"/>
        <w:ind w:left="540" w:hanging="271"/>
      </w:pPr>
      <w:r>
        <w:rPr>
          <w:rFonts w:ascii="Calibri" w:hAnsi="Calibri"/>
          <w:sz w:val="22"/>
        </w:rPr>
        <w:t>Exclude punctuation from numeric summaries while retaining it in the audit.</w:t>
      </w:r>
    </w:p>
    <w:p>
      <w:pPr>
        <w:widowControl/>
        <w:numPr>
          <w:ilvl w:val="0"/>
          <w:numId w:val="15"/>
        </w:numPr>
        <w:spacing w:before="0" w:after="80" w:line="300" w:lineRule="auto"/>
        <w:ind w:left="540" w:hanging="271"/>
      </w:pPr>
      <w:r>
        <w:rPr>
          <w:rFonts w:ascii="Calibri" w:hAnsi="Calibri"/>
          <w:sz w:val="22"/>
        </w:rPr>
        <w:t>Search for the longest accepted exact phrase without crossing a line or punctuation boundary.</w:t>
      </w:r>
    </w:p>
    <w:p>
      <w:pPr>
        <w:widowControl/>
        <w:numPr>
          <w:ilvl w:val="0"/>
          <w:numId w:val="15"/>
        </w:numPr>
        <w:spacing w:before="0" w:after="80" w:line="300" w:lineRule="auto"/>
        <w:ind w:left="540" w:hanging="271"/>
      </w:pPr>
      <w:r>
        <w:rPr>
          <w:rFonts w:ascii="Calibri" w:hAnsi="Calibri"/>
          <w:sz w:val="22"/>
        </w:rPr>
        <w:t>Attempt an exact normalized surface-form match.</w:t>
      </w:r>
    </w:p>
    <w:p>
      <w:pPr>
        <w:widowControl/>
        <w:numPr>
          <w:ilvl w:val="0"/>
          <w:numId w:val="15"/>
        </w:numPr>
        <w:spacing w:before="0" w:after="80" w:line="300" w:lineRule="auto"/>
        <w:ind w:left="540" w:hanging="271"/>
      </w:pPr>
      <w:r>
        <w:rPr>
          <w:rFonts w:ascii="Calibri" w:hAnsi="Calibri"/>
          <w:sz w:val="22"/>
        </w:rPr>
        <w:t>Apply conservative apostrophe and possessive normalization.</w:t>
      </w:r>
    </w:p>
    <w:p>
      <w:pPr>
        <w:widowControl/>
        <w:numPr>
          <w:ilvl w:val="0"/>
          <w:numId w:val="15"/>
        </w:numPr>
        <w:spacing w:before="0" w:after="80" w:line="300" w:lineRule="auto"/>
        <w:ind w:left="540" w:hanging="271"/>
      </w:pPr>
      <w:r>
        <w:rPr>
          <w:rFonts w:ascii="Calibri" w:hAnsi="Calibri"/>
          <w:sz w:val="22"/>
        </w:rPr>
        <w:t>Attempt POS-sensitive lemma fallback only when exact matching fails.</w:t>
      </w:r>
    </w:p>
    <w:p>
      <w:pPr>
        <w:widowControl/>
        <w:numPr>
          <w:ilvl w:val="0"/>
          <w:numId w:val="15"/>
        </w:numPr>
        <w:spacing w:before="0" w:after="80" w:line="300" w:lineRule="auto"/>
        <w:ind w:left="540" w:hanging="271"/>
      </w:pPr>
      <w:r>
        <w:rPr>
          <w:rFonts w:ascii="Calibri" w:hAnsi="Calibri"/>
          <w:sz w:val="22"/>
        </w:rPr>
        <w:t>Leave unresolved or unmatched items missing.</w:t>
      </w:r>
    </w:p>
    <w:p>
      <w:pPr>
        <w:widowControl/>
        <w:spacing w:before="0" w:after="120" w:line="300" w:lineRule="auto"/>
      </w:pPr>
      <w:r>
        <w:rPr>
          <w:rFonts w:ascii="Calibri" w:hAnsi="Calibri"/>
          <w:sz w:val="22"/>
        </w:rPr>
        <w:t>An exact surface match is never silently replaced by a lemma match. Lemma matching is explicitly labeled because model-proposed lemmas can be wrong for poetic, historical, or unusual language.</w:t>
      </w:r>
    </w:p>
    <w:p>
      <w:pPr>
        <w:widowControl/>
        <w:spacing w:before="0" w:after="120" w:line="300" w:lineRule="auto"/>
      </w:pPr>
      <w:r>
        <w:rPr>
          <w:rFonts w:ascii="Calibri" w:hAnsi="Calibri"/>
          <w:sz w:val="22"/>
        </w:rPr>
        <w:t>The optional concreteness module has its own recorded sequence over the same tokens: longest exact source-supplied two-word expression within one physical line, exact normalized surface, lemma, then a documented conservative apostrophe or possessive fallback. Model-tagged proper nouns are excluded by default. Unmatched and ineligible tokens retain missing ratings.</w:t>
      </w:r>
    </w:p>
    <w:p>
      <w:pPr>
        <w:widowControl/>
        <w:spacing w:before="0" w:after="120" w:line="300" w:lineRule="auto"/>
      </w:pPr>
      <w:r>
        <w:rPr>
          <w:rFonts w:ascii="Calibri" w:hAnsi="Calibri"/>
          <w:sz w:val="22"/>
        </w:rPr>
        <w:t>The optional frequency module likewise uses exact normalized observed word form before an enabled lemma fallback, followed only by documented conservative apostrophe or possessive fallbacks. This order preserves SUBTLEX-US word-form evidence. Model-tagged proper nouns are excluded by default, and unmatched or ineligible tokens retain missing Zipf values.</w:t>
      </w:r>
    </w:p>
    <w:p>
      <w:pPr>
        <w:widowControl/>
        <w:spacing w:before="0" w:after="120" w:line="300" w:lineRule="auto"/>
      </w:pPr>
      <w:r>
        <w:rPr>
          <w:rFonts w:ascii="Calibri" w:hAnsi="Calibri"/>
          <w:sz w:val="22"/>
        </w:rPr>
        <w:t xml:space="preserve">The optional Age of Acquisition module uses exact normalized observed word form before an enabled lemma fallback, followed by documented conservative apostrophe or possessive fallbacks. A source row whose mean is </w:t>
      </w:r>
      <w:r>
        <w:rPr>
          <w:rFonts w:ascii="Consolas" w:hAnsi="Consolas"/>
          <w:color w:val="1F4D78"/>
          <w:sz w:val="19"/>
        </w:rPr>
        <w:t>NA</w:t>
      </w:r>
      <w:r>
        <w:rPr>
          <w:rFonts w:ascii="Calibri" w:hAnsi="Calibri"/>
          <w:sz w:val="22"/>
        </w:rPr>
        <w:t xml:space="preserve"> remains visible as </w:t>
      </w:r>
      <w:r>
        <w:rPr>
          <w:rFonts w:ascii="Consolas" w:hAnsi="Consolas"/>
          <w:color w:val="1F4D78"/>
          <w:sz w:val="19"/>
        </w:rPr>
        <w:t>source_entry_without_numeric_rating</w:t>
      </w:r>
      <w:r>
        <w:rPr>
          <w:rFonts w:ascii="Calibri" w:hAnsi="Calibri"/>
          <w:sz w:val="22"/>
        </w:rPr>
        <w:t xml:space="preserve"> but does not enter numeric summaries. Model-tagged proper nouns are excluded by default. Unmatched, ineligible, and source-unrated tokens retain missing ages rather than zero.</w:t>
      </w:r>
    </w:p>
    <w:p>
      <w:pPr>
        <w:widowControl/>
        <w:spacing w:before="0" w:after="120" w:line="300" w:lineRule="auto"/>
      </w:pPr>
      <w:r>
        <w:rPr>
          <w:rFonts w:ascii="Calibri" w:hAnsi="Calibri"/>
          <w:sz w:val="22"/>
        </w:rPr>
        <w:t>The optional pronunciation module uses the exact normalized observed form only. It does not use the model lemma, strip possessive endings, repair spelling, or predict a pronunciation. One CMUdict candidate resolves directly. Several candidates resolve only when all agree on syllable count and the full lexical-stress sequence; otherwise the token remains ambiguous. Unmatched, ambiguous, and source-vowelless tokens retain missing pronunciation, syllable, and stress fields.</w:t>
      </w:r>
    </w:p>
    <w:p>
      <w:pPr>
        <w:pStyle w:val="Heading2"/>
      </w:pPr>
      <w:r>
        <w:rPr>
          <w:rFonts w:ascii="Calibri" w:hAnsi="Calibri"/>
          <w:sz w:val="22"/>
        </w:rPr>
        <w:t>Phrase-policy choices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Policy</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Behavior</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Interpretive consequence</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Prefer the longest phrase</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An accepted phrase contributes one observation; covered component candidates are suppressed but audited</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Recommended default</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Unigrams only</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entries are ignored; individual words can match</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Useful sensitivity view</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Phrase and components</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and independently matched components both contribute</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Exploratory and intentionally double-counts the span</w:t>
            </w:r>
          </w:p>
        </w:tc>
      </w:tr>
    </w:tbl>
    <w:p>
      <w:pPr>
        <w:widowControl/>
        <w:spacing w:before="0" w:after="60" w:line="240" w:lineRule="auto"/>
      </w:pPr>
    </w:p>
    <w:p>
      <w:pPr>
        <w:widowControl/>
        <w:spacing w:before="0" w:after="120" w:line="300" w:lineRule="auto"/>
      </w:pPr>
      <w:r>
        <w:rPr>
          <w:rFonts w:ascii="Calibri" w:hAnsi="Calibri"/>
          <w:sz w:val="22"/>
        </w:rPr>
        <w:t>Accepted phrases never cross poetic line or punctuation boundaries. Shorter overlapping phrases and covered components remain visible in the audit.</w:t>
      </w:r>
    </w:p>
    <w:p>
      <w:pPr>
        <w:pStyle w:val="Heading2"/>
      </w:pPr>
      <w:r>
        <w:rPr>
          <w:rFonts w:ascii="Calibri" w:hAnsi="Calibri"/>
          <w:sz w:val="22"/>
        </w:rPr>
        <w:t>Match and audit statuses</w:t>
      </w:r>
    </w:p>
    <w:p>
      <w:pPr>
        <w:widowControl/>
        <w:spacing w:before="0" w:after="120" w:line="300" w:lineRule="auto"/>
      </w:pPr>
      <w:r>
        <w:rPr>
          <w:rFonts w:ascii="Calibri" w:hAnsi="Calibri"/>
          <w:sz w:val="22"/>
        </w:rPr>
        <w:t>An audit row can be included, unmatched, ineligible, suppressed as a phrase component, or suppressed by a longer overlapping phrase. Included matches record the source term, original and normalized values, matching method, token or span location, stopword status, and inclusion in both VAD views.</w:t>
      </w:r>
    </w:p>
    <w:p>
      <w:pPr>
        <w:widowControl/>
        <w:spacing w:before="0" w:after="120" w:line="300" w:lineRule="auto"/>
      </w:pPr>
      <w:r>
        <w:rPr>
          <w:rFonts w:ascii="Calibri" w:hAnsi="Calibri"/>
          <w:sz w:val="22"/>
        </w:rPr>
        <w:t>Unmatched tokens never receive 0, 0.5, a corpus mean, or another invented value.</w:t>
      </w:r>
    </w:p>
    <w:p>
      <w:pPr>
        <w:pStyle w:val="Heading1"/>
      </w:pPr>
      <w:r>
        <w:rPr>
          <w:rFonts w:ascii="Calibri" w:hAnsi="Calibri"/>
          <w:sz w:val="22"/>
        </w:rPr>
        <w:t>6. Dual VAD reporting and stopwords</w:t>
      </w:r>
    </w:p>
    <w:p>
      <w:pPr>
        <w:pStyle w:val="Heading2"/>
      </w:pPr>
      <w:r>
        <w:rPr>
          <w:rFonts w:ascii="Calibri" w:hAnsi="Calibri"/>
          <w:sz w:val="22"/>
        </w:rPr>
        <w:t>The two result views</w:t>
      </w:r>
    </w:p>
    <w:p>
      <w:pPr>
        <w:widowControl/>
        <w:spacing w:before="0" w:after="120" w:line="300" w:lineRule="auto"/>
      </w:pPr>
      <w:r>
        <w:rPr>
          <w:rFonts w:ascii="Calibri" w:hAnsi="Calibri"/>
          <w:sz w:val="22"/>
        </w:rPr>
        <w:t>Every VAD analysis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 under the declared phrase policy.</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a secondary aggregate derived from the same matches after applying the recorded stopword policy.</w:t>
      </w:r>
    </w:p>
    <w:p>
      <w:pPr>
        <w:widowControl/>
        <w:spacing w:before="0" w:after="120" w:line="300" w:lineRule="auto"/>
      </w:pPr>
      <w:r>
        <w:rPr>
          <w:rFonts w:ascii="Calibri" w:hAnsi="Calibri"/>
          <w:sz w:val="22"/>
        </w:rPr>
        <w:t>The second view changes aggregate inclusion only. It does not retokenize the text, alter source ratings, or change exact-versus-lemma matching priority.</w:t>
      </w:r>
    </w:p>
    <w:p>
      <w:pPr>
        <w:pStyle w:val="Heading2"/>
      </w:pPr>
      <w:r>
        <w:rPr>
          <w:rFonts w:ascii="Calibri" w:hAnsi="Calibri"/>
          <w:sz w:val="22"/>
        </w:rPr>
        <w:t>Standard stopword policy</w:t>
      </w:r>
    </w:p>
    <w:p>
      <w:pPr>
        <w:widowControl/>
        <w:spacing w:before="0" w:after="120" w:line="300" w:lineRule="auto"/>
      </w:pPr>
      <w:r>
        <w:rPr>
          <w:rFonts w:ascii="Calibri" w:hAnsi="Calibri"/>
          <w:sz w:val="22"/>
        </w:rPr>
        <w:t xml:space="preserve">The standard policy is based on the pinned spaCy English </w:t>
      </w:r>
      <w:r>
        <w:rPr>
          <w:rFonts w:ascii="Consolas" w:hAnsi="Consolas"/>
          <w:color w:val="1F4D78"/>
          <w:sz w:val="19"/>
        </w:rPr>
        <w:t>STOP_WORDS</w:t>
      </w:r>
      <w:r>
        <w:rPr>
          <w:rFonts w:ascii="Calibri" w:hAnsi="Calibri"/>
          <w:sz w:val="22"/>
        </w:rPr>
        <w:t xml:space="preserve"> list. VerseVAD records:</w:t>
      </w:r>
    </w:p>
    <w:p>
      <w:pPr>
        <w:widowControl/>
        <w:numPr>
          <w:ilvl w:val="0"/>
          <w:numId w:val="10"/>
        </w:numPr>
        <w:spacing w:before="0" w:after="80" w:line="300" w:lineRule="auto"/>
        <w:ind w:left="540" w:hanging="271"/>
      </w:pPr>
      <w:r>
        <w:rPr>
          <w:rFonts w:ascii="Calibri" w:hAnsi="Calibri"/>
          <w:sz w:val="22"/>
        </w:rPr>
        <w:t>stopword source and installed library version;</w:t>
      </w:r>
    </w:p>
    <w:p>
      <w:pPr>
        <w:widowControl/>
        <w:numPr>
          <w:ilvl w:val="0"/>
          <w:numId w:val="10"/>
        </w:numPr>
        <w:spacing w:before="0" w:after="80" w:line="300" w:lineRule="auto"/>
        <w:ind w:left="540" w:hanging="271"/>
      </w:pPr>
      <w:r>
        <w:rPr>
          <w:rFonts w:ascii="Calibri" w:hAnsi="Calibri"/>
          <w:sz w:val="22"/>
        </w:rPr>
        <w:t>VerseVAD list-policy version;</w:t>
      </w:r>
    </w:p>
    <w:p>
      <w:pPr>
        <w:widowControl/>
        <w:numPr>
          <w:ilvl w:val="0"/>
          <w:numId w:val="10"/>
        </w:numPr>
        <w:spacing w:before="0" w:after="80" w:line="300" w:lineRule="auto"/>
        <w:ind w:left="540" w:hanging="271"/>
      </w:pPr>
      <w:r>
        <w:rPr>
          <w:rFonts w:ascii="Calibri" w:hAnsi="Calibri"/>
          <w:sz w:val="22"/>
        </w:rPr>
        <w:t>standard and active word counts;</w:t>
      </w:r>
    </w:p>
    <w:p>
      <w:pPr>
        <w:widowControl/>
        <w:numPr>
          <w:ilvl w:val="0"/>
          <w:numId w:val="10"/>
        </w:numPr>
        <w:spacing w:before="0" w:after="80" w:line="300" w:lineRule="auto"/>
        <w:ind w:left="540" w:hanging="271"/>
      </w:pPr>
      <w:r>
        <w:rPr>
          <w:rFonts w:ascii="Calibri" w:hAnsi="Calibri"/>
          <w:sz w:val="22"/>
        </w:rPr>
        <w:t>SHA-256 hashes of the standard and active lists;</w:t>
      </w:r>
    </w:p>
    <w:p>
      <w:pPr>
        <w:widowControl/>
        <w:numPr>
          <w:ilvl w:val="0"/>
          <w:numId w:val="10"/>
        </w:numPr>
        <w:spacing w:before="0" w:after="80" w:line="300" w:lineRule="auto"/>
        <w:ind w:left="540" w:hanging="271"/>
      </w:pPr>
      <w:r>
        <w:rPr>
          <w:rFonts w:ascii="Calibri" w:hAnsi="Calibri"/>
          <w:sz w:val="22"/>
        </w:rPr>
        <w:t>protected words;</w:t>
      </w:r>
    </w:p>
    <w:p>
      <w:pPr>
        <w:widowControl/>
        <w:numPr>
          <w:ilvl w:val="0"/>
          <w:numId w:val="10"/>
        </w:numPr>
        <w:spacing w:before="0" w:after="80" w:line="300" w:lineRule="auto"/>
        <w:ind w:left="540" w:hanging="271"/>
      </w:pPr>
      <w:r>
        <w:rPr>
          <w:rFonts w:ascii="Calibri" w:hAnsi="Calibri"/>
          <w:sz w:val="22"/>
        </w:rPr>
        <w:t>custom additions and removals;</w:t>
      </w:r>
    </w:p>
    <w:p>
      <w:pPr>
        <w:widowControl/>
        <w:numPr>
          <w:ilvl w:val="0"/>
          <w:numId w:val="10"/>
        </w:numPr>
        <w:spacing w:before="0" w:after="80" w:line="300" w:lineRule="auto"/>
        <w:ind w:left="540" w:hanging="271"/>
      </w:pPr>
      <w:r>
        <w:rPr>
          <w:rFonts w:ascii="Calibri" w:hAnsi="Calibri"/>
          <w:sz w:val="22"/>
        </w:rPr>
        <w:t>surface or lemma evidence for each decision.</w:t>
      </w:r>
    </w:p>
    <w:p>
      <w:pPr>
        <w:pStyle w:val="Heading2"/>
      </w:pPr>
      <w:r>
        <w:rPr>
          <w:rFonts w:ascii="Calibri" w:hAnsi="Calibri"/>
          <w:sz w:val="22"/>
        </w:rPr>
        <w:t>Protected terms</w:t>
      </w:r>
    </w:p>
    <w:p>
      <w:pPr>
        <w:widowControl/>
        <w:spacing w:before="0" w:after="120" w:line="300" w:lineRule="auto"/>
      </w:pPr>
      <w:r>
        <w:rPr>
          <w:rFonts w:ascii="Calibri" w:hAnsi="Calibri"/>
          <w:sz w:val="22"/>
        </w:rPr>
        <w:t>VerseVAD protects meaning-changing negations, modals, comparatives, and intensifiers from default exclusion. The current protected set is:</w:t>
      </w:r>
    </w:p>
    <w:p>
      <w:pPr>
        <w:pStyle w:val="Formula"/>
      </w:pPr>
      <w:r>
        <w:rPr>
          <w:rFonts w:ascii="Consolas" w:hAnsi="Consolas"/>
          <w:color w:val="1F4D78"/>
          <w:sz w:val="19"/>
        </w:rPr>
        <w:t>against, could, least, less, may, might, more, most, must, neither, never, no, nor, not, should, too, very, without</w:t>
      </w:r>
    </w:p>
    <w:p>
      <w:pPr>
        <w:widowControl/>
        <w:spacing w:before="0" w:after="120" w:line="300" w:lineRule="auto"/>
      </w:pPr>
      <w:r>
        <w:rPr>
          <w:rFonts w:ascii="Calibri" w:hAnsi="Calibri"/>
          <w:sz w:val="22"/>
        </w:rPr>
        <w:t>A protected word remains in both result views unless the scholar deliberately changes the protected list.</w:t>
      </w:r>
    </w:p>
    <w:p>
      <w:pPr>
        <w:pStyle w:val="Heading2"/>
      </w:pPr>
      <w:r>
        <w:rPr>
          <w:rFonts w:ascii="Calibri" w:hAnsi="Calibri"/>
          <w:sz w:val="22"/>
        </w:rPr>
        <w:t>Custom stopwords</w:t>
      </w:r>
    </w:p>
    <w:p>
      <w:pPr>
        <w:widowControl/>
        <w:spacing w:before="0" w:after="120" w:line="300" w:lineRule="auto"/>
      </w:pPr>
      <w:r>
        <w:rPr>
          <w:rFonts w:ascii="Calibri" w:hAnsi="Calibri"/>
          <w:sz w:val="22"/>
        </w:rPr>
        <w:t xml:space="preserve">In </w:t>
      </w:r>
      <w:r>
        <w:rPr>
          <w:rFonts w:ascii="Calibri" w:hAnsi="Calibri"/>
          <w:b/>
          <w:sz w:val="22"/>
        </w:rPr>
        <w:t>Stopword settings</w:t>
      </w:r>
      <w:r>
        <w:rPr>
          <w:rFonts w:ascii="Calibri" w:hAnsi="Calibri"/>
          <w:sz w:val="22"/>
        </w:rPr>
        <w:t xml:space="preserve">, choose </w:t>
      </w:r>
      <w:r>
        <w:rPr>
          <w:rFonts w:ascii="Calibri" w:hAnsi="Calibri"/>
          <w:b/>
          <w:sz w:val="22"/>
        </w:rPr>
        <w:t>Use custom stopword list</w:t>
      </w:r>
      <w:r>
        <w:rPr>
          <w:rFonts w:ascii="Calibri" w:hAnsi="Calibri"/>
          <w:sz w:val="22"/>
        </w:rPr>
        <w:t xml:space="preserve"> to:</w:t>
      </w:r>
    </w:p>
    <w:p>
      <w:pPr>
        <w:widowControl/>
        <w:numPr>
          <w:ilvl w:val="0"/>
          <w:numId w:val="10"/>
        </w:numPr>
        <w:spacing w:before="0" w:after="80" w:line="300" w:lineRule="auto"/>
        <w:ind w:left="540" w:hanging="271"/>
      </w:pPr>
      <w:r>
        <w:rPr>
          <w:rFonts w:ascii="Calibri" w:hAnsi="Calibri"/>
          <w:sz w:val="22"/>
        </w:rPr>
        <w:t>add one normalized word per line;</w:t>
      </w:r>
    </w:p>
    <w:p>
      <w:pPr>
        <w:widowControl/>
        <w:numPr>
          <w:ilvl w:val="0"/>
          <w:numId w:val="10"/>
        </w:numPr>
        <w:spacing w:before="0" w:after="80" w:line="300" w:lineRule="auto"/>
        <w:ind w:left="540" w:hanging="271"/>
      </w:pPr>
      <w:r>
        <w:rPr>
          <w:rFonts w:ascii="Calibri" w:hAnsi="Calibri"/>
          <w:sz w:val="22"/>
        </w:rPr>
        <w:t>remove a word from the standard list;</w:t>
      </w:r>
    </w:p>
    <w:p>
      <w:pPr>
        <w:widowControl/>
        <w:numPr>
          <w:ilvl w:val="0"/>
          <w:numId w:val="10"/>
        </w:numPr>
        <w:spacing w:before="0" w:after="80" w:line="300" w:lineRule="auto"/>
        <w:ind w:left="540" w:hanging="271"/>
      </w:pPr>
      <w:r>
        <w:rPr>
          <w:rFonts w:ascii="Calibri" w:hAnsi="Calibri"/>
          <w:sz w:val="22"/>
        </w:rPr>
        <w:t>import a UTF-8 plain-text list;</w:t>
      </w:r>
    </w:p>
    <w:p>
      <w:pPr>
        <w:widowControl/>
        <w:numPr>
          <w:ilvl w:val="0"/>
          <w:numId w:val="10"/>
        </w:numPr>
        <w:spacing w:before="0" w:after="80" w:line="300" w:lineRule="auto"/>
        <w:ind w:left="540" w:hanging="271"/>
      </w:pPr>
      <w:r>
        <w:rPr>
          <w:rFonts w:ascii="Calibri" w:hAnsi="Calibri"/>
          <w:sz w:val="22"/>
        </w:rPr>
        <w:t>export the exact active list;</w:t>
      </w:r>
    </w:p>
    <w:p>
      <w:pPr>
        <w:widowControl/>
        <w:numPr>
          <w:ilvl w:val="0"/>
          <w:numId w:val="10"/>
        </w:numPr>
        <w:spacing w:before="0" w:after="80" w:line="300" w:lineRule="auto"/>
        <w:ind w:left="540" w:hanging="271"/>
      </w:pPr>
      <w:r>
        <w:rPr>
          <w:rFonts w:ascii="Calibri" w:hAnsi="Calibri"/>
          <w:sz w:val="22"/>
        </w:rPr>
        <w:t>restore VerseVAD defaults.</w:t>
      </w:r>
    </w:p>
    <w:p>
      <w:pPr>
        <w:widowControl/>
        <w:spacing w:before="0" w:after="120" w:line="300" w:lineRule="auto"/>
      </w:pPr>
      <w:r>
        <w:rPr>
          <w:rFonts w:ascii="Calibri" w:hAnsi="Calibri"/>
          <w:sz w:val="22"/>
        </w:rPr>
        <w:t xml:space="preserve">A custom addition is a methodological choice, not a claim that the word is universally meaningless. For example, adding </w:t>
      </w:r>
      <w:r>
        <w:rPr>
          <w:rFonts w:ascii="Consolas" w:hAnsi="Consolas"/>
          <w:color w:val="1F4D78"/>
          <w:sz w:val="19"/>
        </w:rPr>
        <w:t>raven</w:t>
      </w:r>
      <w:r>
        <w:rPr>
          <w:rFonts w:ascii="Calibri" w:hAnsi="Calibri"/>
          <w:sz w:val="22"/>
        </w:rPr>
        <w:t xml:space="preserve"> during a test proves that custom exclusion works; </w:t>
      </w:r>
      <w:r>
        <w:rPr>
          <w:rFonts w:ascii="Consolas" w:hAnsi="Consolas"/>
          <w:color w:val="1F4D78"/>
          <w:sz w:val="19"/>
        </w:rPr>
        <w:t>raven</w:t>
      </w:r>
      <w:r>
        <w:rPr>
          <w:rFonts w:ascii="Calibri" w:hAnsi="Calibri"/>
          <w:sz w:val="22"/>
        </w:rPr>
        <w:t xml:space="preserve"> is not a VerseVAD default stopword.</w:t>
      </w:r>
    </w:p>
    <w:p>
      <w:pPr>
        <w:widowControl/>
        <w:spacing w:before="0" w:after="120" w:line="300" w:lineRule="auto"/>
      </w:pPr>
      <w:r>
        <w:rPr>
          <w:rFonts w:ascii="Calibri" w:hAnsi="Calibri"/>
          <w:sz w:val="22"/>
        </w:rPr>
        <w:t>Phrase entries remain intact. VerseVAD does not break a published phrase and remove one component merely because that component appears on the stopword list.</w:t>
      </w:r>
    </w:p>
    <w:p>
      <w:pPr>
        <w:pStyle w:val="Heading2"/>
      </w:pPr>
      <w:r>
        <w:rPr>
          <w:rFonts w:ascii="Calibri" w:hAnsi="Calibri"/>
          <w:sz w:val="22"/>
        </w:rPr>
        <w:t>Content-focused coverage</w:t>
      </w:r>
    </w:p>
    <w:p>
      <w:pPr>
        <w:widowControl/>
        <w:spacing w:before="0" w:after="120" w:line="300" w:lineRule="auto"/>
      </w:pPr>
      <w:r>
        <w:rPr>
          <w:rFonts w:ascii="Calibri" w:hAnsi="Calibri"/>
          <w:sz w:val="22"/>
        </w:rPr>
        <w:t>Ordinary coverage uses all eligible lexical tokens as its denominator. Content-focused coverage uses eligible non-stopword tokens under the active policy. VerseVAD also reports how many matched observations and types were excluded from the secondary view.</w:t>
      </w:r>
    </w:p>
    <w:p>
      <w:pPr>
        <w:pStyle w:val="Heading1"/>
      </w:pPr>
      <w:r>
        <w:rPr>
          <w:rFonts w:ascii="Calibri" w:hAnsi="Calibri"/>
          <w:sz w:val="22"/>
        </w:rPr>
        <w:t>7. How to interpret every result</w:t>
      </w:r>
    </w:p>
    <w:p>
      <w:pPr>
        <w:pStyle w:val="Heading2"/>
      </w:pPr>
      <w:r>
        <w:rPr>
          <w:rFonts w:ascii="Calibri" w:hAnsi="Calibri"/>
          <w:sz w:val="22"/>
        </w:rPr>
        <w:t>Part-of-speech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independent of affective-lexicon matching. It uses all eligible lexical token occurrences and reports the model-assigned universal part-of-speech category, token count, share of lexical tokens, unique normalized types, and example forms.</w:t>
      </w:r>
    </w:p>
    <w:p>
      <w:pPr>
        <w:widowControl/>
        <w:spacing w:before="0" w:after="120" w:line="300" w:lineRule="auto"/>
      </w:pPr>
      <w:r>
        <w:rPr>
          <w:rFonts w:ascii="Calibri" w:hAnsi="Calibri"/>
          <w:sz w:val="22"/>
        </w:rPr>
        <w:t xml:space="preserve">It presents two levels over the same tokens. </w:t>
      </w:r>
      <w:r>
        <w:rPr>
          <w:rFonts w:ascii="Calibri" w:hAnsi="Calibri"/>
          <w:b/>
          <w:sz w:val="22"/>
        </w:rPr>
        <w:t>Broad Categories</w:t>
      </w:r>
      <w:r>
        <w:rPr>
          <w:rFonts w:ascii="Calibri" w:hAnsi="Calibri"/>
          <w:sz w:val="22"/>
        </w:rPr>
        <w:t xml:space="preserve"> provide the main readable chart. </w:t>
      </w:r>
      <w:r>
        <w:rPr>
          <w:rFonts w:ascii="Calibri" w:hAnsi="Calibri"/>
          <w:b/>
          <w:sz w:val="22"/>
        </w:rPr>
        <w:t>Detailed Model-Tag Breakdown</w:t>
      </w:r>
      <w:r>
        <w:rPr>
          <w:rFonts w:ascii="Calibri" w:hAnsi="Calibri"/>
          <w:sz w:val="22"/>
        </w:rPr>
        <w:t xml:space="preserve"> preserves each Universal Dependencies tag and its own count/share for audit and methodological defense. Each level separately sums to approximately 100 percent; do not add the two levels together.</w:t>
      </w:r>
    </w:p>
    <w:p>
      <w:pPr>
        <w:widowControl/>
        <w:spacing w:before="0" w:after="120" w:line="300" w:lineRule="auto"/>
      </w:pPr>
      <w:r>
        <w:rPr>
          <w:rFonts w:ascii="Calibri" w:hAnsi="Calibri"/>
          <w:sz w:val="22"/>
        </w:rPr>
        <w:t xml:space="preserve">The displayed </w:t>
      </w:r>
      <w:r>
        <w:rPr>
          <w:rFonts w:ascii="Calibri" w:hAnsi="Calibri"/>
          <w:b/>
          <w:sz w:val="22"/>
        </w:rPr>
        <w:t>Noun</w:t>
      </w:r>
      <w:r>
        <w:rPr>
          <w:rFonts w:ascii="Calibri" w:hAnsi="Calibri"/>
          <w:sz w:val="22"/>
        </w:rPr>
        <w:t xml:space="preserve"> category combines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This avoids making a fragile common-versus-proper distinction in poetry while retaining the original token-level tag in Evidence and audit data. The </w:t>
      </w:r>
      <w:r>
        <w:rPr>
          <w:rFonts w:ascii="Consolas" w:hAnsi="Consolas"/>
          <w:color w:val="1F4D78"/>
          <w:sz w:val="19"/>
        </w:rPr>
        <w:t>ADP</w:t>
      </w:r>
      <w:r>
        <w:rPr>
          <w:rFonts w:ascii="Calibri" w:hAnsi="Calibri"/>
          <w:sz w:val="22"/>
        </w:rPr>
        <w:t xml:space="preserve"> source tag is displayed with the beginner-facing label </w:t>
      </w:r>
      <w:r>
        <w:rPr>
          <w:rFonts w:ascii="Calibri" w:hAnsi="Calibri"/>
          <w:b/>
          <w:sz w:val="22"/>
        </w:rPr>
        <w:t>Preposition</w:t>
      </w:r>
      <w:r>
        <w:rPr>
          <w:rFonts w:ascii="Calibri" w:hAnsi="Calibri"/>
          <w:sz w:val="22"/>
        </w:rPr>
        <w:t>; it is not an adverb.</w:t>
      </w:r>
    </w:p>
    <w:p>
      <w:pPr>
        <w:widowControl/>
        <w:spacing w:before="0" w:after="120" w:line="300" w:lineRule="auto"/>
      </w:pPr>
      <w:r>
        <w:rPr>
          <w:rFonts w:ascii="Calibri" w:hAnsi="Calibri"/>
          <w:sz w:val="22"/>
        </w:rPr>
        <w:t xml:space="preserve">The displayed </w:t>
      </w:r>
      <w:r>
        <w:rPr>
          <w:rFonts w:ascii="Calibri" w:hAnsi="Calibri"/>
          <w:b/>
          <w:sz w:val="22"/>
        </w:rPr>
        <w:t>Verb</w:t>
      </w:r>
      <w:r>
        <w:rPr>
          <w:rFonts w:ascii="Calibri" w:hAnsi="Calibri"/>
          <w:sz w:val="22"/>
        </w:rPr>
        <w:t xml:space="preserve"> category combines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 form such as </w:t>
      </w:r>
      <w:r>
        <w:rPr>
          <w:rFonts w:ascii="Consolas" w:hAnsi="Consolas"/>
          <w:color w:val="1F4D78"/>
          <w:sz w:val="19"/>
        </w:rPr>
        <w:t>was</w:t>
      </w:r>
      <w:r>
        <w:rPr>
          <w:rFonts w:ascii="Calibri" w:hAnsi="Calibri"/>
          <w:sz w:val="22"/>
        </w:rPr>
        <w:t xml:space="preserve"> may be tagged </w:t>
      </w:r>
      <w:r>
        <w:rPr>
          <w:rFonts w:ascii="Consolas" w:hAnsi="Consolas"/>
          <w:color w:val="1F4D78"/>
          <w:sz w:val="19"/>
        </w:rPr>
        <w:t>AUX</w:t>
      </w:r>
      <w:r>
        <w:rPr>
          <w:rFonts w:ascii="Calibri" w:hAnsi="Calibri"/>
          <w:sz w:val="22"/>
        </w:rPr>
        <w:t xml:space="preserve"> in an auxiliary or copular construction, but it still counts under Verb in the simplified profile. The original tag remains available in Evidence and audit data.</w:t>
      </w:r>
    </w:p>
    <w:p>
      <w:pPr>
        <w:pStyle w:val="Formula"/>
      </w:pPr>
      <w:r>
        <w:rPr>
          <w:rFonts w:ascii="Consolas" w:hAnsi="Consolas"/>
          <w:color w:val="1F4D78"/>
          <w:sz w:val="19"/>
        </w:rPr>
        <w:t>POS share = token occurrences assigned to one POS / all eligible lexical token occurrences</w:t>
      </w:r>
    </w:p>
    <w:p>
      <w:pPr>
        <w:widowControl/>
        <w:spacing w:before="0" w:after="120" w:line="300" w:lineRule="auto"/>
      </w:pPr>
      <w:r>
        <w:rPr>
          <w:rFonts w:ascii="Calibri" w:hAnsi="Calibri"/>
          <w:sz w:val="22"/>
        </w:rPr>
        <w:t>Counts answer “how many occurrences received this label?” Shares answer “what proportion of the text's eligible lexical tokens received this label?” The shares sum to 100 percent apart from display rounding.</w:t>
      </w:r>
    </w:p>
    <w:p>
      <w:pPr>
        <w:widowControl/>
        <w:spacing w:before="0" w:after="120" w:line="300" w:lineRule="auto"/>
      </w:pPr>
      <w:r>
        <w:rPr>
          <w:rFonts w:ascii="Calibri" w:hAnsi="Calibri"/>
          <w:sz w:val="22"/>
        </w:rPr>
        <w:t>These labels are generated by the installed English linguistic model. Poetic syntax, fragments, archaisms, unusual capitalization, and deliberate ambiguity can produce uncertain assignments. Treat the profile as descriptive and inspect the token evidence when a grammatical distinction matters.</w:t>
      </w:r>
    </w:p>
    <w:p>
      <w:pPr>
        <w:pStyle w:val="Heading2"/>
      </w:pPr>
      <w:r>
        <w:rPr>
          <w:rFonts w:ascii="Calibri" w:hAnsi="Calibri"/>
          <w:sz w:val="22"/>
        </w:rPr>
        <w:t>Coverage</w:t>
      </w:r>
    </w:p>
    <w:p>
      <w:pPr>
        <w:widowControl/>
        <w:spacing w:before="0" w:after="120" w:line="300" w:lineRule="auto"/>
      </w:pPr>
      <w:r>
        <w:rPr>
          <w:rFonts w:ascii="Calibri" w:hAnsi="Calibri"/>
          <w:sz w:val="22"/>
        </w:rPr>
        <w:t>Coverage answers: “How much eligible vocabulary was represented by this source under this matching policy?” It is not an accuracy score.</w:t>
      </w:r>
    </w:p>
    <w:p>
      <w:pPr>
        <w:widowControl/>
        <w:spacing w:before="0" w:after="120" w:line="300" w:lineRule="auto"/>
      </w:pPr>
      <w:r>
        <w:rPr>
          <w:rFonts w:ascii="Calibri" w:hAnsi="Calibri"/>
          <w:sz w:val="22"/>
        </w:rPr>
        <w:t>Always inspect:</w:t>
      </w:r>
    </w:p>
    <w:p>
      <w:pPr>
        <w:widowControl/>
        <w:numPr>
          <w:ilvl w:val="0"/>
          <w:numId w:val="10"/>
        </w:numPr>
        <w:spacing w:before="0" w:after="80" w:line="300" w:lineRule="auto"/>
        <w:ind w:left="540" w:hanging="271"/>
      </w:pPr>
      <w:r>
        <w:rPr>
          <w:rFonts w:ascii="Calibri" w:hAnsi="Calibri"/>
          <w:sz w:val="22"/>
        </w:rPr>
        <w:t>eligible token count;</w:t>
      </w:r>
    </w:p>
    <w:p>
      <w:pPr>
        <w:widowControl/>
        <w:numPr>
          <w:ilvl w:val="0"/>
          <w:numId w:val="10"/>
        </w:numPr>
        <w:spacing w:before="0" w:after="80" w:line="300" w:lineRule="auto"/>
        <w:ind w:left="540" w:hanging="271"/>
      </w:pPr>
      <w:r>
        <w:rPr>
          <w:rFonts w:ascii="Calibri" w:hAnsi="Calibri"/>
          <w:sz w:val="22"/>
        </w:rPr>
        <w:t>matched token count;</w:t>
      </w:r>
    </w:p>
    <w:p>
      <w:pPr>
        <w:widowControl/>
        <w:numPr>
          <w:ilvl w:val="0"/>
          <w:numId w:val="10"/>
        </w:numPr>
        <w:spacing w:before="0" w:after="80" w:line="300" w:lineRule="auto"/>
        <w:ind w:left="540" w:hanging="271"/>
      </w:pPr>
      <w:r>
        <w:rPr>
          <w:rFonts w:ascii="Calibri" w:hAnsi="Calibri"/>
          <w:sz w:val="22"/>
        </w:rPr>
        <w:t>unmatched token count;</w:t>
      </w:r>
    </w:p>
    <w:p>
      <w:pPr>
        <w:widowControl/>
        <w:numPr>
          <w:ilvl w:val="0"/>
          <w:numId w:val="10"/>
        </w:numPr>
        <w:spacing w:before="0" w:after="80" w:line="300" w:lineRule="auto"/>
        <w:ind w:left="540" w:hanging="271"/>
      </w:pPr>
      <w:r>
        <w:rPr>
          <w:rFonts w:ascii="Calibri" w:hAnsi="Calibri"/>
          <w:sz w:val="22"/>
        </w:rPr>
        <w:t>lexical-token coverage;</w:t>
      </w:r>
    </w:p>
    <w:p>
      <w:pPr>
        <w:widowControl/>
        <w:numPr>
          <w:ilvl w:val="0"/>
          <w:numId w:val="10"/>
        </w:numPr>
        <w:spacing w:before="0" w:after="80" w:line="300" w:lineRule="auto"/>
        <w:ind w:left="540" w:hanging="271"/>
      </w:pPr>
      <w:r>
        <w:rPr>
          <w:rFonts w:ascii="Calibri" w:hAnsi="Calibri"/>
          <w:sz w:val="22"/>
        </w:rPr>
        <w:t>matched observation count;</w:t>
      </w:r>
    </w:p>
    <w:p>
      <w:pPr>
        <w:widowControl/>
        <w:numPr>
          <w:ilvl w:val="0"/>
          <w:numId w:val="10"/>
        </w:numPr>
        <w:spacing w:before="0" w:after="80" w:line="300" w:lineRule="auto"/>
        <w:ind w:left="540" w:hanging="271"/>
      </w:pPr>
      <w:r>
        <w:rPr>
          <w:rFonts w:ascii="Calibri" w:hAnsi="Calibri"/>
          <w:sz w:val="22"/>
        </w:rPr>
        <w:t>unique matched entry count;</w:t>
      </w:r>
    </w:p>
    <w:p>
      <w:pPr>
        <w:widowControl/>
        <w:numPr>
          <w:ilvl w:val="0"/>
          <w:numId w:val="10"/>
        </w:numPr>
        <w:spacing w:before="0" w:after="80" w:line="300" w:lineRule="auto"/>
        <w:ind w:left="540" w:hanging="271"/>
      </w:pPr>
      <w:r>
        <w:rPr>
          <w:rFonts w:ascii="Calibri" w:hAnsi="Calibri"/>
          <w:sz w:val="22"/>
        </w:rPr>
        <w:t>lemma reliance and warnings;</w:t>
      </w:r>
    </w:p>
    <w:p>
      <w:pPr>
        <w:widowControl/>
        <w:numPr>
          <w:ilvl w:val="0"/>
          <w:numId w:val="10"/>
        </w:numPr>
        <w:spacing w:before="0" w:after="80" w:line="300" w:lineRule="auto"/>
        <w:ind w:left="540" w:hanging="271"/>
      </w:pPr>
      <w:r>
        <w:rPr>
          <w:rFonts w:ascii="Calibri" w:hAnsi="Calibri"/>
          <w:sz w:val="22"/>
        </w:rPr>
        <w:t>content-focused coverage for the stopword-excluded view.</w:t>
      </w:r>
    </w:p>
    <w:p>
      <w:pPr>
        <w:widowControl/>
        <w:spacing w:before="0" w:after="120" w:line="300" w:lineRule="auto"/>
      </w:pPr>
      <w:r>
        <w:rPr>
          <w:rFonts w:ascii="Calibri" w:hAnsi="Calibri"/>
          <w:sz w:val="22"/>
        </w:rPr>
        <w:t>Different lexicons can have legitimately different coverage. A broad mean with poor coverage may describe only a narrow subset of the text.</w:t>
      </w:r>
    </w:p>
    <w:p>
      <w:pPr>
        <w:pStyle w:val="Heading2"/>
      </w:pPr>
      <w:r>
        <w:rPr>
          <w:rFonts w:ascii="Calibri" w:hAnsi="Calibri"/>
          <w:sz w:val="22"/>
        </w:rPr>
        <w:t>Token-weighted and type-weighted means</w:t>
      </w:r>
    </w:p>
    <w:p>
      <w:pPr>
        <w:widowControl/>
        <w:spacing w:before="0" w:after="120" w:line="300" w:lineRule="auto"/>
      </w:pPr>
      <w:r>
        <w:rPr>
          <w:rFonts w:ascii="Calibri" w:hAnsi="Calibri"/>
          <w:b/>
          <w:sz w:val="22"/>
        </w:rPr>
        <w:t>Token-weighted mean:</w:t>
      </w:r>
      <w:r>
        <w:rPr>
          <w:rFonts w:ascii="Calibri" w:hAnsi="Calibri"/>
          <w:sz w:val="22"/>
        </w:rPr>
        <w:t xml:space="preserve"> every included occurrence contributes. Repetition matters.</w:t>
      </w:r>
    </w:p>
    <w:p>
      <w:pPr>
        <w:widowControl/>
        <w:spacing w:before="0" w:after="120" w:line="300" w:lineRule="auto"/>
      </w:pPr>
      <w:r>
        <w:rPr>
          <w:rFonts w:ascii="Calibri" w:hAnsi="Calibri"/>
          <w:b/>
          <w:sz w:val="22"/>
        </w:rPr>
        <w:t>Type-weighted mean:</w:t>
      </w:r>
      <w:r>
        <w:rPr>
          <w:rFonts w:ascii="Calibri" w:hAnsi="Calibri"/>
          <w:sz w:val="22"/>
        </w:rPr>
        <w:t xml:space="preserve"> every distinct matched lexicon entry contributes once within the analyzed work. Repetition does not increase that entry's weight.</w:t>
      </w:r>
    </w:p>
    <w:p>
      <w:pPr>
        <w:widowControl/>
        <w:spacing w:before="0" w:after="120" w:line="300" w:lineRule="auto"/>
      </w:pPr>
      <w:r>
        <w:rPr>
          <w:rFonts w:ascii="Calibri" w:hAnsi="Calibri"/>
          <w:sz w:val="22"/>
        </w:rPr>
        <w:t>The difference between these views can reveal whether repeated vocabulary shifts the profile away from the vocabulary inventory considered once each.</w:t>
      </w:r>
    </w:p>
    <w:p>
      <w:pPr>
        <w:pStyle w:val="Heading2"/>
      </w:pPr>
      <w:r>
        <w:rPr>
          <w:rFonts w:ascii="Calibri" w:hAnsi="Calibri"/>
          <w:sz w:val="22"/>
        </w:rPr>
        <w:t>Population standard deviation</w:t>
      </w:r>
    </w:p>
    <w:p>
      <w:pPr>
        <w:widowControl/>
        <w:spacing w:before="0" w:after="120" w:line="300" w:lineRule="auto"/>
      </w:pPr>
      <w:r>
        <w:rPr>
          <w:rFonts w:ascii="Calibri" w:hAnsi="Calibri"/>
          <w:sz w:val="22"/>
        </w:rPr>
        <w:t>VerseVAD reports population standard deviation for the complete selected matched set. A larger value means the source ratings included in that result are more dispersed around their mean. It does not measure rating uncertainty in the lexicon and is not a confidence interval.</w:t>
      </w:r>
    </w:p>
    <w:p>
      <w:pPr>
        <w:widowControl/>
        <w:spacing w:before="0" w:after="120" w:line="300" w:lineRule="auto"/>
      </w:pPr>
      <w:r>
        <w:rPr>
          <w:rFonts w:ascii="Calibri" w:hAnsi="Calibri"/>
          <w:sz w:val="22"/>
        </w:rPr>
        <w:t>Warriner's source-provided rating standard deviations in Lexicon Explorer are different: they describe participant variation for one lexical entry.</w:t>
      </w:r>
    </w:p>
    <w:p>
      <w:pPr>
        <w:pStyle w:val="Heading2"/>
      </w:pPr>
      <w:r>
        <w:rPr>
          <w:rFonts w:ascii="Calibri" w:hAnsi="Calibri"/>
          <w:sz w:val="22"/>
        </w:rPr>
        <w:t>Stopword sensitivity</w:t>
      </w:r>
    </w:p>
    <w:p>
      <w:pPr>
        <w:widowControl/>
        <w:spacing w:before="0" w:after="120" w:line="300" w:lineRule="auto"/>
      </w:pPr>
      <w:r>
        <w:rPr>
          <w:rFonts w:ascii="Calibri" w:hAnsi="Calibri"/>
          <w:sz w:val="22"/>
        </w:rPr>
        <w:t>Stopword sensitivity is:</w:t>
      </w:r>
    </w:p>
    <w:p>
      <w:pPr>
        <w:pStyle w:val="Formula"/>
      </w:pPr>
      <w:r>
        <w:rPr>
          <w:rFonts w:ascii="Consolas" w:hAnsi="Consolas"/>
          <w:color w:val="1F4D78"/>
          <w:sz w:val="19"/>
        </w:rPr>
        <w:t>stopwords-excluded statistic - all-matched statistic</w:t>
      </w:r>
    </w:p>
    <w:p>
      <w:pPr>
        <w:widowControl/>
        <w:spacing w:before="0" w:after="120" w:line="300" w:lineRule="auto"/>
      </w:pPr>
      <w:r>
        <w:rPr>
          <w:rFonts w:ascii="Calibri" w:hAnsi="Calibri"/>
          <w:sz w:val="22"/>
        </w:rPr>
        <w:t>A positive value means the filtered view is higher; a negative value means it is lower. A small difference indicates that this particular statistic changes little under the policy. It is descriptive and is not a universal robustness threshold.</w:t>
      </w:r>
    </w:p>
    <w:p>
      <w:pPr>
        <w:pStyle w:val="Heading2"/>
      </w:pPr>
      <w:r>
        <w:rPr>
          <w:rFonts w:ascii="Calibri" w:hAnsi="Calibri"/>
          <w:sz w:val="22"/>
        </w:rPr>
        <w:t>Cumulative normative lexical load</w:t>
      </w:r>
    </w:p>
    <w:p>
      <w:pPr>
        <w:widowControl/>
        <w:spacing w:before="0" w:after="120" w:line="300" w:lineRule="auto"/>
      </w:pPr>
      <w:r>
        <w:rPr>
          <w:rFonts w:ascii="Calibri" w:hAnsi="Calibri"/>
          <w:sz w:val="22"/>
        </w:rPr>
        <w:t>Cumulative totals are intentionally sensitive to text length and repetition. VerseVAD reports:</w:t>
      </w:r>
    </w:p>
    <w:p>
      <w:pPr>
        <w:widowControl/>
        <w:numPr>
          <w:ilvl w:val="0"/>
          <w:numId w:val="10"/>
        </w:numPr>
        <w:spacing w:before="0" w:after="80" w:line="300" w:lineRule="auto"/>
        <w:ind w:left="540" w:hanging="271"/>
      </w:pPr>
      <w:r>
        <w:rPr>
          <w:rFonts w:ascii="Calibri" w:hAnsi="Calibri"/>
          <w:sz w:val="22"/>
        </w:rPr>
        <w:t>rating total;</w:t>
      </w:r>
    </w:p>
    <w:p>
      <w:pPr>
        <w:widowControl/>
        <w:numPr>
          <w:ilvl w:val="0"/>
          <w:numId w:val="10"/>
        </w:numPr>
        <w:spacing w:before="0" w:after="80" w:line="300" w:lineRule="auto"/>
        <w:ind w:left="540" w:hanging="271"/>
      </w:pPr>
      <w:r>
        <w:rPr>
          <w:rFonts w:ascii="Calibri" w:hAnsi="Calibri"/>
          <w:sz w:val="22"/>
        </w:rPr>
        <w:t>above-midpoint load;</w:t>
      </w:r>
    </w:p>
    <w:p>
      <w:pPr>
        <w:widowControl/>
        <w:numPr>
          <w:ilvl w:val="0"/>
          <w:numId w:val="10"/>
        </w:numPr>
        <w:spacing w:before="0" w:after="80" w:line="300" w:lineRule="auto"/>
        <w:ind w:left="540" w:hanging="271"/>
      </w:pPr>
      <w:r>
        <w:rPr>
          <w:rFonts w:ascii="Calibri" w:hAnsi="Calibri"/>
          <w:sz w:val="22"/>
        </w:rPr>
        <w:t>below-midpoint load;</w:t>
      </w:r>
    </w:p>
    <w:p>
      <w:pPr>
        <w:widowControl/>
        <w:numPr>
          <w:ilvl w:val="0"/>
          <w:numId w:val="10"/>
        </w:numPr>
        <w:spacing w:before="0" w:after="80" w:line="300" w:lineRule="auto"/>
        <w:ind w:left="540" w:hanging="271"/>
      </w:pPr>
      <w:r>
        <w:rPr>
          <w:rFonts w:ascii="Calibri" w:hAnsi="Calibri"/>
          <w:sz w:val="22"/>
        </w:rPr>
        <w:t>net midpoint load;</w:t>
      </w:r>
    </w:p>
    <w:p>
      <w:pPr>
        <w:widowControl/>
        <w:numPr>
          <w:ilvl w:val="0"/>
          <w:numId w:val="10"/>
        </w:numPr>
        <w:spacing w:before="0" w:after="80" w:line="300" w:lineRule="auto"/>
        <w:ind w:left="540" w:hanging="271"/>
      </w:pPr>
      <w:r>
        <w:rPr>
          <w:rFonts w:ascii="Calibri" w:hAnsi="Calibri"/>
          <w:sz w:val="22"/>
        </w:rPr>
        <w:t>absolute midpoint load.</w:t>
      </w:r>
    </w:p>
    <w:p>
      <w:pPr>
        <w:widowControl/>
        <w:spacing w:before="0" w:after="120" w:line="300" w:lineRule="auto"/>
      </w:pPr>
      <w:r>
        <w:rPr>
          <w:rFonts w:ascii="Calibri" w:hAnsi="Calibri"/>
          <w:sz w:val="22"/>
        </w:rPr>
        <w:t>These quantities summarize encountered matched lexical ratings. They are not direct measurements of cognitive load or affective impact on a reader.</w:t>
      </w:r>
    </w:p>
    <w:p>
      <w:pPr>
        <w:pStyle w:val="Heading2"/>
      </w:pPr>
      <w:r>
        <w:rPr>
          <w:rFonts w:ascii="Calibri" w:hAnsi="Calibri"/>
          <w:sz w:val="22"/>
        </w:rPr>
        <w:t>Top contributors</w:t>
      </w:r>
    </w:p>
    <w:p>
      <w:pPr>
        <w:widowControl/>
        <w:spacing w:before="0" w:after="120" w:line="300" w:lineRule="auto"/>
      </w:pPr>
      <w:r>
        <w:rPr>
          <w:rFonts w:ascii="Calibri" w:hAnsi="Calibri"/>
          <w:sz w:val="22"/>
        </w:rPr>
        <w:t>For each dimension and result view, VerseVAD ranks matched entries by signed midpoint-centered contribution:</w:t>
      </w:r>
    </w:p>
    <w:p>
      <w:pPr>
        <w:pStyle w:val="Formula"/>
      </w:pPr>
      <w:r>
        <w:rPr>
          <w:rFonts w:ascii="Consolas" w:hAnsi="Consolas"/>
          <w:color w:val="1F4D78"/>
          <w:sz w:val="19"/>
        </w:rPr>
        <w:t>frequency * (normalized rating - 0.5)</w:t>
      </w:r>
    </w:p>
    <w:p>
      <w:pPr>
        <w:widowControl/>
        <w:spacing w:before="0" w:after="120" w:line="300" w:lineRule="auto"/>
      </w:pPr>
      <w:r>
        <w:rPr>
          <w:rFonts w:ascii="Calibri" w:hAnsi="Calibri"/>
          <w:sz w:val="22"/>
        </w:rPr>
        <w:t>Positive values contribute above the normalized midpoint; negative values contribute below it. Frequency makes repetition visible. The table also retains the change in the token mean when all occurrences of that type are removed.</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 xml:space="preserve">When enabled, </w:t>
      </w:r>
      <w:r>
        <w:rPr>
          <w:rFonts w:ascii="Calibri" w:hAnsi="Calibri"/>
          <w:b/>
          <w:sz w:val="22"/>
        </w:rPr>
        <w:t>Concreteness Profile</w:t>
      </w:r>
      <w:r>
        <w:rPr>
          <w:rFonts w:ascii="Calibri" w:hAnsi="Calibri"/>
          <w:sz w:val="22"/>
        </w:rPr>
        <w:t xml:space="preserve"> reports token-weighted mean, median, population SD, inclusive quartiles, and interquartile range among source-rated lexical tokens on the original 1-5 scale. It also reports token coverage and unique normalized-surface-type coverage, physical-line and stanza summaries, model-assigned POS summaries, most concrete and most abstract represented source terms, and a complete token audit.</w:t>
      </w:r>
    </w:p>
    <w:p>
      <w:pPr>
        <w:widowControl/>
        <w:spacing w:before="0" w:after="120" w:line="300" w:lineRule="auto"/>
      </w:pPr>
      <w:r>
        <w:rPr>
          <w:rFonts w:ascii="Calibri" w:hAnsi="Calibri"/>
          <w:sz w:val="22"/>
        </w:rPr>
        <w:t>The default bands at or below 2.0 and at or above 4.0 are configurable VerseVAD orientation aids. They are not validated categories claimed by the paper. A matched two-word expression receives one match-group identity, while its source rating is assigned to both covered token positions for the declared token-weighted statistics. Repetition contributes repeatedly.</w:t>
      </w:r>
    </w:p>
    <w:p>
      <w:pPr>
        <w:widowControl/>
        <w:spacing w:before="0" w:after="120" w:line="300" w:lineRule="auto"/>
      </w:pPr>
      <w:r>
        <w:rPr>
          <w:rFonts w:ascii="Calibri" w:hAnsi="Calibri"/>
          <w:sz w:val="22"/>
        </w:rPr>
        <w:t>Read the mean with coverage, dispersion, terms, and structural evidence. The result describes normative lexical concreteness evidence among represented vocabulary. It does not measure imagery quality, readability, cognition, literary value, or whether the poem itself is abstract or concrete.</w:t>
      </w:r>
    </w:p>
    <w:p>
      <w:pPr>
        <w:pStyle w:val="Heading2"/>
      </w:pPr>
      <w:r>
        <w:rPr>
          <w:rFonts w:ascii="Calibri" w:hAnsi="Calibri"/>
          <w:sz w:val="22"/>
        </w:rPr>
        <w:t>Corpus-relative lexical frequency and rarity</w:t>
      </w:r>
    </w:p>
    <w:p>
      <w:pPr>
        <w:widowControl/>
        <w:spacing w:before="0" w:after="120" w:line="300" w:lineRule="auto"/>
      </w:pPr>
      <w:r>
        <w:rPr>
          <w:rFonts w:ascii="Calibri" w:hAnsi="Calibri"/>
          <w:sz w:val="22"/>
        </w:rPr>
        <w:t xml:space="preserve">When enabled, </w:t>
      </w:r>
      <w:r>
        <w:rPr>
          <w:rFonts w:ascii="Calibri" w:hAnsi="Calibri"/>
          <w:b/>
          <w:sz w:val="22"/>
        </w:rPr>
        <w:t>Frequency &amp; Rarity</w:t>
      </w:r>
      <w:r>
        <w:rPr>
          <w:rFonts w:ascii="Calibri" w:hAnsi="Calibri"/>
          <w:sz w:val="22"/>
        </w:rPr>
        <w:t xml:space="preserve"> reports the token-weighted median SUBTLEX-US Zipf value as its primary summary. It also reports the mean, population SD, inclusive quartiles, IQR, range, token and unique observed-form-type coverage, configurable bands, physical-line/stanza/POS summaries, lowest/highest terms, a rare-word tail, and a complete token audit.</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Content words only</w:t>
      </w:r>
      <w:r>
        <w:rPr>
          <w:rFonts w:ascii="Calibri" w:hAnsi="Calibri"/>
          <w:sz w:val="22"/>
        </w:rPr>
        <w:t xml:space="preserve"> is an optional, non-default scope. It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It excludes determiners (</w:t>
      </w:r>
      <w:r>
        <w:rPr>
          <w:rFonts w:ascii="Consolas" w:hAnsi="Consolas"/>
          <w:color w:val="1F4D78"/>
          <w:sz w:val="19"/>
        </w:rPr>
        <w:t>DET</w:t>
      </w:r>
      <w:r>
        <w:rPr>
          <w:rFonts w:ascii="Calibri" w:hAnsi="Calibri"/>
          <w:sz w:val="22"/>
        </w:rPr>
        <w:t>), prepositions/adpositions (</w:t>
      </w:r>
      <w:r>
        <w:rPr>
          <w:rFonts w:ascii="Consolas" w:hAnsi="Consolas"/>
          <w:color w:val="1F4D78"/>
          <w:sz w:val="19"/>
        </w:rPr>
        <w:t>ADP</w:t>
      </w:r>
      <w:r>
        <w:rPr>
          <w:rFonts w:ascii="Calibri" w:hAnsi="Calibri"/>
          <w:sz w:val="22"/>
        </w:rPr>
        <w:t>), conjunctions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pronouns (</w:t>
      </w:r>
      <w:r>
        <w:rPr>
          <w:rFonts w:ascii="Consolas" w:hAnsi="Consolas"/>
          <w:color w:val="1F4D78"/>
          <w:sz w:val="19"/>
        </w:rPr>
        <w:t>PRON</w:t>
      </w:r>
      <w:r>
        <w:rPr>
          <w:rFonts w:ascii="Calibri" w:hAnsi="Calibri"/>
          <w:sz w:val="22"/>
        </w:rPr>
        <w:t>), auxiliaries (</w:t>
      </w:r>
      <w:r>
        <w:rPr>
          <w:rFonts w:ascii="Consolas" w:hAnsi="Consolas"/>
          <w:color w:val="1F4D78"/>
          <w:sz w:val="19"/>
        </w:rPr>
        <w:t>AUX</w:t>
      </w:r>
      <w:r>
        <w:rPr>
          <w:rFonts w:ascii="Calibri" w:hAnsi="Calibri"/>
          <w:sz w:val="22"/>
        </w:rPr>
        <w:t xml:space="preserve">), punctuation, and all other tags. This differs from the broad Language Profile, which groups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together under </w:t>
      </w:r>
      <w:r>
        <w:rPr>
          <w:rFonts w:ascii="Calibri" w:hAnsi="Calibri"/>
          <w:b/>
          <w:sz w:val="22"/>
        </w:rPr>
        <w:t>Verb</w:t>
      </w:r>
      <w:r>
        <w:rPr>
          <w:rFonts w:ascii="Calibri" w:hAnsi="Calibri"/>
          <w:sz w:val="22"/>
        </w:rPr>
        <w:t>.</w:t>
      </w:r>
    </w:p>
    <w:p>
      <w:pPr>
        <w:widowControl/>
        <w:spacing w:before="0" w:after="120" w:line="300" w:lineRule="auto"/>
      </w:pPr>
      <w:r>
        <w:rPr>
          <w:rFonts w:ascii="Calibri" w:hAnsi="Calibri"/>
          <w:sz w:val="22"/>
        </w:rPr>
        <w:t>The default rare-to-very-common bands are VerseVAD orientation aids, not diagnostic literary categories. Read the median with the distribution, coverage, scope, unmatched forms, structure, and audit. The result describes corpus-relative lexical frequency evidence from an American subtitle corpus. It does not measure difficulty, sophistication, accessibility, intelligence, literary quality, or reader response.</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 xml:space="preserve">When enabled, </w:t>
      </w:r>
      <w:r>
        <w:rPr>
          <w:rFonts w:ascii="Calibri" w:hAnsi="Calibri"/>
          <w:b/>
          <w:sz w:val="22"/>
        </w:rPr>
        <w:t>Age of Acquisition</w:t>
      </w:r>
      <w:r>
        <w:rPr>
          <w:rFonts w:ascii="Calibri" w:hAnsi="Calibri"/>
          <w:sz w:val="22"/>
        </w:rPr>
        <w:t xml:space="preserve"> reports token-weighted mean, median, population SD, inclusive quartiles, IQR, range, token and unique normalized observed-form-type coverage, configurable early/middle/later bands, physical-line/stanza/POS summaries, source-response evidence, earliest/latest represented terms, and a complete token audit.</w:t>
      </w:r>
    </w:p>
    <w:p>
      <w:pPr>
        <w:widowControl/>
        <w:spacing w:before="0" w:after="120" w:line="300" w:lineRule="auto"/>
      </w:pPr>
      <w:r>
        <w:rPr>
          <w:rFonts w:ascii="Calibri" w:hAnsi="Calibri"/>
          <w:sz w:val="22"/>
        </w:rPr>
        <w:t>The numeric values are source mean ages in years, based on adult retrospective estimates of when respondents believed they had learned a word well enough to understand it. The default early-at-or-below-5 and later-at-or-above-12 bands are VerseVAD orientation aids, not categories validated by the paper. Repetition contributes repeatedly.</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AoA content words only</w:t>
      </w:r>
      <w:r>
        <w:rPr>
          <w:rFonts w:ascii="Calibri" w:hAnsi="Calibri"/>
          <w:sz w:val="22"/>
        </w:rPr>
        <w:t xml:space="preserve"> is an optional, non-default contextual scope using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AUX</w:t>
      </w:r>
      <w:r>
        <w:rPr>
          <w:rFonts w:ascii="Calibri" w:hAnsi="Calibri"/>
          <w:sz w:val="22"/>
        </w:rPr>
        <w:t xml:space="preserve"> and function-word tags. This remains methodologically useful even though the source paper describes content-word target selection, because the official supplement contains rated polyfunctional spellings and a poem occurrence has its own contextual role.</w:t>
      </w:r>
    </w:p>
    <w:p>
      <w:pPr>
        <w:widowControl/>
        <w:spacing w:before="0" w:after="120" w:line="300" w:lineRule="auto"/>
      </w:pPr>
      <w:r>
        <w:rPr>
          <w:rFonts w:ascii="Calibri" w:hAnsi="Calibri"/>
          <w:sz w:val="22"/>
        </w:rPr>
        <w:t>If Frequency or Concreteness is enabled in the same run, VerseVAD may report a descriptive Spearman relationship using unique paired normalized surface types. At least three paired types are required, multiword concreteness assignments are excluded, and the coefficient does not establish causation, difficulty, or a reader effect.</w:t>
      </w:r>
    </w:p>
    <w:p>
      <w:pPr>
        <w:widowControl/>
        <w:spacing w:before="0" w:after="120" w:line="300" w:lineRule="auto"/>
      </w:pPr>
      <w:r>
        <w:rPr>
          <w:rFonts w:ascii="Calibri" w:hAnsi="Calibri"/>
          <w:sz w:val="22"/>
        </w:rPr>
        <w:t>Read the mean and median with coverage, dispersion, response counts, source SDs, structure, represented terms, and the audit. The result describes retrospective normative lexical AoA evidence. It does not measure grade level, difficulty, familiarity, comprehension, intelligence, literary value, or reader response. Age-of-acquisition results are not diagnostic of cognitive impairment or decline.</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 xml:space="preserve">When enabled, </w:t>
      </w:r>
      <w:r>
        <w:rPr>
          <w:rFonts w:ascii="Calibri" w:hAnsi="Calibri"/>
          <w:b/>
          <w:sz w:val="22"/>
        </w:rPr>
        <w:t>Pronunciation &amp; Prosody</w:t>
      </w:r>
      <w:r>
        <w:rPr>
          <w:rFonts w:ascii="Calibri" w:hAnsi="Calibri"/>
          <w:sz w:val="22"/>
        </w:rPr>
        <w:t xml:space="preserve"> reports exact observed-form CMUdict candidates, resolved-token and observed-type coverage, syllables per resolved word, complete-line syllable totals, word-grouped lexical-stress sequences, primary/secondary stress counts, stress density, and the complete candidate audit.</w:t>
      </w:r>
    </w:p>
    <w:p>
      <w:pPr>
        <w:widowControl/>
        <w:spacing w:before="0" w:after="120" w:line="300" w:lineRule="auto"/>
      </w:pPr>
      <w:r>
        <w:rPr>
          <w:rFonts w:ascii="Calibri" w:hAnsi="Calibri"/>
          <w:sz w:val="22"/>
        </w:rPr>
        <w:t>CMUdict stress digits mean: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widowControl/>
        <w:spacing w:before="0" w:after="120" w:line="300" w:lineRule="auto"/>
      </w:pPr>
      <w:r>
        <w:rPr>
          <w:rFonts w:ascii="Calibri" w:hAnsi="Calibri"/>
          <w:sz w:val="22"/>
        </w:rPr>
        <w:t>One dictionary candidate resolves directly. Multiple candidates resolve only when every candidate agrees on both syllable count and the complete stress sequence. Phone alternatives remain visible. A difference in syllables or stress remains ambiguous; no candidate is silently selected.</w:t>
      </w:r>
    </w:p>
    <w:p>
      <w:pPr>
        <w:widowControl/>
        <w:spacing w:before="0" w:after="120" w:line="300" w:lineRule="auto"/>
      </w:pPr>
      <w:r>
        <w:rPr>
          <w:rFonts w:ascii="Calibri" w:hAnsi="Calibri"/>
          <w:sz w:val="22"/>
        </w:rPr>
        <w:t>A physical line receives a syllable total and stress sequence only when every eligible lexical token resolves. An incomplete line remains missing rather than displaying a deceptively low partial total.</w:t>
      </w:r>
    </w:p>
    <w:p>
      <w:pPr>
        <w:widowControl/>
        <w:spacing w:before="0" w:after="120" w:line="300" w:lineRule="auto"/>
      </w:pPr>
      <w:r>
        <w:rPr>
          <w:rFonts w:ascii="Calibri" w:hAnsi="Calibri"/>
          <w:sz w:val="22"/>
        </w:rPr>
        <w:t>Advanced settings accept poem-specific scholar overrides:</w:t>
      </w:r>
    </w:p>
    <w:p>
      <w:pPr>
        <w:pStyle w:val="Formula"/>
      </w:pPr>
      <w:r>
        <w:rPr>
          <w:rFonts w:ascii="Consolas" w:hAnsi="Consolas"/>
          <w:color w:val="1F4D78"/>
          <w:sz w:val="19"/>
        </w:rPr>
        <w:t>permit = P ER0 M IH1 T | noun reading in this line</w:t>
      </w:r>
    </w:p>
    <w:p>
      <w:pPr>
        <w:widowControl/>
        <w:spacing w:before="0" w:after="120" w:line="300" w:lineRule="auto"/>
      </w:pPr>
      <w:r>
        <w:rPr>
          <w:rFonts w:ascii="Calibri" w:hAnsi="Calibri"/>
          <w:sz w:val="22"/>
        </w:rPr>
        <w:t>Phones must use uppercase symbols from the pinned local CMUdict inventory and include stressed or unstressed vowels. A note is required. The override is part of the configuration identity, applies only to the exact observed type in the current analysis, remains distinct from every dictionary candidate, and is reversible.</w:t>
      </w:r>
    </w:p>
    <w:p>
      <w:pPr>
        <w:widowControl/>
        <w:spacing w:before="0" w:after="120" w:line="300" w:lineRule="auto"/>
      </w:pPr>
      <w:r>
        <w:rPr>
          <w:rFonts w:ascii="Calibri" w:hAnsi="Calibri"/>
          <w:sz w:val="22"/>
        </w:rPr>
        <w:t>The displayed confidence label is a categorical description of source resolution, not a probability. Report these results as dictionary-based North American pronunciation, syllable, and lexical-stress evidence. Do not call them definitive performed pronunciation, meter, rhyme, or scansion.</w:t>
      </w:r>
    </w:p>
    <w:p>
      <w:pPr>
        <w:pStyle w:val="Heading2"/>
      </w:pPr>
      <w:r>
        <w:rPr>
          <w:rFonts w:ascii="Calibri" w:hAnsi="Calibri"/>
          <w:sz w:val="22"/>
        </w:rPr>
        <w:t>Candidate meter and rhythmic regularity</w:t>
      </w:r>
    </w:p>
    <w:p>
      <w:pPr>
        <w:widowControl/>
        <w:spacing w:before="0" w:after="120" w:line="300" w:lineRule="auto"/>
      </w:pPr>
      <w:r>
        <w:rPr>
          <w:rFonts w:ascii="Calibri" w:hAnsi="Calibri"/>
          <w:sz w:val="22"/>
        </w:rPr>
        <w:t xml:space="preserve">When enabled, </w:t>
      </w:r>
      <w:r>
        <w:rPr>
          <w:rFonts w:ascii="Calibri" w:hAnsi="Calibri"/>
          <w:b/>
          <w:sz w:val="22"/>
        </w:rPr>
        <w:t>Meter &amp; Rhythm</w:t>
      </w:r>
      <w:r>
        <w:rPr>
          <w:rFonts w:ascii="Calibri" w:hAnsi="Calibri"/>
          <w:sz w:val="22"/>
        </w:rPr>
        <w:t xml:space="preserve"> automatically uses the retained Stage 5 pronunciation evidence. No affective lexicon is required. It compares five recurring base patterns: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Pattern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Stress pattern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Iambic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Trochaic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Anapestic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Dactylic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Amphibrachic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010</w:t>
            </w:r>
          </w:p>
        </w:tc>
      </w:tr>
    </w:tbl>
    <w:p>
      <w:pPr>
        <w:widowControl/>
        <w:spacing w:before="0" w:after="60" w:line="240" w:lineRule="auto"/>
      </w:pPr>
    </w:p>
    <w:p>
      <w:pPr>
        <w:widowControl/>
        <w:spacing w:before="0" w:after="120" w:line="300" w:lineRule="auto"/>
      </w:pPr>
      <w:r>
        <w:rPr>
          <w:rFonts w:ascii="Calibri" w:hAnsi="Calibri"/>
          <w:sz w:val="22"/>
        </w:rPr>
        <w:t xml:space="preserve">Each pattern is checked at monometer, dimeter, trimeter, tetrameter, pentameter, hexameter, heptameter, and octameter: 40 fixed line templates. Spondees </w:t>
      </w:r>
      <w:r>
        <w:rPr>
          <w:rFonts w:ascii="Consolas" w:hAnsi="Consolas"/>
          <w:color w:val="1F4D78"/>
          <w:sz w:val="19"/>
        </w:rPr>
        <w:t>11</w:t>
      </w:r>
      <w:r>
        <w:rPr>
          <w:rFonts w:ascii="Calibri" w:hAnsi="Calibri"/>
          <w:sz w:val="22"/>
        </w:rPr>
        <w:t xml:space="preserve"> and pyrrhics </w:t>
      </w:r>
      <w:r>
        <w:rPr>
          <w:rFonts w:ascii="Consolas" w:hAnsi="Consolas"/>
          <w:color w:val="1F4D78"/>
          <w:sz w:val="19"/>
        </w:rPr>
        <w:t>00</w:t>
      </w:r>
      <w:r>
        <w:rPr>
          <w:rFonts w:ascii="Calibri" w:hAnsi="Calibri"/>
          <w:sz w:val="22"/>
        </w:rPr>
        <w:t xml:space="preserve"> are reported as local substitutions rather than ordinary whole-line base candidates.</w:t>
      </w:r>
    </w:p>
    <w:p>
      <w:pPr>
        <w:widowControl/>
        <w:spacing w:before="0" w:after="120" w:line="300" w:lineRule="auto"/>
      </w:pPr>
      <w:r>
        <w:rPr>
          <w:rFonts w:ascii="Calibri" w:hAnsi="Calibri"/>
          <w:sz w:val="22"/>
        </w:rPr>
        <w:t>The line alignment can report substitutions, initial inversion, feminine ending, catalexis, and extra or omitted syllables. Multiple retained CMUdict stress alternatives are explored up to the configured line limit, but the metrically preferred path is not promoted to a dictionary or performance fact. A line with missing pronunciation evidence remains unscored.</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nearest fixed pattern-by-foot-count candidate;</w:t>
      </w:r>
    </w:p>
    <w:p>
      <w:pPr>
        <w:widowControl/>
        <w:numPr>
          <w:ilvl w:val="0"/>
          <w:numId w:val="10"/>
        </w:numPr>
        <w:spacing w:before="0" w:after="80" w:line="300" w:lineRule="auto"/>
        <w:ind w:left="540" w:hanging="271"/>
      </w:pPr>
      <w:r>
        <w:rPr>
          <w:rFonts w:ascii="Calibri" w:hAnsi="Calibri"/>
          <w:sz w:val="22"/>
        </w:rPr>
        <w:t>mean fit, matching-line proportion, line coverage, nearest alternative, and</w:t>
      </w:r>
    </w:p>
    <w:p>
      <w:pPr>
        <w:widowControl/>
        <w:spacing w:before="0" w:after="120" w:line="300" w:lineRule="auto"/>
      </w:pPr>
      <w:r>
        <w:rPr>
          <w:rFonts w:ascii="Calibri" w:hAnsi="Calibri"/>
          <w:sz w:val="22"/>
        </w:rPr>
        <w:t xml:space="preserve">  candidate margin;</w:t>
      </w:r>
    </w:p>
    <w:p>
      <w:pPr>
        <w:widowControl/>
        <w:numPr>
          <w:ilvl w:val="0"/>
          <w:numId w:val="10"/>
        </w:numPr>
        <w:spacing w:before="0" w:after="80" w:line="300" w:lineRule="auto"/>
        <w:ind w:left="540" w:hanging="271"/>
      </w:pPr>
      <w:r>
        <w:rPr>
          <w:rFonts w:ascii="Calibri" w:hAnsi="Calibri"/>
          <w:sz w:val="22"/>
        </w:rPr>
        <w:t>rule-based confidence and its explanation;</w:t>
      </w:r>
    </w:p>
    <w:p>
      <w:pPr>
        <w:widowControl/>
        <w:numPr>
          <w:ilvl w:val="0"/>
          <w:numId w:val="10"/>
        </w:numPr>
        <w:spacing w:before="0" w:after="80" w:line="300" w:lineRule="auto"/>
        <w:ind w:left="540" w:hanging="271"/>
      </w:pPr>
      <w:r>
        <w:rPr>
          <w:rFonts w:ascii="Calibri" w:hAnsi="Calibri"/>
          <w:sz w:val="22"/>
        </w:rPr>
        <w:t>physical-line stress paths, alignments, and deviations; and</w:t>
      </w:r>
    </w:p>
    <w:p>
      <w:pPr>
        <w:widowControl/>
        <w:numPr>
          <w:ilvl w:val="0"/>
          <w:numId w:val="10"/>
        </w:numPr>
        <w:spacing w:before="0" w:after="80" w:line="300" w:lineRule="auto"/>
        <w:ind w:left="540" w:hanging="271"/>
      </w:pPr>
      <w:r>
        <w:rPr>
          <w:rFonts w:ascii="Calibri" w:hAnsi="Calibri"/>
          <w:sz w:val="22"/>
        </w:rPr>
        <w:t>all 40 fixed candidates, warnings, configuration, and provenance.</w:t>
      </w:r>
    </w:p>
    <w:p>
      <w:pPr>
        <w:widowControl/>
        <w:spacing w:before="0" w:after="120" w:line="300" w:lineRule="auto"/>
      </w:pPr>
      <w:r>
        <w:rPr>
          <w:rFonts w:ascii="Calibri" w:hAnsi="Calibri"/>
          <w:sz w:val="22"/>
        </w:rPr>
        <w:t>Fit is a configured alignment similarity from 0 to 1, not a probability. Confidence is a rule-based category, not a calibrated probability. Safe wording is: “The nearest configured candidate was iambic pentameter under the selected alignment configuration.” Do not write: “VerseVAD proved the poem is in iambic pentameter,” “this is the correct scansion,” or “the poet performed the line this way.”</w:t>
      </w:r>
    </w:p>
    <w:p>
      <w:pPr>
        <w:pStyle w:val="Heading2"/>
      </w:pPr>
      <w:r>
        <w:rPr>
          <w:rFonts w:ascii="Calibri" w:hAnsi="Calibri"/>
          <w:sz w:val="22"/>
        </w:rPr>
        <w:t>Rhyme and phonological patterns</w:t>
      </w:r>
    </w:p>
    <w:p>
      <w:pPr>
        <w:widowControl/>
        <w:spacing w:before="0" w:after="120" w:line="300" w:lineRule="auto"/>
      </w:pPr>
      <w:r>
        <w:rPr>
          <w:rFonts w:ascii="Calibri" w:hAnsi="Calibri"/>
          <w:sz w:val="22"/>
        </w:rPr>
        <w:t xml:space="preserve">When enabled, </w:t>
      </w:r>
      <w:r>
        <w:rPr>
          <w:rFonts w:ascii="Calibri" w:hAnsi="Calibri"/>
          <w:b/>
          <w:sz w:val="22"/>
        </w:rPr>
        <w:t>Rhyme &amp; Sound</w:t>
      </w:r>
      <w:r>
        <w:rPr>
          <w:rFonts w:ascii="Calibri" w:hAnsi="Calibri"/>
          <w:sz w:val="22"/>
        </w:rPr>
        <w:t xml:space="preserve"> automatically uses the retained Stage 5 pronunciation evidence. No affective lexicon is required. CMUdict supplies phones and lexical stress; VerseVAD derives the rhyme and recurring-sound classifications.</w:t>
      </w:r>
    </w:p>
    <w:p>
      <w:pPr>
        <w:widowControl/>
        <w:spacing w:before="0" w:after="120" w:line="300" w:lineRule="auto"/>
      </w:pPr>
      <w:r>
        <w:rPr>
          <w:rFonts w:ascii="Calibri" w:hAnsi="Calibri"/>
          <w:sz w:val="22"/>
        </w:rPr>
        <w:t xml:space="preserve">The whole-poem and stanza schemes use only robust perfect or identical rhyme parts. Letters identify exact groups, </w:t>
      </w:r>
      <w:r>
        <w:rPr>
          <w:rFonts w:ascii="Consolas" w:hAnsi="Consolas"/>
          <w:color w:val="1F4D78"/>
          <w:sz w:val="19"/>
        </w:rPr>
        <w:t>x</w:t>
      </w:r>
      <w:r>
        <w:rPr>
          <w:rFonts w:ascii="Calibri" w:hAnsi="Calibri"/>
          <w:sz w:val="22"/>
        </w:rPr>
        <w:t xml:space="preserve"> identifies an analyzable ungrouped ending, and </w:t>
      </w:r>
      <w:r>
        <w:rPr>
          <w:rFonts w:ascii="Consolas" w:hAnsi="Consolas"/>
          <w:color w:val="1F4D78"/>
          <w:sz w:val="19"/>
        </w:rPr>
        <w:t>?</w:t>
      </w:r>
      <w:r>
        <w:rPr>
          <w:rFonts w:ascii="Calibri" w:hAnsi="Calibri"/>
          <w:sz w:val="22"/>
        </w:rPr>
        <w:t xml:space="preserve"> identifies an unresolved ending. Slant and eye rhyme remain separate and never create exact scheme groups.</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ending coverage, whole-poem scheme, and stanza schemes;</w:t>
      </w:r>
    </w:p>
    <w:p>
      <w:pPr>
        <w:widowControl/>
        <w:numPr>
          <w:ilvl w:val="0"/>
          <w:numId w:val="10"/>
        </w:numPr>
        <w:spacing w:before="0" w:after="80" w:line="300" w:lineRule="auto"/>
        <w:ind w:left="540" w:hanging="271"/>
      </w:pPr>
      <w:r>
        <w:rPr>
          <w:rFonts w:ascii="Calibri" w:hAnsi="Calibri"/>
          <w:sz w:val="22"/>
        </w:rPr>
        <w:t>perfect, identical, masculine, feminine, and multisyllabic pair evidence;</w:t>
      </w:r>
    </w:p>
    <w:p>
      <w:pPr>
        <w:widowControl/>
        <w:numPr>
          <w:ilvl w:val="0"/>
          <w:numId w:val="10"/>
        </w:numPr>
        <w:spacing w:before="0" w:after="80" w:line="300" w:lineRule="auto"/>
        <w:ind w:left="540" w:hanging="271"/>
      </w:pPr>
      <w:r>
        <w:rPr>
          <w:rFonts w:ascii="Calibri" w:hAnsi="Calibri"/>
          <w:sz w:val="22"/>
        </w:rPr>
        <w:t>the conservative graded slant score and its five components;</w:t>
      </w:r>
    </w:p>
    <w:p>
      <w:pPr>
        <w:widowControl/>
        <w:numPr>
          <w:ilvl w:val="0"/>
          <w:numId w:val="10"/>
        </w:numPr>
        <w:spacing w:before="0" w:after="80" w:line="300" w:lineRule="auto"/>
        <w:ind w:left="540" w:hanging="271"/>
      </w:pPr>
      <w:r>
        <w:rPr>
          <w:rFonts w:ascii="Calibri" w:hAnsi="Calibri"/>
          <w:sz w:val="22"/>
        </w:rPr>
        <w:t>spelling-based eye rhyme, exact internal rhyme, and repeated-line refrains;</w:t>
      </w:r>
    </w:p>
    <w:p>
      <w:pPr>
        <w:widowControl/>
        <w:numPr>
          <w:ilvl w:val="0"/>
          <w:numId w:val="10"/>
        </w:numPr>
        <w:spacing w:before="0" w:after="80" w:line="300" w:lineRule="auto"/>
        <w:ind w:left="540" w:hanging="271"/>
      </w:pPr>
      <w:r>
        <w:rPr>
          <w:rFonts w:ascii="Calibri" w:hAnsi="Calibri"/>
          <w:sz w:val="22"/>
        </w:rPr>
        <w:t>phonemic alliteration, assonance, consonance, densities, and dominant sound</w:t>
      </w:r>
    </w:p>
    <w:p>
      <w:pPr>
        <w:widowControl/>
        <w:spacing w:before="0" w:after="120" w:line="300" w:lineRule="auto"/>
      </w:pPr>
      <w:r>
        <w:rPr>
          <w:rFonts w:ascii="Calibri" w:hAnsi="Calibri"/>
          <w:sz w:val="22"/>
        </w:rPr>
        <w:t xml:space="preserve">  families; and</w:t>
      </w:r>
    </w:p>
    <w:p>
      <w:pPr>
        <w:widowControl/>
        <w:numPr>
          <w:ilvl w:val="0"/>
          <w:numId w:val="10"/>
        </w:numPr>
        <w:spacing w:before="0" w:after="80" w:line="300" w:lineRule="auto"/>
        <w:ind w:left="540" w:hanging="271"/>
      </w:pPr>
      <w:r>
        <w:rPr>
          <w:rFonts w:ascii="Calibri" w:hAnsi="Calibri"/>
          <w:sz w:val="22"/>
        </w:rPr>
        <w:t>line and pair evidence, warnings, configuration, and provenance.</w:t>
      </w:r>
    </w:p>
    <w:p>
      <w:pPr>
        <w:widowControl/>
        <w:spacing w:before="0" w:after="120" w:line="300" w:lineRule="auto"/>
      </w:pPr>
      <w:r>
        <w:rPr>
          <w:rFonts w:ascii="Calibri" w:hAnsi="Calibri"/>
          <w:sz w:val="22"/>
        </w:rPr>
        <w:t xml:space="preserve">The default slant score weights stressed vowel </w:t>
      </w:r>
      <w:r>
        <w:rPr>
          <w:rFonts w:ascii="Consolas" w:hAnsi="Consolas"/>
          <w:color w:val="1F4D78"/>
          <w:sz w:val="19"/>
        </w:rPr>
        <w:t>0.35</w:t>
      </w:r>
      <w:r>
        <w:rPr>
          <w:rFonts w:ascii="Calibri" w:hAnsi="Calibri"/>
          <w:sz w:val="22"/>
        </w:rPr>
        <w:t xml:space="preserve">, final consonants </w:t>
      </w:r>
      <w:r>
        <w:rPr>
          <w:rFonts w:ascii="Consolas" w:hAnsi="Consolas"/>
          <w:color w:val="1F4D78"/>
          <w:sz w:val="19"/>
        </w:rPr>
        <w:t>0.25</w:t>
      </w:r>
      <w:r>
        <w:rPr>
          <w:rFonts w:ascii="Calibri" w:hAnsi="Calibri"/>
          <w:sz w:val="22"/>
        </w:rPr>
        <w:t xml:space="preserve">, rhyme-part edit similarity </w:t>
      </w:r>
      <w:r>
        <w:rPr>
          <w:rFonts w:ascii="Consolas" w:hAnsi="Consolas"/>
          <w:color w:val="1F4D78"/>
          <w:sz w:val="19"/>
        </w:rPr>
        <w:t>0.25</w:t>
      </w:r>
      <w:r>
        <w:rPr>
          <w:rFonts w:ascii="Calibri" w:hAnsi="Calibri"/>
          <w:sz w:val="22"/>
        </w:rPr>
        <w:t xml:space="preserve">, stress alignment </w:t>
      </w:r>
      <w:r>
        <w:rPr>
          <w:rFonts w:ascii="Consolas" w:hAnsi="Consolas"/>
          <w:color w:val="1F4D78"/>
          <w:sz w:val="19"/>
        </w:rPr>
        <w:t>0.10</w:t>
      </w:r>
      <w:r>
        <w:rPr>
          <w:rFonts w:ascii="Calibri" w:hAnsi="Calibri"/>
          <w:sz w:val="22"/>
        </w:rPr>
        <w:t xml:space="preserve">, and syllable similarity </w:t>
      </w:r>
      <w:r>
        <w:rPr>
          <w:rFonts w:ascii="Consolas" w:hAnsi="Consolas"/>
          <w:color w:val="1F4D78"/>
          <w:sz w:val="19"/>
        </w:rPr>
        <w:t>0.05</w:t>
      </w:r>
      <w:r>
        <w:rPr>
          <w:rFonts w:ascii="Calibri" w:hAnsi="Calibri"/>
          <w:sz w:val="22"/>
        </w:rPr>
        <w:t xml:space="preserve">, with a default threshold of </w:t>
      </w:r>
      <w:r>
        <w:rPr>
          <w:rFonts w:ascii="Consolas" w:hAnsi="Consolas"/>
          <w:color w:val="1F4D78"/>
          <w:sz w:val="19"/>
        </w:rPr>
        <w:t>0.68</w:t>
      </w:r>
      <w:r>
        <w:rPr>
          <w:rFonts w:ascii="Calibri" w:hAnsi="Calibri"/>
          <w:sz w:val="22"/>
        </w:rPr>
        <w:t>. It is a configurable heuristic, not a probability. Materially different dictionary alternatives remain unresolved unless a documented Stage 5 scholar override applies.</w:t>
      </w:r>
    </w:p>
    <w:p>
      <w:pPr>
        <w:widowControl/>
        <w:spacing w:before="0" w:after="120" w:line="300" w:lineRule="auto"/>
      </w:pPr>
      <w:r>
        <w:rPr>
          <w:rFonts w:ascii="Calibri" w:hAnsi="Calibri"/>
          <w:sz w:val="22"/>
        </w:rPr>
        <w:t>Safe wording is: “The dictionary-based ending evidence produced an ABAB exact- rhyme scheme among four analyzable endings.” Do not claim that VerseVAD proved how the poem must be pronounced, performed, heard, or intended.</w:t>
      </w:r>
    </w:p>
    <w:p>
      <w:pPr>
        <w:pStyle w:val="Heading2"/>
      </w:pPr>
      <w:r>
        <w:rPr>
          <w:rFonts w:ascii="Calibri" w:hAnsi="Calibri"/>
          <w:sz w:val="22"/>
        </w:rPr>
        <w:t>Lexical diversity, word length, and structural word counts</w:t>
      </w:r>
    </w:p>
    <w:p>
      <w:pPr>
        <w:widowControl/>
        <w:spacing w:before="0" w:after="120" w:line="300" w:lineRule="auto"/>
      </w:pPr>
      <w:r>
        <w:rPr>
          <w:rFonts w:ascii="Calibri" w:hAnsi="Calibri"/>
          <w:sz w:val="22"/>
        </w:rPr>
        <w:t xml:space="preserve">The optional </w:t>
      </w:r>
      <w:r>
        <w:rPr>
          <w:rFonts w:ascii="Calibri" w:hAnsi="Calibri"/>
          <w:b/>
          <w:sz w:val="22"/>
        </w:rPr>
        <w:t>Lexical Style</w:t>
      </w:r>
      <w:r>
        <w:rPr>
          <w:rFonts w:ascii="Calibri" w:hAnsi="Calibri"/>
          <w:sz w:val="22"/>
        </w:rPr>
        <w:t xml:space="preserve"> module uses the shared poetry-preserving processing record and requires no external dataset. The broader planned visible-structure and syntax/lineation modules were skipped at the scholar's direction.</w:t>
      </w:r>
    </w:p>
    <w:p>
      <w:pPr>
        <w:widowControl/>
        <w:spacing w:before="0" w:after="120" w:line="300" w:lineRule="auto"/>
      </w:pPr>
      <w:r>
        <w:rPr>
          <w:rFonts w:ascii="Calibri" w:hAnsi="Calibri"/>
          <w:sz w:val="22"/>
        </w:rPr>
        <w:t>One counted word is one shared-preprocessing lexical token. Punctuation and numeric tokens are excluded. This word unit may differ from an editor's orthographic convention for a contraction or hyphenated expression, so the token audit preserves exact surfaces, offsets, and inclusion reasons.</w:t>
      </w:r>
    </w:p>
    <w:p>
      <w:pPr>
        <w:widowControl/>
        <w:spacing w:before="0" w:after="120" w:line="300" w:lineRule="auto"/>
      </w:pPr>
      <w:r>
        <w:rPr>
          <w:rFonts w:ascii="Calibri" w:hAnsi="Calibri"/>
          <w:sz w:val="22"/>
        </w:rPr>
        <w:t>Lexical diversity uses normalized observed surface forms. Lemmas remain separate audit evidence and never silently replace the forms present in the poem. The module reports:</w:t>
      </w:r>
    </w:p>
    <w:p>
      <w:pPr>
        <w:widowControl/>
        <w:numPr>
          <w:ilvl w:val="0"/>
          <w:numId w:val="10"/>
        </w:numPr>
        <w:spacing w:before="0" w:after="80" w:line="300" w:lineRule="auto"/>
        <w:ind w:left="540" w:hanging="271"/>
      </w:pPr>
      <w:r>
        <w:rPr>
          <w:rFonts w:ascii="Calibri" w:hAnsi="Calibri"/>
          <w:sz w:val="22"/>
        </w:rPr>
        <w:t>descriptive lexical-token, normalized surface-type, and plain TTR values;</w:t>
      </w:r>
    </w:p>
    <w:p>
      <w:pPr>
        <w:widowControl/>
        <w:numPr>
          <w:ilvl w:val="0"/>
          <w:numId w:val="10"/>
        </w:numPr>
        <w:spacing w:before="0" w:after="80" w:line="300" w:lineRule="auto"/>
        <w:ind w:left="540" w:hanging="271"/>
      </w:pPr>
      <w:r>
        <w:rPr>
          <w:rFonts w:ascii="Calibri" w:hAnsi="Calibri"/>
          <w:sz w:val="22"/>
        </w:rPr>
        <w:t>MATTR across every overlapping configured token window;</w:t>
      </w:r>
    </w:p>
    <w:p>
      <w:pPr>
        <w:widowControl/>
        <w:numPr>
          <w:ilvl w:val="0"/>
          <w:numId w:val="10"/>
        </w:numPr>
        <w:spacing w:before="0" w:after="80" w:line="300" w:lineRule="auto"/>
        <w:ind w:left="540" w:hanging="271"/>
      </w:pPr>
      <w:r>
        <w:rPr>
          <w:rFonts w:ascii="Calibri" w:hAnsi="Calibri"/>
          <w:sz w:val="22"/>
        </w:rPr>
        <w:t>HD-D as the expected distinct-type proportion in a configured</w:t>
      </w:r>
    </w:p>
    <w:p>
      <w:pPr>
        <w:widowControl/>
        <w:spacing w:before="0" w:after="120" w:line="300" w:lineRule="auto"/>
      </w:pPr>
      <w:r>
        <w:rPr>
          <w:rFonts w:ascii="Calibri" w:hAnsi="Calibri"/>
          <w:sz w:val="22"/>
        </w:rPr>
        <w:t xml:space="preserve">  without-replacement sample;</w:t>
      </w:r>
    </w:p>
    <w:p>
      <w:pPr>
        <w:widowControl/>
        <w:numPr>
          <w:ilvl w:val="0"/>
          <w:numId w:val="10"/>
        </w:numPr>
        <w:spacing w:before="0" w:after="80" w:line="300" w:lineRule="auto"/>
        <w:ind w:left="540" w:hanging="271"/>
      </w:pPr>
      <w:r>
        <w:rPr>
          <w:rFonts w:ascii="Calibri" w:hAnsi="Calibri"/>
          <w:sz w:val="22"/>
        </w:rPr>
        <w:t>forward/reverse and mean MTLD at a configured TTR threshold;</w:t>
      </w:r>
    </w:p>
    <w:p>
      <w:pPr>
        <w:widowControl/>
        <w:numPr>
          <w:ilvl w:val="0"/>
          <w:numId w:val="10"/>
        </w:numPr>
        <w:spacing w:before="0" w:after="80" w:line="300" w:lineRule="auto"/>
        <w:ind w:left="540" w:hanging="271"/>
      </w:pPr>
      <w:r>
        <w:rPr>
          <w:rFonts w:ascii="Calibri" w:hAnsi="Calibri"/>
          <w:sz w:val="22"/>
        </w:rPr>
        <w:t>Unicode alphabetic-character word-length statistics and distribution;</w:t>
      </w:r>
    </w:p>
    <w:p>
      <w:pPr>
        <w:widowControl/>
        <w:numPr>
          <w:ilvl w:val="0"/>
          <w:numId w:val="10"/>
        </w:numPr>
        <w:spacing w:before="0" w:after="80" w:line="300" w:lineRule="auto"/>
        <w:ind w:left="540" w:hanging="271"/>
      </w:pPr>
      <w:r>
        <w:rPr>
          <w:rFonts w:ascii="Calibri" w:hAnsi="Calibri"/>
          <w:sz w:val="22"/>
        </w:rPr>
        <w:t>one lexical-token count row for every preserved physical line, including</w:t>
      </w:r>
    </w:p>
    <w:p>
      <w:pPr>
        <w:widowControl/>
        <w:spacing w:before="0" w:after="120" w:line="300" w:lineRule="auto"/>
      </w:pPr>
      <w:r>
        <w:rPr>
          <w:rFonts w:ascii="Calibri" w:hAnsi="Calibri"/>
          <w:sz w:val="22"/>
        </w:rPr>
        <w:t xml:space="preserve">  blank separators with zero; and</w:t>
      </w:r>
    </w:p>
    <w:p>
      <w:pPr>
        <w:widowControl/>
        <w:numPr>
          <w:ilvl w:val="0"/>
          <w:numId w:val="10"/>
        </w:numPr>
        <w:spacing w:before="0" w:after="80" w:line="300" w:lineRule="auto"/>
        <w:ind w:left="540" w:hanging="271"/>
      </w:pPr>
      <w:r>
        <w:rPr>
          <w:rFonts w:ascii="Calibri" w:hAnsi="Calibri"/>
          <w:sz w:val="22"/>
        </w:rPr>
        <w:t>lexical-token and nonblank-line counts for every stanza.</w:t>
      </w:r>
    </w:p>
    <w:p>
      <w:pPr>
        <w:widowControl/>
        <w:spacing w:before="0" w:after="120" w:line="300" w:lineRule="auto"/>
      </w:pPr>
      <w:r>
        <w:rPr>
          <w:rFonts w:ascii="Calibri" w:hAnsi="Calibri"/>
          <w:sz w:val="22"/>
        </w:rPr>
        <w:t>Defaults are MATTR window 50, HD-D sample 42, and MTLD threshold 0.72. MATTR and HD-D remain missing when the text is shorter than their configured denominator. Undefined MTLD remains missing rather than becoming infinity or zero.</w:t>
      </w:r>
    </w:p>
    <w:p>
      <w:pPr>
        <w:widowControl/>
        <w:spacing w:before="0" w:after="120" w:line="300" w:lineRule="auto"/>
      </w:pPr>
      <w:r>
        <w:rPr>
          <w:rFonts w:ascii="Calibri" w:hAnsi="Calibri"/>
          <w:sz w:val="22"/>
        </w:rPr>
        <w:t>Safe wording is: “Using a 50-token MATTR window, the normalized observed surface forms produced MATTR = [value].” Do not treat lexical diversity or word length as proof of literary quality, vocabulary knowledge, intelligence, education, comprehension, or reader ability.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values are binary, multi-label associations. VerseVAD reports the eight emotions—anger, anticipation, disgust, fear, joy, sadness, surprise, and trust—in their own section. An entry can be associated with several categories, so percentages do not need to total 100 percent. Read the labeled denominator.</w:t>
      </w:r>
    </w:p>
    <w:p>
      <w:pPr>
        <w:widowControl/>
        <w:spacing w:before="0" w:after="120" w:line="300" w:lineRule="auto"/>
      </w:pPr>
      <w:r>
        <w:rPr>
          <w:rFonts w:ascii="Calibri" w:hAnsi="Calibri"/>
          <w:sz w:val="22"/>
        </w:rPr>
        <w:t>“Fear-associated vocabulary” is appropriate wording. “The poem is afraid” is not.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Positive and negative are broad sentiment labels in NRC Emotion. VerseVAD analyzes them with the same documented occurrence-counting logic but reports them separately from the eight emotions. They are not endpoints of the VAD valence scale, and their rates need not sum to 100 percent.</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supplies numeric values only for particular word-emotion pairs. VerseVAD keeps:</w:t>
      </w:r>
    </w:p>
    <w:p>
      <w:pPr>
        <w:widowControl/>
        <w:numPr>
          <w:ilvl w:val="0"/>
          <w:numId w:val="10"/>
        </w:numPr>
        <w:spacing w:before="0" w:after="80" w:line="300" w:lineRule="auto"/>
        <w:ind w:left="540" w:hanging="271"/>
      </w:pPr>
      <w:r>
        <w:rPr>
          <w:rFonts w:ascii="Calibri" w:hAnsi="Calibri"/>
          <w:sz w:val="22"/>
        </w:rPr>
        <w:t>prevalence of matched pairs;</w:t>
      </w:r>
    </w:p>
    <w:p>
      <w:pPr>
        <w:widowControl/>
        <w:numPr>
          <w:ilvl w:val="0"/>
          <w:numId w:val="10"/>
        </w:numPr>
        <w:spacing w:before="0" w:after="80" w:line="300" w:lineRule="auto"/>
        <w:ind w:left="540" w:hanging="271"/>
      </w:pPr>
      <w:r>
        <w:rPr>
          <w:rFonts w:ascii="Calibri" w:hAnsi="Calibri"/>
          <w:sz w:val="22"/>
        </w:rPr>
        <w:t>token-weighted mean intensity among supplied pairs;</w:t>
      </w:r>
    </w:p>
    <w:p>
      <w:pPr>
        <w:widowControl/>
        <w:numPr>
          <w:ilvl w:val="0"/>
          <w:numId w:val="10"/>
        </w:numPr>
        <w:spacing w:before="0" w:after="80" w:line="300" w:lineRule="auto"/>
        <w:ind w:left="540" w:hanging="271"/>
      </w:pPr>
      <w:r>
        <w:rPr>
          <w:rFonts w:ascii="Calibri" w:hAnsi="Calibri"/>
          <w:sz w:val="22"/>
        </w:rPr>
        <w:t>type-weighted mean intensity among supplied pairs.</w:t>
      </w:r>
    </w:p>
    <w:p>
      <w:pPr>
        <w:widowControl/>
        <w:spacing w:before="0" w:after="120" w:line="300" w:lineRule="auto"/>
      </w:pPr>
      <w:r>
        <w:rPr>
          <w:rFonts w:ascii="Calibri" w:hAnsi="Calibri"/>
          <w:sz w:val="22"/>
        </w:rPr>
        <w:t>An absent word-emotion pair is missing, not an intensity of zero.</w:t>
      </w:r>
    </w:p>
    <w:p>
      <w:pPr>
        <w:pStyle w:val="Heading1"/>
      </w:pPr>
      <w:r>
        <w:rPr>
          <w:rFonts w:ascii="Calibri" w:hAnsi="Calibri"/>
          <w:sz w:val="22"/>
        </w:rPr>
        <w:t>8. One Poem Workspace</w:t>
      </w:r>
    </w:p>
    <w:p>
      <w:pPr>
        <w:pStyle w:val="Heading2"/>
      </w:pPr>
      <w:r>
        <w:rPr>
          <w:rFonts w:ascii="Calibri" w:hAnsi="Calibri"/>
          <w:sz w:val="22"/>
        </w:rPr>
        <w:t>Add a poem</w:t>
      </w:r>
    </w:p>
    <w:p>
      <w:pPr>
        <w:widowControl/>
        <w:spacing w:before="0" w:after="120" w:line="300" w:lineRule="auto"/>
      </w:pPr>
      <w:r>
        <w:rPr>
          <w:rFonts w:ascii="Calibri" w:hAnsi="Calibri"/>
          <w:sz w:val="22"/>
        </w:rPr>
        <w:t xml:space="preserve">Paste text or upload one UTF-8 </w:t>
      </w:r>
      <w:r>
        <w:rPr>
          <w:rFonts w:ascii="Consolas" w:hAnsi="Consolas"/>
          <w:color w:val="1F4D78"/>
          <w:sz w:val="19"/>
        </w:rPr>
        <w:t>.txt</w:t>
      </w:r>
      <w:r>
        <w:rPr>
          <w:rFonts w:ascii="Calibri" w:hAnsi="Calibri"/>
          <w:sz w:val="22"/>
        </w:rPr>
        <w:t xml:space="preserve"> file up to 5 MB. Enter a title or working label. The optional workspace name labels the temporary session but does not create a persistent corpus project.</w:t>
      </w:r>
    </w:p>
    <w:p>
      <w:pPr>
        <w:pStyle w:val="Heading2"/>
      </w:pPr>
      <w:r>
        <w:rPr>
          <w:rFonts w:ascii="Calibri" w:hAnsi="Calibri"/>
          <w:sz w:val="22"/>
        </w:rPr>
        <w:t>Choose evidence</w:t>
      </w:r>
    </w:p>
    <w:p>
      <w:pPr>
        <w:widowControl/>
        <w:spacing w:before="0" w:after="120" w:line="300" w:lineRule="auto"/>
      </w:pPr>
      <w:r>
        <w:rPr>
          <w:rFonts w:ascii="Calibri" w:hAnsi="Calibri"/>
          <w:sz w:val="22"/>
        </w:rPr>
        <w:t>Select one or more affective lexicons and/or enable the optional normative lexical concreteness, SUBTLEX-US frequency, Kuperman Age of Acquisition, CMUdict pronunciation/prosody-foundation, candidate-meter, rhyme/sound, or Lexical Style modules. VAD, categorical association, intensity, concreteness, corpus-relative frequency, retrospective lexical AoA, dictionary pronunciation/lexical stress, configured meter fit, rhyme/sound evidence, and lexical diversity/word counts answer different questions and remain separate. Any optional module can run by itself; selecting meter or rhyme automatically runs its pronunciation dependency.</w:t>
      </w:r>
    </w:p>
    <w:p>
      <w:pPr>
        <w:widowControl/>
        <w:spacing w:before="0" w:after="120" w:line="300" w:lineRule="auto"/>
      </w:pPr>
      <w:r>
        <w:rPr>
          <w:rFonts w:ascii="Calibri" w:hAnsi="Calibri"/>
          <w:sz w:val="22"/>
        </w:rPr>
        <w:t xml:space="preserve">The same seven optional modules are also available in </w:t>
      </w:r>
      <w:r>
        <w:rPr>
          <w:rFonts w:ascii="Calibri" w:hAnsi="Calibri"/>
          <w:b/>
          <w:sz w:val="22"/>
        </w:rPr>
        <w:t>Projects &amp; Corpus</w:t>
      </w:r>
      <w:r>
        <w:rPr>
          <w:rFonts w:ascii="Calibri" w:hAnsi="Calibri"/>
          <w:sz w:val="22"/>
        </w:rPr>
        <w:t>. One Poem results remain temporary unless downloaded; corpus runs persist the same module result envelopes, configurations, coverage, warnings, provenance, and audit artifacts against exact text versions.</w:t>
      </w:r>
    </w:p>
    <w:p>
      <w:pPr>
        <w:widowControl/>
        <w:spacing w:before="0" w:after="120" w:line="300" w:lineRule="auto"/>
      </w:pPr>
      <w:r>
        <w:rPr>
          <w:rFonts w:ascii="Calibri" w:hAnsi="Calibri"/>
          <w:sz w:val="22"/>
        </w:rPr>
        <w:t xml:space="preserve">Under </w:t>
      </w:r>
      <w:r>
        <w:rPr>
          <w:rFonts w:ascii="Calibri" w:hAnsi="Calibri"/>
          <w:b/>
          <w:sz w:val="22"/>
        </w:rPr>
        <w:t>Advanced methodology settings</w:t>
      </w:r>
      <w:r>
        <w:rPr>
          <w:rFonts w:ascii="Calibri" w:hAnsi="Calibri"/>
          <w:sz w:val="22"/>
        </w:rPr>
        <w:t>, choose:</w:t>
      </w:r>
    </w:p>
    <w:p>
      <w:pPr>
        <w:widowControl/>
        <w:numPr>
          <w:ilvl w:val="0"/>
          <w:numId w:val="10"/>
        </w:numPr>
        <w:spacing w:before="0" w:after="80" w:line="300" w:lineRule="auto"/>
        <w:ind w:left="540" w:hanging="271"/>
      </w:pPr>
      <w:r>
        <w:rPr>
          <w:rFonts w:ascii="Calibri" w:hAnsi="Calibri"/>
          <w:sz w:val="22"/>
        </w:rPr>
        <w:t>phrase policy;</w:t>
      </w:r>
    </w:p>
    <w:p>
      <w:pPr>
        <w:widowControl/>
        <w:numPr>
          <w:ilvl w:val="0"/>
          <w:numId w:val="10"/>
        </w:numPr>
        <w:spacing w:before="0" w:after="80" w:line="300" w:lineRule="auto"/>
        <w:ind w:left="540" w:hanging="271"/>
      </w:pPr>
      <w:r>
        <w:rPr>
          <w:rFonts w:ascii="Calibri" w:hAnsi="Calibri"/>
          <w:sz w:val="22"/>
        </w:rPr>
        <w:t>minimum matched observations for sparse-result warnings;</w:t>
      </w:r>
    </w:p>
    <w:p>
      <w:pPr>
        <w:widowControl/>
        <w:numPr>
          <w:ilvl w:val="0"/>
          <w:numId w:val="10"/>
        </w:numPr>
        <w:spacing w:before="0" w:after="80" w:line="300" w:lineRule="auto"/>
        <w:ind w:left="540" w:hanging="271"/>
      </w:pPr>
      <w:r>
        <w:rPr>
          <w:rFonts w:ascii="Calibri" w:hAnsi="Calibri"/>
          <w:sz w:val="22"/>
        </w:rPr>
        <w:t>whether to display all-matched results;</w:t>
      </w:r>
    </w:p>
    <w:p>
      <w:pPr>
        <w:widowControl/>
        <w:numPr>
          <w:ilvl w:val="0"/>
          <w:numId w:val="10"/>
        </w:numPr>
        <w:spacing w:before="0" w:after="80" w:line="300" w:lineRule="auto"/>
        <w:ind w:left="540" w:hanging="271"/>
      </w:pPr>
      <w:r>
        <w:rPr>
          <w:rFonts w:ascii="Calibri" w:hAnsi="Calibri"/>
          <w:sz w:val="22"/>
        </w:rPr>
        <w:t>whether to display stopword-excluded results;</w:t>
      </w:r>
    </w:p>
    <w:p>
      <w:pPr>
        <w:widowControl/>
        <w:numPr>
          <w:ilvl w:val="0"/>
          <w:numId w:val="10"/>
        </w:numPr>
        <w:spacing w:before="0" w:after="80" w:line="300" w:lineRule="auto"/>
        <w:ind w:left="540" w:hanging="271"/>
      </w:pPr>
      <w:r>
        <w:rPr>
          <w:rFonts w:ascii="Calibri" w:hAnsi="Calibri"/>
          <w:sz w:val="22"/>
        </w:rPr>
        <w:t>concreteness lower and upper orientation thresholds;</w:t>
      </w:r>
    </w:p>
    <w:p>
      <w:pPr>
        <w:widowControl/>
        <w:numPr>
          <w:ilvl w:val="0"/>
          <w:numId w:val="10"/>
        </w:numPr>
        <w:spacing w:before="0" w:after="80" w:line="300" w:lineRule="auto"/>
        <w:ind w:left="540" w:hanging="271"/>
      </w:pPr>
      <w:r>
        <w:rPr>
          <w:rFonts w:ascii="Calibri" w:hAnsi="Calibri"/>
          <w:sz w:val="22"/>
        </w:rPr>
        <w:t>whether concreteness excludes model-tagged proper nouns;</w:t>
      </w:r>
    </w:p>
    <w:p>
      <w:pPr>
        <w:widowControl/>
        <w:numPr>
          <w:ilvl w:val="0"/>
          <w:numId w:val="10"/>
        </w:numPr>
        <w:spacing w:before="0" w:after="80" w:line="300" w:lineRule="auto"/>
        <w:ind w:left="540" w:hanging="271"/>
      </w:pPr>
      <w:r>
        <w:rPr>
          <w:rFonts w:ascii="Calibri" w:hAnsi="Calibri"/>
          <w:sz w:val="22"/>
        </w:rPr>
        <w:t>whether source-supplied concreteness phrases are activated; and</w:t>
      </w:r>
    </w:p>
    <w:p>
      <w:pPr>
        <w:widowControl/>
        <w:numPr>
          <w:ilvl w:val="0"/>
          <w:numId w:val="10"/>
        </w:numPr>
        <w:spacing w:before="0" w:after="80" w:line="300" w:lineRule="auto"/>
        <w:ind w:left="540" w:hanging="271"/>
      </w:pPr>
      <w:r>
        <w:rPr>
          <w:rFonts w:ascii="Calibri" w:hAnsi="Calibri"/>
          <w:sz w:val="22"/>
        </w:rPr>
        <w:t>the concreteness low-coverage caution threshold;</w:t>
      </w:r>
    </w:p>
    <w:p>
      <w:pPr>
        <w:widowControl/>
        <w:numPr>
          <w:ilvl w:val="0"/>
          <w:numId w:val="10"/>
        </w:numPr>
        <w:spacing w:before="0" w:after="80" w:line="300" w:lineRule="auto"/>
        <w:ind w:left="540" w:hanging="271"/>
      </w:pPr>
      <w:r>
        <w:rPr>
          <w:rFonts w:ascii="Calibri" w:hAnsi="Calibri"/>
          <w:sz w:val="22"/>
        </w:rPr>
        <w:t>the four frequency orientation thresholds;</w:t>
      </w:r>
    </w:p>
    <w:p>
      <w:pPr>
        <w:widowControl/>
        <w:numPr>
          <w:ilvl w:val="0"/>
          <w:numId w:val="10"/>
        </w:numPr>
        <w:spacing w:before="0" w:after="80" w:line="300" w:lineRule="auto"/>
        <w:ind w:left="540" w:hanging="271"/>
      </w:pPr>
      <w:r>
        <w:rPr>
          <w:rFonts w:ascii="Calibri" w:hAnsi="Calibri"/>
          <w:sz w:val="22"/>
        </w:rPr>
        <w:t>whether frequency excludes model-tagged proper nouns;</w:t>
      </w:r>
    </w:p>
    <w:p>
      <w:pPr>
        <w:widowControl/>
        <w:numPr>
          <w:ilvl w:val="0"/>
          <w:numId w:val="10"/>
        </w:numPr>
        <w:spacing w:before="0" w:after="80" w:line="300" w:lineRule="auto"/>
        <w:ind w:left="540" w:hanging="271"/>
      </w:pPr>
      <w:r>
        <w:rPr>
          <w:rFonts w:ascii="Calibri" w:hAnsi="Calibri"/>
          <w:sz w:val="22"/>
        </w:rPr>
        <w:t>whether frequency permits lemma fallback;</w:t>
      </w:r>
    </w:p>
    <w:p>
      <w:pPr>
        <w:widowControl/>
        <w:numPr>
          <w:ilvl w:val="0"/>
          <w:numId w:val="10"/>
        </w:numPr>
        <w:spacing w:before="0" w:after="80" w:line="300" w:lineRule="auto"/>
        <w:ind w:left="540" w:hanging="271"/>
      </w:pPr>
      <w:r>
        <w:rPr>
          <w:rFonts w:ascii="Calibri" w:hAnsi="Calibri"/>
          <w:sz w:val="22"/>
        </w:rPr>
        <w:t>the frequency low-coverage caution threshold; and</w:t>
      </w:r>
    </w:p>
    <w:p>
      <w:pPr>
        <w:widowControl/>
        <w:numPr>
          <w:ilvl w:val="0"/>
          <w:numId w:val="10"/>
        </w:numPr>
        <w:spacing w:before="0" w:after="80" w:line="300" w:lineRule="auto"/>
        <w:ind w:left="540" w:hanging="271"/>
      </w:pPr>
      <w:r>
        <w:rPr>
          <w:rFonts w:ascii="Calibri" w:hAnsi="Calibri"/>
          <w:sz w:val="22"/>
        </w:rPr>
        <w:t xml:space="preserve">whether frequency uses the non-default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AoA early and later orientation thresholds;</w:t>
      </w:r>
    </w:p>
    <w:p>
      <w:pPr>
        <w:widowControl/>
        <w:numPr>
          <w:ilvl w:val="0"/>
          <w:numId w:val="10"/>
        </w:numPr>
        <w:spacing w:before="0" w:after="80" w:line="300" w:lineRule="auto"/>
        <w:ind w:left="540" w:hanging="271"/>
      </w:pPr>
      <w:r>
        <w:rPr>
          <w:rFonts w:ascii="Calibri" w:hAnsi="Calibri"/>
          <w:sz w:val="22"/>
        </w:rPr>
        <w:t>whether AoA excludes model-tagged proper nouns;</w:t>
      </w:r>
    </w:p>
    <w:p>
      <w:pPr>
        <w:widowControl/>
        <w:numPr>
          <w:ilvl w:val="0"/>
          <w:numId w:val="10"/>
        </w:numPr>
        <w:spacing w:before="0" w:after="80" w:line="300" w:lineRule="auto"/>
        <w:ind w:left="540" w:hanging="271"/>
      </w:pPr>
      <w:r>
        <w:rPr>
          <w:rFonts w:ascii="Calibri" w:hAnsi="Calibri"/>
          <w:sz w:val="22"/>
        </w:rPr>
        <w:t>whether AoA permits lemma fallback;</w:t>
      </w:r>
    </w:p>
    <w:p>
      <w:pPr>
        <w:widowControl/>
        <w:numPr>
          <w:ilvl w:val="0"/>
          <w:numId w:val="10"/>
        </w:numPr>
        <w:spacing w:before="0" w:after="80" w:line="300" w:lineRule="auto"/>
        <w:ind w:left="540" w:hanging="271"/>
      </w:pPr>
      <w:r>
        <w:rPr>
          <w:rFonts w:ascii="Calibri" w:hAnsi="Calibri"/>
          <w:sz w:val="22"/>
        </w:rPr>
        <w:t>the AoA low-coverage caution threshold; and</w:t>
      </w:r>
    </w:p>
    <w:p>
      <w:pPr>
        <w:widowControl/>
        <w:numPr>
          <w:ilvl w:val="0"/>
          <w:numId w:val="10"/>
        </w:numPr>
        <w:spacing w:before="0" w:after="80" w:line="300" w:lineRule="auto"/>
        <w:ind w:left="540" w:hanging="271"/>
      </w:pPr>
      <w:r>
        <w:rPr>
          <w:rFonts w:ascii="Calibri" w:hAnsi="Calibri"/>
          <w:sz w:val="22"/>
        </w:rPr>
        <w:t xml:space="preserve">whether AoA uses the non-default contextual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the MATTR overlapping-window size;</w:t>
      </w:r>
    </w:p>
    <w:p>
      <w:pPr>
        <w:widowControl/>
        <w:numPr>
          <w:ilvl w:val="0"/>
          <w:numId w:val="10"/>
        </w:numPr>
        <w:spacing w:before="0" w:after="80" w:line="300" w:lineRule="auto"/>
        <w:ind w:left="540" w:hanging="271"/>
      </w:pPr>
      <w:r>
        <w:rPr>
          <w:rFonts w:ascii="Calibri" w:hAnsi="Calibri"/>
          <w:sz w:val="22"/>
        </w:rPr>
        <w:t>the HD-D without-replacement sample size;</w:t>
      </w:r>
    </w:p>
    <w:p>
      <w:pPr>
        <w:widowControl/>
        <w:numPr>
          <w:ilvl w:val="0"/>
          <w:numId w:val="10"/>
        </w:numPr>
        <w:spacing w:before="0" w:after="80" w:line="300" w:lineRule="auto"/>
        <w:ind w:left="540" w:hanging="271"/>
      </w:pPr>
      <w:r>
        <w:rPr>
          <w:rFonts w:ascii="Calibri" w:hAnsi="Calibri"/>
          <w:sz w:val="22"/>
        </w:rPr>
        <w:t>the MTLD TTR threshold;</w:t>
      </w:r>
    </w:p>
    <w:p>
      <w:pPr>
        <w:widowControl/>
        <w:numPr>
          <w:ilvl w:val="0"/>
          <w:numId w:val="10"/>
        </w:numPr>
        <w:spacing w:before="0" w:after="80" w:line="300" w:lineRule="auto"/>
        <w:ind w:left="540" w:hanging="271"/>
      </w:pPr>
      <w:r>
        <w:rPr>
          <w:rFonts w:ascii="Calibri" w:hAnsi="Calibri"/>
          <w:sz w:val="22"/>
        </w:rPr>
        <w:t>the lexical-diversity short-text caution threshold;</w:t>
      </w:r>
    </w:p>
    <w:p>
      <w:pPr>
        <w:widowControl/>
        <w:numPr>
          <w:ilvl w:val="0"/>
          <w:numId w:val="10"/>
        </w:numPr>
        <w:spacing w:before="0" w:after="80" w:line="300" w:lineRule="auto"/>
        <w:ind w:left="540" w:hanging="271"/>
      </w:pPr>
      <w:r>
        <w:rPr>
          <w:rFonts w:ascii="Calibri" w:hAnsi="Calibri"/>
          <w:sz w:val="22"/>
        </w:rPr>
        <w:t xml:space="preserve">poem-specific </w:t>
      </w:r>
      <w:r>
        <w:rPr>
          <w:rFonts w:ascii="Consolas" w:hAnsi="Consolas"/>
          <w:color w:val="1F4D78"/>
          <w:sz w:val="19"/>
        </w:rPr>
        <w:t>word = ARPAbet phones | note</w:t>
      </w:r>
      <w:r>
        <w:rPr>
          <w:rFonts w:ascii="Calibri" w:hAnsi="Calibri"/>
          <w:sz w:val="22"/>
        </w:rPr>
        <w:t xml:space="preserve"> pronunciation overrides;</w:t>
      </w:r>
    </w:p>
    <w:p>
      <w:pPr>
        <w:widowControl/>
        <w:numPr>
          <w:ilvl w:val="0"/>
          <w:numId w:val="10"/>
        </w:numPr>
        <w:spacing w:before="0" w:after="80" w:line="300" w:lineRule="auto"/>
        <w:ind w:left="540" w:hanging="271"/>
      </w:pPr>
      <w:r>
        <w:rPr>
          <w:rFonts w:ascii="Calibri" w:hAnsi="Calibri"/>
          <w:sz w:val="22"/>
        </w:rPr>
        <w:t>the pronunciation resolved-token coverage caution threshold;</w:t>
      </w:r>
    </w:p>
    <w:p>
      <w:pPr>
        <w:widowControl/>
        <w:numPr>
          <w:ilvl w:val="0"/>
          <w:numId w:val="10"/>
        </w:numPr>
        <w:spacing w:before="0" w:after="80" w:line="300" w:lineRule="auto"/>
        <w:ind w:left="540" w:hanging="271"/>
      </w:pPr>
      <w:r>
        <w:rPr>
          <w:rFonts w:ascii="Calibri" w:hAnsi="Calibri"/>
          <w:sz w:val="22"/>
        </w:rPr>
        <w:t>minimum complete pronunciation lines; and</w:t>
      </w:r>
    </w:p>
    <w:p>
      <w:pPr>
        <w:widowControl/>
        <w:numPr>
          <w:ilvl w:val="0"/>
          <w:numId w:val="10"/>
        </w:numPr>
        <w:spacing w:before="0" w:after="80" w:line="300" w:lineRule="auto"/>
        <w:ind w:left="540" w:hanging="271"/>
      </w:pPr>
      <w:r>
        <w:rPr>
          <w:rFonts w:ascii="Calibri" w:hAnsi="Calibri"/>
          <w:sz w:val="22"/>
        </w:rPr>
        <w:t>minimum resolved pronunciation tokens for sparse-result warnings;</w:t>
      </w:r>
    </w:p>
    <w:p>
      <w:pPr>
        <w:widowControl/>
        <w:numPr>
          <w:ilvl w:val="0"/>
          <w:numId w:val="10"/>
        </w:numPr>
        <w:spacing w:before="0" w:after="80" w:line="300" w:lineRule="auto"/>
        <w:ind w:left="540" w:hanging="271"/>
      </w:pPr>
      <w:r>
        <w:rPr>
          <w:rFonts w:ascii="Calibri" w:hAnsi="Calibri"/>
          <w:sz w:val="22"/>
        </w:rPr>
        <w:t>the meter line-fit threshold;</w:t>
      </w:r>
    </w:p>
    <w:p>
      <w:pPr>
        <w:widowControl/>
        <w:numPr>
          <w:ilvl w:val="0"/>
          <w:numId w:val="10"/>
        </w:numPr>
        <w:spacing w:before="0" w:after="80" w:line="300" w:lineRule="auto"/>
        <w:ind w:left="540" w:hanging="271"/>
      </w:pPr>
      <w:r>
        <w:rPr>
          <w:rFonts w:ascii="Calibri" w:hAnsi="Calibri"/>
          <w:sz w:val="22"/>
        </w:rPr>
        <w:t>the poem candidate-fit threshold;</w:t>
      </w:r>
    </w:p>
    <w:p>
      <w:pPr>
        <w:widowControl/>
        <w:numPr>
          <w:ilvl w:val="0"/>
          <w:numId w:val="10"/>
        </w:numPr>
        <w:spacing w:before="0" w:after="80" w:line="300" w:lineRule="auto"/>
        <w:ind w:left="540" w:hanging="271"/>
      </w:pPr>
      <w:r>
        <w:rPr>
          <w:rFonts w:ascii="Calibri" w:hAnsi="Calibri"/>
          <w:sz w:val="22"/>
        </w:rPr>
        <w:t>the candidate-margin threshold; and</w:t>
      </w:r>
    </w:p>
    <w:p>
      <w:pPr>
        <w:widowControl/>
        <w:numPr>
          <w:ilvl w:val="0"/>
          <w:numId w:val="10"/>
        </w:numPr>
        <w:spacing w:before="0" w:after="80" w:line="300" w:lineRule="auto"/>
        <w:ind w:left="540" w:hanging="271"/>
      </w:pPr>
      <w:r>
        <w:rPr>
          <w:rFonts w:ascii="Calibri" w:hAnsi="Calibri"/>
          <w:sz w:val="22"/>
        </w:rPr>
        <w:t>the maximum retained stress paths evaluated per line.</w:t>
      </w:r>
    </w:p>
    <w:p>
      <w:pPr>
        <w:widowControl/>
        <w:spacing w:before="0" w:after="120" w:line="300" w:lineRule="auto"/>
      </w:pPr>
      <w:r>
        <w:rPr>
          <w:rFonts w:ascii="Calibri" w:hAnsi="Calibri"/>
          <w:sz w:val="22"/>
        </w:rPr>
        <w:t xml:space="preserve">Under </w:t>
      </w:r>
      <w:r>
        <w:rPr>
          <w:rFonts w:ascii="Calibri" w:hAnsi="Calibri"/>
          <w:b/>
          <w:sz w:val="22"/>
        </w:rPr>
        <w:t>Stopword settings</w:t>
      </w:r>
      <w:r>
        <w:rPr>
          <w:rFonts w:ascii="Calibri" w:hAnsi="Calibri"/>
          <w:sz w:val="22"/>
        </w:rPr>
        <w:t>, inspect or change the secondary-view policy. The all-matched result is always preserved even when only one view is displayed.</w:t>
      </w:r>
    </w:p>
    <w:p>
      <w:pPr>
        <w:pStyle w:val="Heading2"/>
      </w:pPr>
      <w:r>
        <w:rPr>
          <w:rFonts w:ascii="Calibri" w:hAnsi="Calibri"/>
          <w:sz w:val="22"/>
        </w:rPr>
        <w:t>Overview tab</w:t>
      </w:r>
    </w:p>
    <w:p>
      <w:pPr>
        <w:widowControl/>
        <w:spacing w:before="0" w:after="120" w:line="300" w:lineRule="auto"/>
      </w:pPr>
      <w:r>
        <w:rPr>
          <w:rFonts w:ascii="Calibri" w:hAnsi="Calibri"/>
          <w:sz w:val="22"/>
        </w:rPr>
        <w:t>Read coverage before means. The tab shows ordinary and content-focused coverage, matched counts, active methodology, excluded stopword counts, interpretive framing, and warnings.</w:t>
      </w:r>
    </w:p>
    <w:p>
      <w:pPr>
        <w:pStyle w:val="Heading2"/>
      </w:pPr>
      <w:r>
        <w:rPr>
          <w:rFonts w:ascii="Calibri" w:hAnsi="Calibri"/>
          <w:sz w:val="22"/>
        </w:rPr>
        <w:t>Language Profile tab</w:t>
      </w:r>
    </w:p>
    <w:p>
      <w:pPr>
        <w:widowControl/>
        <w:spacing w:before="0" w:after="120" w:line="300" w:lineRule="auto"/>
      </w:pPr>
      <w:r>
        <w:rPr>
          <w:rFonts w:ascii="Calibri" w:hAnsi="Calibri"/>
          <w:sz w:val="22"/>
        </w:rPr>
        <w:t xml:space="preserve">The </w:t>
      </w:r>
      <w:r>
        <w:rPr>
          <w:rFonts w:ascii="Calibri" w:hAnsi="Calibri"/>
          <w:b/>
          <w:sz w:val="22"/>
        </w:rPr>
        <w:t>Shared Processing Record</w:t>
      </w:r>
      <w:r>
        <w:rPr>
          <w:rFonts w:ascii="Calibri" w:hAnsi="Calibri"/>
          <w:sz w:val="22"/>
        </w:rPr>
        <w:t xml:space="preserve"> first reports stanzas, physical lines, model sentences, total and lexical tokens, recipe/configuration IDs, model pipeline, dependency coverage, named-entity status, and processing cautions. It is the common local representation used by every selected lexicon.</w:t>
      </w:r>
    </w:p>
    <w:p>
      <w:pPr>
        <w:widowControl/>
        <w:spacing w:before="0" w:after="120" w:line="300" w:lineRule="auto"/>
      </w:pPr>
      <w:r>
        <w:rPr>
          <w:rFonts w:ascii="Calibri" w:hAnsi="Calibri"/>
          <w:sz w:val="22"/>
        </w:rPr>
        <w:t>The tab then reports part-of-speech counts and relative shares for all eligible lexical tokens, independently of lexicon coverage. It also shows unique normalized types and example forms. The denominator is displayed, and a caution explains that the labels are model-generated.</w:t>
      </w:r>
    </w:p>
    <w:p>
      <w:pPr>
        <w:pStyle w:val="Heading2"/>
      </w:pPr>
      <w:r>
        <w:rPr>
          <w:rFonts w:ascii="Calibri" w:hAnsi="Calibri"/>
          <w:sz w:val="22"/>
        </w:rPr>
        <w:t>VAD Profile tab</w:t>
      </w:r>
    </w:p>
    <w:p>
      <w:pPr>
        <w:widowControl/>
        <w:spacing w:before="0" w:after="120" w:line="300" w:lineRule="auto"/>
      </w:pPr>
      <w:r>
        <w:rPr>
          <w:rFonts w:ascii="Calibri" w:hAnsi="Calibri"/>
          <w:sz w:val="22"/>
        </w:rPr>
        <w:t>This tab contains:</w:t>
      </w:r>
    </w:p>
    <w:p>
      <w:pPr>
        <w:widowControl/>
        <w:numPr>
          <w:ilvl w:val="0"/>
          <w:numId w:val="10"/>
        </w:numPr>
        <w:spacing w:before="0" w:after="80" w:line="300" w:lineRule="auto"/>
        <w:ind w:left="540" w:hanging="271"/>
      </w:pPr>
      <w:r>
        <w:rPr>
          <w:rFonts w:ascii="Calibri" w:hAnsi="Calibri"/>
          <w:sz w:val="22"/>
        </w:rPr>
        <w:t>parallel normalized VAD charts;</w:t>
      </w:r>
    </w:p>
    <w:p>
      <w:pPr>
        <w:widowControl/>
        <w:numPr>
          <w:ilvl w:val="0"/>
          <w:numId w:val="10"/>
        </w:numPr>
        <w:spacing w:before="0" w:after="80" w:line="300" w:lineRule="auto"/>
        <w:ind w:left="540" w:hanging="271"/>
      </w:pPr>
      <w:r>
        <w:rPr>
          <w:rFonts w:ascii="Calibri" w:hAnsi="Calibri"/>
          <w:sz w:val="22"/>
        </w:rPr>
        <w:t>definitions of valence, arousal, and dominance;</w:t>
      </w:r>
    </w:p>
    <w:p>
      <w:pPr>
        <w:widowControl/>
        <w:numPr>
          <w:ilvl w:val="0"/>
          <w:numId w:val="10"/>
        </w:numPr>
        <w:spacing w:before="0" w:after="80" w:line="300" w:lineRule="auto"/>
        <w:ind w:left="540" w:hanging="271"/>
      </w:pPr>
      <w:r>
        <w:rPr>
          <w:rFonts w:ascii="Calibri" w:hAnsi="Calibri"/>
          <w:sz w:val="22"/>
        </w:rPr>
        <w:t>token- and type-weighted values for each analysis view;</w:t>
      </w:r>
    </w:p>
    <w:p>
      <w:pPr>
        <w:widowControl/>
        <w:numPr>
          <w:ilvl w:val="0"/>
          <w:numId w:val="10"/>
        </w:numPr>
        <w:spacing w:before="0" w:after="80" w:line="300" w:lineRule="auto"/>
        <w:ind w:left="540" w:hanging="271"/>
      </w:pPr>
      <w:r>
        <w:rPr>
          <w:rFonts w:ascii="Calibri" w:hAnsi="Calibri"/>
          <w:sz w:val="22"/>
        </w:rPr>
        <w:t>plain-language midpoint interpretations;</w:t>
      </w:r>
    </w:p>
    <w:p>
      <w:pPr>
        <w:widowControl/>
        <w:numPr>
          <w:ilvl w:val="0"/>
          <w:numId w:val="10"/>
        </w:numPr>
        <w:spacing w:before="0" w:after="80" w:line="300" w:lineRule="auto"/>
        <w:ind w:left="540" w:hanging="271"/>
      </w:pPr>
      <w:r>
        <w:rPr>
          <w:rFonts w:ascii="Calibri" w:hAnsi="Calibri"/>
          <w:sz w:val="22"/>
        </w:rPr>
        <w:t>population dispersion;</w:t>
      </w:r>
    </w:p>
    <w:p>
      <w:pPr>
        <w:widowControl/>
        <w:numPr>
          <w:ilvl w:val="0"/>
          <w:numId w:val="10"/>
        </w:numPr>
        <w:spacing w:before="0" w:after="80" w:line="300" w:lineRule="auto"/>
        <w:ind w:left="540" w:hanging="271"/>
      </w:pPr>
      <w:r>
        <w:rPr>
          <w:rFonts w:ascii="Calibri" w:hAnsi="Calibri"/>
          <w:sz w:val="22"/>
        </w:rPr>
        <w:t>stopword-sensitivity differences;</w:t>
      </w:r>
    </w:p>
    <w:p>
      <w:pPr>
        <w:widowControl/>
        <w:numPr>
          <w:ilvl w:val="0"/>
          <w:numId w:val="10"/>
        </w:numPr>
        <w:spacing w:before="0" w:after="80" w:line="300" w:lineRule="auto"/>
        <w:ind w:left="540" w:hanging="271"/>
      </w:pPr>
      <w:r>
        <w:rPr>
          <w:rFonts w:ascii="Calibri" w:hAnsi="Calibri"/>
          <w:sz w:val="22"/>
        </w:rPr>
        <w:t>cumulative normalized totals;</w:t>
      </w:r>
    </w:p>
    <w:p>
      <w:pPr>
        <w:widowControl/>
        <w:numPr>
          <w:ilvl w:val="0"/>
          <w:numId w:val="10"/>
        </w:numPr>
        <w:spacing w:before="0" w:after="80" w:line="300" w:lineRule="auto"/>
        <w:ind w:left="540" w:hanging="271"/>
      </w:pPr>
      <w:r>
        <w:rPr>
          <w:rFonts w:ascii="Calibri" w:hAnsi="Calibri"/>
          <w:sz w:val="22"/>
        </w:rPr>
        <w:t>top midpoint-centered contributors;</w:t>
      </w:r>
    </w:p>
    <w:p>
      <w:pPr>
        <w:widowControl/>
        <w:numPr>
          <w:ilvl w:val="0"/>
          <w:numId w:val="10"/>
        </w:numPr>
        <w:spacing w:before="0" w:after="80" w:line="300" w:lineRule="auto"/>
        <w:ind w:left="540" w:hanging="271"/>
      </w:pPr>
      <w:r>
        <w:rPr>
          <w:rFonts w:ascii="Calibri" w:hAnsi="Calibri"/>
          <w:sz w:val="22"/>
        </w:rPr>
        <w:t>original source scales and normalization formulas.</w:t>
      </w:r>
    </w:p>
    <w:p>
      <w:pPr>
        <w:pStyle w:val="Heading2"/>
      </w:pPr>
      <w:r>
        <w:rPr>
          <w:rFonts w:ascii="Calibri" w:hAnsi="Calibri"/>
          <w:sz w:val="22"/>
        </w:rPr>
        <w:t>Emotion Profile tab</w:t>
      </w:r>
    </w:p>
    <w:p>
      <w:pPr>
        <w:widowControl/>
        <w:spacing w:before="0" w:after="120" w:line="300" w:lineRule="auto"/>
      </w:pPr>
      <w:r>
        <w:rPr>
          <w:rFonts w:ascii="Calibri" w:hAnsi="Calibri"/>
          <w:sz w:val="22"/>
        </w:rPr>
        <w:t>The eight emotion associations, positive/negative sentiment associations, and numeric emotion intensities appear in three separate sections. Do not compare their values as though they were alternate VAD scales.</w:t>
      </w:r>
    </w:p>
    <w:p>
      <w:pPr>
        <w:pStyle w:val="Heading2"/>
      </w:pPr>
      <w:r>
        <w:rPr>
          <w:rFonts w:ascii="Calibri" w:hAnsi="Calibri"/>
          <w:sz w:val="22"/>
        </w:rPr>
        <w:t>Concreteness Profile tab</w:t>
      </w:r>
    </w:p>
    <w:p>
      <w:pPr>
        <w:widowControl/>
        <w:spacing w:before="0" w:after="120" w:line="300" w:lineRule="auto"/>
      </w:pPr>
      <w:r>
        <w:rPr>
          <w:rFonts w:ascii="Calibri" w:hAnsi="Calibri"/>
          <w:sz w:val="22"/>
        </w:rPr>
        <w:t>This tab appears as the dedicated home for the optional result. It shows overall 1-5 source-scale statistics, token/type coverage, configured bands, warnings, line and stanza patterns, model-assigned POS groups, represented term extremes, a token audit, and source/configuration provenance. Exact surface, exact phrase, lemma, documented fallback, unmatched, and ineligible rows stay distinct.</w:t>
      </w:r>
    </w:p>
    <w:p>
      <w:pPr>
        <w:widowControl/>
        <w:spacing w:before="0" w:after="120" w:line="300" w:lineRule="auto"/>
      </w:pPr>
      <w:r>
        <w:rPr>
          <w:rFonts w:ascii="Calibri" w:hAnsi="Calibri"/>
          <w:sz w:val="22"/>
        </w:rPr>
        <w:t>The source workbook is read-only. If it is missing, changed, malformed, or unsupported, the checkbox is unavailable and VerseVAD presents a plain-language status instead of partially activating the module.</w:t>
      </w:r>
    </w:p>
    <w:p>
      <w:pPr>
        <w:pStyle w:val="Heading2"/>
      </w:pPr>
      <w:r>
        <w:rPr>
          <w:rFonts w:ascii="Calibri" w:hAnsi="Calibri"/>
          <w:sz w:val="22"/>
        </w:rPr>
        <w:t>Frequency &amp; Rarity tab</w:t>
      </w:r>
    </w:p>
    <w:p>
      <w:pPr>
        <w:widowControl/>
        <w:spacing w:before="0" w:after="120" w:line="300" w:lineRule="auto"/>
      </w:pPr>
      <w:r>
        <w:rPr>
          <w:rFonts w:ascii="Calibri" w:hAnsi="Calibri"/>
          <w:sz w:val="22"/>
        </w:rPr>
        <w:t>This tab appears when the optional SUBTLEX-US module is enabled. It emphasizes the token-weighted median Zipf value and shows the mean, IQR, token/type coverage, configured bands, warnings, line and stanza patterns, model-assigned POS groups, lowest/highest represented terms, rare tail, complete token audit, and source/configuration provenance.</w:t>
      </w:r>
    </w:p>
    <w:p>
      <w:pPr>
        <w:widowControl/>
        <w:spacing w:before="0" w:after="120" w:line="300" w:lineRule="auto"/>
      </w:pPr>
      <w:r>
        <w:rPr>
          <w:rFonts w:ascii="Calibri" w:hAnsi="Calibri"/>
          <w:sz w:val="22"/>
        </w:rPr>
        <w:t xml:space="preserve">The page identifies whether the default all-lexical-token scope or the non-default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unmatched, and ineligible decisions stay distinct. The source workbook is read-only; a missing, changed, malformed, or unsupported source prevents activation.</w:t>
      </w:r>
    </w:p>
    <w:p>
      <w:pPr>
        <w:pStyle w:val="Heading2"/>
      </w:pPr>
      <w:r>
        <w:rPr>
          <w:rFonts w:ascii="Calibri" w:hAnsi="Calibri"/>
          <w:sz w:val="22"/>
        </w:rPr>
        <w:t>Age of Acquisition tab</w:t>
      </w:r>
    </w:p>
    <w:p>
      <w:pPr>
        <w:widowControl/>
        <w:spacing w:before="0" w:after="120" w:line="300" w:lineRule="auto"/>
      </w:pPr>
      <w:r>
        <w:rPr>
          <w:rFonts w:ascii="Calibri" w:hAnsi="Calibri"/>
          <w:sz w:val="22"/>
        </w:rPr>
        <w:t>This tab appears when the optional Kuperman module is enabled. It shows source-age mean, median, dispersion, range, token/type coverage, configured early/middle/later bands, source-response evidence, warnings, line and stanza patterns, model-assigned POS groups, earliest/latest represented terms, complete token audit, and source/configuration provenance. When corresponding modules are enabled, it also shows descriptive type-level relationships with Frequency and Concreteness.</w:t>
      </w:r>
    </w:p>
    <w:p>
      <w:pPr>
        <w:widowControl/>
        <w:spacing w:before="0" w:after="120" w:line="300" w:lineRule="auto"/>
      </w:pPr>
      <w:r>
        <w:rPr>
          <w:rFonts w:ascii="Calibri" w:hAnsi="Calibri"/>
          <w:sz w:val="22"/>
        </w:rPr>
        <w:t xml:space="preserve">The page identifies whether the default all-lexical-token scope or the non-default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source-unrated, unmatched, and ineligible decisions stay distinct. It always displays the required non-diagnostic caution. The source workbook is read-only; a missing, changed, malformed, or unsupported source prevents activation.</w:t>
      </w:r>
    </w:p>
    <w:p>
      <w:pPr>
        <w:pStyle w:val="Heading2"/>
      </w:pPr>
      <w:r>
        <w:rPr>
          <w:rFonts w:ascii="Calibri" w:hAnsi="Calibri"/>
          <w:sz w:val="22"/>
        </w:rPr>
        <w:t>Pronunciation &amp; Prosody tab</w:t>
      </w:r>
    </w:p>
    <w:p>
      <w:pPr>
        <w:widowControl/>
        <w:spacing w:before="0" w:after="120" w:line="300" w:lineRule="auto"/>
      </w:pPr>
      <w:r>
        <w:rPr>
          <w:rFonts w:ascii="Calibri" w:hAnsi="Calibri"/>
          <w:sz w:val="22"/>
        </w:rPr>
        <w:t>This tab appears when the optional CMUdict module is enabled. It shows resolved-token coverage, syllables per resolved word, median syllables per complete line, lexical stress density, complete-line coverage, physical-line totals and stress sequences, words needing attention, every candidate pronunciation, scholar overrides, warnings, and three-file source provenance.</w:t>
      </w:r>
    </w:p>
    <w:p>
      <w:pPr>
        <w:widowControl/>
        <w:spacing w:before="0" w:after="120" w:line="300" w:lineRule="auto"/>
      </w:pPr>
      <w:r>
        <w:rPr>
          <w:rFonts w:ascii="Calibri" w:hAnsi="Calibri"/>
          <w:sz w:val="22"/>
        </w:rPr>
        <w:t xml:space="preserve">Use </w:t>
      </w:r>
      <w:r>
        <w:rPr>
          <w:rFonts w:ascii="Calibri" w:hAnsi="Calibri"/>
          <w:b/>
          <w:sz w:val="22"/>
        </w:rPr>
        <w:t>Words needing attention</w:t>
      </w:r>
      <w:r>
        <w:rPr>
          <w:rFonts w:ascii="Calibri" w:hAnsi="Calibri"/>
          <w:sz w:val="22"/>
        </w:rPr>
        <w:t xml:space="preserve"> to find out-of-dictionary and materially ambiguous forms. Add an override only when you can document the intended reading. Removing an override and analyzing again reverses it.</w:t>
      </w:r>
    </w:p>
    <w:p>
      <w:pPr>
        <w:widowControl/>
        <w:spacing w:before="0" w:after="120" w:line="300" w:lineRule="auto"/>
      </w:pPr>
      <w:r>
        <w:rPr>
          <w:rFonts w:ascii="Calibri" w:hAnsi="Calibri"/>
          <w:sz w:val="22"/>
        </w:rPr>
        <w:t xml:space="preserve">The North American dictionary warning remains visible. </w:t>
      </w:r>
      <w:r>
        <w:rPr>
          <w:rFonts w:ascii="Consolas" w:hAnsi="Consolas"/>
          <w:color w:val="1F4D78"/>
          <w:sz w:val="19"/>
        </w:rPr>
        <w:t>0</w:t>
      </w:r>
      <w:r>
        <w:rPr>
          <w:rFonts w:ascii="Calibri" w:hAnsi="Calibri"/>
          <w:sz w:val="22"/>
        </w:rPr>
        <w:t xml:space="preserve">, </w:t>
      </w:r>
      <w:r>
        <w:rPr>
          <w:rFonts w:ascii="Consolas" w:hAnsi="Consolas"/>
          <w:color w:val="1F4D78"/>
          <w:sz w:val="19"/>
        </w:rPr>
        <w:t>1</w:t>
      </w:r>
      <w:r>
        <w:rPr>
          <w:rFonts w:ascii="Calibri" w:hAnsi="Calibri"/>
          <w:sz w:val="22"/>
        </w:rPr>
        <w:t xml:space="preserve">, and </w:t>
      </w:r>
      <w:r>
        <w:rPr>
          <w:rFonts w:ascii="Consolas" w:hAnsi="Consolas"/>
          <w:color w:val="1F4D78"/>
          <w:sz w:val="19"/>
        </w:rPr>
        <w:t>2</w:t>
      </w:r>
      <w:r>
        <w:rPr>
          <w:rFonts w:ascii="Calibri" w:hAnsi="Calibri"/>
          <w:sz w:val="22"/>
        </w:rPr>
        <w:t xml:space="preserve"> are lexical-stress digits, not metrical beats. The Stage 5 tab does not report candidate meter or rhyme.</w:t>
      </w:r>
    </w:p>
    <w:p>
      <w:pPr>
        <w:pStyle w:val="Heading2"/>
      </w:pPr>
      <w:r>
        <w:rPr>
          <w:rFonts w:ascii="Calibri" w:hAnsi="Calibri"/>
          <w:sz w:val="22"/>
        </w:rPr>
        <w:t>Meter &amp; Rhythm tab</w:t>
      </w:r>
    </w:p>
    <w:p>
      <w:pPr>
        <w:widowControl/>
        <w:spacing w:before="0" w:after="120" w:line="300" w:lineRule="auto"/>
      </w:pPr>
      <w:r>
        <w:rPr>
          <w:rFonts w:ascii="Calibri" w:hAnsi="Calibri"/>
          <w:sz w:val="22"/>
        </w:rPr>
        <w:t xml:space="preserve">This tab appears when </w:t>
      </w:r>
      <w:r>
        <w:rPr>
          <w:rFonts w:ascii="Calibri" w:hAnsi="Calibri"/>
          <w:b/>
          <w:sz w:val="22"/>
        </w:rPr>
        <w:t>Meter &amp; rhythmic regularity</w:t>
      </w:r>
      <w:r>
        <w:rPr>
          <w:rFonts w:ascii="Calibri" w:hAnsi="Calibri"/>
          <w:sz w:val="22"/>
        </w:rPr>
        <w:t xml:space="preserve"> is enabled. It reports the nearest fixed template, fit, matching lines, coverage, alternative, candidate margin, rule-based confidence, rhythmic variation, physical-line evidence, all 40 fixed candidates, warnings, and configuration provenance.</w:t>
      </w:r>
    </w:p>
    <w:p>
      <w:pPr>
        <w:widowControl/>
        <w:spacing w:before="0" w:after="120" w:line="300" w:lineRule="auto"/>
      </w:pPr>
      <w:r>
        <w:rPr>
          <w:rFonts w:ascii="Calibri" w:hAnsi="Calibri"/>
          <w:sz w:val="22"/>
        </w:rPr>
        <w:t>Do not mistake a metrically preferred stress path for a change to the Stage 5 pronunciation result.</w:t>
      </w:r>
    </w:p>
    <w:p>
      <w:pPr>
        <w:pStyle w:val="Heading2"/>
      </w:pPr>
      <w:r>
        <w:rPr>
          <w:rFonts w:ascii="Calibri" w:hAnsi="Calibri"/>
          <w:sz w:val="22"/>
        </w:rPr>
        <w:t>Rhyme &amp; Sound tab</w:t>
      </w:r>
    </w:p>
    <w:p>
      <w:pPr>
        <w:widowControl/>
        <w:spacing w:before="0" w:after="120" w:line="300" w:lineRule="auto"/>
      </w:pPr>
      <w:r>
        <w:rPr>
          <w:rFonts w:ascii="Calibri" w:hAnsi="Calibri"/>
          <w:sz w:val="22"/>
        </w:rPr>
        <w:t xml:space="preserve">This tab appears when </w:t>
      </w:r>
      <w:r>
        <w:rPr>
          <w:rFonts w:ascii="Calibri" w:hAnsi="Calibri"/>
          <w:b/>
          <w:sz w:val="22"/>
        </w:rPr>
        <w:t>Rhyme &amp; phonological patterns</w:t>
      </w:r>
      <w:r>
        <w:rPr>
          <w:rFonts w:ascii="Calibri" w:hAnsi="Calibri"/>
          <w:sz w:val="22"/>
        </w:rPr>
        <w:t xml:space="preserve"> is enabled. It reports the whole-poem and stanza exact-rhyme schemes with ending coverage, then separately shows perfect, identical, masculine, feminine, multisyllabic, graded slant, eye, internal-rhyme, refrain, alliteration, assonance, and consonance evidence.</w:t>
      </w:r>
    </w:p>
    <w:p>
      <w:pPr>
        <w:widowControl/>
        <w:spacing w:before="0" w:after="120" w:line="300" w:lineRule="auto"/>
      </w:pPr>
      <w:r>
        <w:rPr>
          <w:rFonts w:ascii="Calibri" w:hAnsi="Calibri"/>
          <w:sz w:val="22"/>
        </w:rPr>
        <w:t>Read the physical-line table before interpreting a scheme. It preserves the end word, candidate phones and rhyme parts, resolution status, scheme labels, repeated sounds, densities, and reason. The within-stanza pair table preserves the rhyme types, five slant components, conservative and maximum scores, eye-rhyme evidence, and caution label.</w:t>
      </w:r>
    </w:p>
    <w:p>
      <w:pPr>
        <w:widowControl/>
        <w:spacing w:before="0" w:after="120" w:line="300" w:lineRule="auto"/>
      </w:pPr>
      <w:r>
        <w:rPr>
          <w:rFonts w:ascii="Calibri" w:hAnsi="Calibri"/>
          <w:sz w:val="22"/>
        </w:rPr>
        <w:t xml:space="preserve">An unresolved line ending appears as </w:t>
      </w:r>
      <w:r>
        <w:rPr>
          <w:rFonts w:ascii="Consolas" w:hAnsi="Consolas"/>
          <w:color w:val="1F4D78"/>
          <w:sz w:val="19"/>
        </w:rPr>
        <w:t>?</w:t>
      </w:r>
      <w:r>
        <w:rPr>
          <w:rFonts w:ascii="Calibri" w:hAnsi="Calibri"/>
          <w:sz w:val="22"/>
        </w:rPr>
        <w:t xml:space="preserve"> and reduces coverage. It receives no neutral value or fabricated rhyme label. Add a Stage 5 override only when you can document the intended pronunciation.</w:t>
      </w:r>
    </w:p>
    <w:p>
      <w:pPr>
        <w:pStyle w:val="Heading2"/>
      </w:pPr>
      <w:r>
        <w:rPr>
          <w:rFonts w:ascii="Calibri" w:hAnsi="Calibri"/>
          <w:sz w:val="22"/>
        </w:rPr>
        <w:t>Lexical Style tab</w:t>
      </w:r>
    </w:p>
    <w:p>
      <w:pPr>
        <w:widowControl/>
        <w:spacing w:before="0" w:after="120" w:line="300" w:lineRule="auto"/>
      </w:pPr>
      <w:r>
        <w:rPr>
          <w:rFonts w:ascii="Calibri" w:hAnsi="Calibri"/>
          <w:sz w:val="22"/>
        </w:rPr>
        <w:t xml:space="preserve">This tab appears when </w:t>
      </w:r>
      <w:r>
        <w:rPr>
          <w:rFonts w:ascii="Calibri" w:hAnsi="Calibri"/>
          <w:b/>
          <w:sz w:val="22"/>
        </w:rPr>
        <w:t>Lexical diversity, word length &amp; structural word counts</w:t>
      </w:r>
      <w:r>
        <w:rPr>
          <w:rFonts w:ascii="Calibri" w:hAnsi="Calibri"/>
          <w:sz w:val="22"/>
        </w:rPr>
        <w:t xml:space="preserve"> is enabled. It reports token/type totals, MATTR, HD-D, MTLD, alphabetic-character word-length statistics and distribution, and detailed word counts for each physical line and stanza.</w:t>
      </w:r>
    </w:p>
    <w:p>
      <w:pPr>
        <w:widowControl/>
        <w:spacing w:before="0" w:after="120" w:line="300" w:lineRule="auto"/>
      </w:pPr>
      <w:r>
        <w:rPr>
          <w:rFonts w:ascii="Calibri" w:hAnsi="Calibri"/>
          <w:sz w:val="22"/>
        </w:rPr>
        <w:t>Read the displayed parameters and token policy before comparing results. Physical blank lines remain visible with word count zero. A missing MATTR or HD-D normally means the text is shorter than the configured window or sample; the module does not change the denominator silently.</w:t>
      </w:r>
    </w:p>
    <w:p>
      <w:pPr>
        <w:widowControl/>
        <w:spacing w:before="0" w:after="120" w:line="300" w:lineRule="auto"/>
      </w:pPr>
      <w:r>
        <w:rPr>
          <w:rFonts w:ascii="Calibri" w:hAnsi="Calibri"/>
          <w:sz w:val="22"/>
        </w:rPr>
        <w:t>The line and stanza tables also show local surface-type counts, descriptive TTR, and mean/median alphabetic word length. These local TTR values are not length-resistant comparison statistics.</w:t>
      </w:r>
    </w:p>
    <w:p>
      <w:pPr>
        <w:pStyle w:val="Heading2"/>
      </w:pPr>
      <w:r>
        <w:rPr>
          <w:rFonts w:ascii="Calibri" w:hAnsi="Calibri"/>
          <w:sz w:val="22"/>
        </w:rPr>
        <w:t>Evidence tab</w:t>
      </w:r>
    </w:p>
    <w:p>
      <w:pPr>
        <w:widowControl/>
        <w:spacing w:before="0" w:after="120" w:line="300" w:lineRule="auto"/>
      </w:pPr>
      <w:r>
        <w:rPr>
          <w:rFonts w:ascii="Calibri" w:hAnsi="Calibri"/>
          <w:sz w:val="22"/>
        </w:rPr>
        <w:t>Filter by lexicon, match status, or stopword status. The excluded-only control isolates matched observations omitted from the stopword-excluded view. Inspect normalized form, lemma, match method, matched entry, source values, and the exact stopword reason.</w:t>
      </w:r>
    </w:p>
    <w:p>
      <w:pPr>
        <w:widowControl/>
        <w:spacing w:before="0" w:after="120" w:line="300" w:lineRule="auto"/>
      </w:pPr>
      <w:r>
        <w:rPr>
          <w:rFonts w:ascii="Calibri" w:hAnsi="Calibri"/>
          <w:sz w:val="22"/>
        </w:rPr>
        <w:t>The unmatched-vocabulary table supports quality control. It does not silently guess replacements.</w:t>
      </w:r>
    </w:p>
    <w:p>
      <w:pPr>
        <w:pStyle w:val="Heading2"/>
      </w:pPr>
      <w:r>
        <w:rPr>
          <w:rFonts w:ascii="Calibri" w:hAnsi="Calibri"/>
          <w:sz w:val="22"/>
        </w:rPr>
        <w:t>Downloads tab</w:t>
      </w:r>
    </w:p>
    <w:p>
      <w:pPr>
        <w:widowControl/>
        <w:spacing w:before="0" w:after="120" w:line="300" w:lineRule="auto"/>
      </w:pPr>
      <w:r>
        <w:rPr>
          <w:rFonts w:ascii="Calibri" w:hAnsi="Calibri"/>
          <w:sz w:val="22"/>
        </w:rPr>
        <w:t>Download:</w:t>
      </w:r>
    </w:p>
    <w:p>
      <w:pPr>
        <w:widowControl/>
        <w:numPr>
          <w:ilvl w:val="0"/>
          <w:numId w:val="10"/>
        </w:numPr>
        <w:spacing w:before="0" w:after="80" w:line="300" w:lineRule="auto"/>
        <w:ind w:left="540" w:hanging="271"/>
      </w:pPr>
      <w:r>
        <w:rPr>
          <w:rFonts w:ascii="Calibri" w:hAnsi="Calibri"/>
          <w:sz w:val="22"/>
        </w:rPr>
        <w:t>a readable scholar summary CSV;</w:t>
      </w:r>
    </w:p>
    <w:p>
      <w:pPr>
        <w:widowControl/>
        <w:numPr>
          <w:ilvl w:val="0"/>
          <w:numId w:val="10"/>
        </w:numPr>
        <w:spacing w:before="0" w:after="80" w:line="300" w:lineRule="auto"/>
        <w:ind w:left="540" w:hanging="271"/>
      </w:pPr>
      <w:r>
        <w:rPr>
          <w:rFonts w:ascii="Calibri" w:hAnsi="Calibri"/>
          <w:sz w:val="22"/>
        </w:rPr>
        <w:t>the CSV reading guide;</w:t>
      </w:r>
    </w:p>
    <w:p>
      <w:pPr>
        <w:widowControl/>
        <w:numPr>
          <w:ilvl w:val="0"/>
          <w:numId w:val="10"/>
        </w:numPr>
        <w:spacing w:before="0" w:after="80" w:line="300" w:lineRule="auto"/>
        <w:ind w:left="540" w:hanging="271"/>
      </w:pPr>
      <w:r>
        <w:rPr>
          <w:rFonts w:ascii="Calibri" w:hAnsi="Calibri"/>
          <w:sz w:val="22"/>
        </w:rPr>
        <w:t>the full audit ZIP.</w:t>
      </w:r>
    </w:p>
    <w:p>
      <w:pPr>
        <w:widowControl/>
        <w:spacing w:before="0" w:after="120" w:line="300" w:lineRule="auto"/>
      </w:pPr>
      <w:r>
        <w:rPr>
          <w:rFonts w:ascii="Calibri" w:hAnsi="Calibri"/>
          <w:sz w:val="22"/>
        </w:rPr>
        <w:t>One-poem results are temporary, so download anything you need before closing the application.</w:t>
      </w:r>
    </w:p>
    <w:p>
      <w:pPr>
        <w:pStyle w:val="Heading2"/>
      </w:pPr>
      <w:r>
        <w:rPr>
          <w:rFonts w:ascii="Calibri" w:hAnsi="Calibri"/>
          <w:sz w:val="22"/>
        </w:rPr>
        <w:t>How to Read tab</w:t>
      </w:r>
    </w:p>
    <w:p>
      <w:pPr>
        <w:widowControl/>
        <w:spacing w:before="0" w:after="120" w:line="300" w:lineRule="auto"/>
      </w:pPr>
      <w:r>
        <w:rPr>
          <w:rFonts w:ascii="Calibri" w:hAnsi="Calibri"/>
          <w:sz w:val="22"/>
        </w:rPr>
        <w:t>Use this tab as an in-application reminder of the recommended reading order, terminology, and scholarly limits.</w:t>
      </w:r>
    </w:p>
    <w:p>
      <w:pPr>
        <w:pStyle w:val="Heading1"/>
      </w:pPr>
      <w:r>
        <w:rPr>
          <w:rFonts w:ascii="Calibri" w:hAnsi="Calibri"/>
          <w:sz w:val="22"/>
        </w:rPr>
        <w:t>9. Projects &amp; Corpus Workspace</w:t>
      </w:r>
    </w:p>
    <w:p>
      <w:pPr>
        <w:pStyle w:val="Heading2"/>
      </w:pPr>
      <w:r>
        <w:rPr>
          <w:rFonts w:ascii="Calibri" w:hAnsi="Calibri"/>
          <w:sz w:val="22"/>
        </w:rPr>
        <w:t>Create a project</w:t>
      </w:r>
    </w:p>
    <w:p>
      <w:pPr>
        <w:widowControl/>
        <w:spacing w:before="0" w:after="120" w:line="300" w:lineRule="auto"/>
      </w:pPr>
      <w:r>
        <w:rPr>
          <w:rFonts w:ascii="Calibri" w:hAnsi="Calibri"/>
          <w:sz w:val="22"/>
        </w:rPr>
        <w:t xml:space="preserve">Open </w:t>
      </w:r>
      <w:r>
        <w:rPr>
          <w:rFonts w:ascii="Calibri" w:hAnsi="Calibri"/>
          <w:b/>
          <w:sz w:val="22"/>
        </w:rPr>
        <w:t>Projects &amp; Corpus</w:t>
      </w:r>
      <w:r>
        <w:rPr>
          <w:rFonts w:ascii="Calibri" w:hAnsi="Calibri"/>
          <w:sz w:val="22"/>
        </w:rPr>
        <w:t xml:space="preserve">, expand </w:t>
      </w:r>
      <w:r>
        <w:rPr>
          <w:rFonts w:ascii="Calibri" w:hAnsi="Calibri"/>
          <w:b/>
          <w:sz w:val="22"/>
        </w:rPr>
        <w:t>Create a research project</w:t>
      </w:r>
      <w:r>
        <w:rPr>
          <w:rFonts w:ascii="Calibri" w:hAnsi="Calibri"/>
          <w:sz w:val="22"/>
        </w:rPr>
        <w:t xml:space="preserve">, and enter a title. Description and researcher fields are optional. Projects persist locally in </w:t>
      </w:r>
      <w:r>
        <w:rPr>
          <w:rFonts w:ascii="Consolas" w:hAnsi="Consolas"/>
          <w:color w:val="1F4D78"/>
          <w:sz w:val="19"/>
        </w:rPr>
        <w:t>projects/versevad.sqlite3</w:t>
      </w:r>
      <w:r>
        <w:rPr>
          <w:rFonts w:ascii="Calibri" w:hAnsi="Calibri"/>
          <w:sz w:val="22"/>
        </w:rPr>
        <w:t xml:space="preserve"> unless an alternate database path is configured.</w:t>
      </w:r>
    </w:p>
    <w:p>
      <w:pPr>
        <w:pStyle w:val="Heading2"/>
      </w:pPr>
      <w:r>
        <w:rPr>
          <w:rFonts w:ascii="Calibri" w:hAnsi="Calibri"/>
          <w:sz w:val="22"/>
        </w:rPr>
        <w:t>Import a folder</w:t>
      </w:r>
    </w:p>
    <w:p>
      <w:pPr>
        <w:widowControl/>
        <w:numPr>
          <w:ilvl w:val="0"/>
          <w:numId w:val="16"/>
        </w:numPr>
        <w:spacing w:before="0" w:after="80" w:line="300" w:lineRule="auto"/>
        <w:ind w:left="540" w:hanging="271"/>
      </w:pPr>
      <w:r>
        <w:rPr>
          <w:rFonts w:ascii="Calibri" w:hAnsi="Calibri"/>
          <w:sz w:val="22"/>
        </w:rPr>
        <w:t xml:space="preserve">Put each work in a separate UTF-8 </w:t>
      </w:r>
      <w:r>
        <w:rPr>
          <w:rFonts w:ascii="Consolas" w:hAnsi="Consolas"/>
          <w:color w:val="1F4D78"/>
          <w:sz w:val="19"/>
        </w:rPr>
        <w:t>.txt</w:t>
      </w:r>
      <w:r>
        <w:rPr>
          <w:rFonts w:ascii="Calibri" w:hAnsi="Calibri"/>
          <w:sz w:val="22"/>
        </w:rPr>
        <w:t xml:space="preserve"> file.</w:t>
      </w:r>
    </w:p>
    <w:p>
      <w:pPr>
        <w:widowControl/>
        <w:numPr>
          <w:ilvl w:val="0"/>
          <w:numId w:val="16"/>
        </w:numPr>
        <w:spacing w:before="0" w:after="80" w:line="300" w:lineRule="auto"/>
        <w:ind w:left="540" w:hanging="271"/>
      </w:pPr>
      <w:r>
        <w:rPr>
          <w:rFonts w:ascii="Calibri" w:hAnsi="Calibri"/>
          <w:sz w:val="22"/>
        </w:rPr>
        <w:t xml:space="preserve">Choose the folder under </w:t>
      </w:r>
      <w:r>
        <w:rPr>
          <w:rFonts w:ascii="Calibri" w:hAnsi="Calibri"/>
          <w:b/>
          <w:sz w:val="22"/>
        </w:rPr>
        <w:t>Works &amp; Metadata</w:t>
      </w:r>
      <w:r>
        <w:rPr>
          <w:rFonts w:ascii="Calibri" w:hAnsi="Calibri"/>
          <w:sz w:val="22"/>
        </w:rPr>
        <w:t>.</w:t>
      </w:r>
    </w:p>
    <w:p>
      <w:pPr>
        <w:widowControl/>
        <w:numPr>
          <w:ilvl w:val="0"/>
          <w:numId w:val="16"/>
        </w:numPr>
        <w:spacing w:before="0" w:after="80" w:line="300" w:lineRule="auto"/>
        <w:ind w:left="540" w:hanging="271"/>
      </w:pPr>
      <w:r>
        <w:rPr>
          <w:rFonts w:ascii="Calibri" w:hAnsi="Calibri"/>
          <w:sz w:val="22"/>
        </w:rPr>
        <w:t>VerseVAD imports each file as a separate work and retains relative subfolder paths.</w:t>
      </w:r>
    </w:p>
    <w:p>
      <w:pPr>
        <w:widowControl/>
        <w:numPr>
          <w:ilvl w:val="0"/>
          <w:numId w:val="16"/>
        </w:numPr>
        <w:spacing w:before="0" w:after="80" w:line="300" w:lineRule="auto"/>
        <w:ind w:left="540" w:hanging="271"/>
      </w:pPr>
      <w:r>
        <w:rPr>
          <w:rFonts w:ascii="Calibri" w:hAnsi="Calibri"/>
          <w:sz w:val="22"/>
        </w:rPr>
        <w:t>Reimporting changed content creates a new preserved text version rather than rewriting the version used by earlier analyses.</w:t>
      </w:r>
    </w:p>
    <w:p>
      <w:pPr>
        <w:widowControl/>
        <w:spacing w:before="0" w:after="120" w:line="300" w:lineRule="auto"/>
      </w:pPr>
      <w:r>
        <w:rPr>
          <w:rFonts w:ascii="Calibri" w:hAnsi="Calibri"/>
          <w:sz w:val="22"/>
        </w:rPr>
        <w:t xml:space="preserve">Never use </w:t>
      </w:r>
      <w:r>
        <w:rPr>
          <w:rFonts w:ascii="Consolas" w:hAnsi="Consolas"/>
          <w:color w:val="1F4D78"/>
          <w:sz w:val="19"/>
        </w:rPr>
        <w:t>source_lexicons/</w:t>
      </w:r>
      <w:r>
        <w:rPr>
          <w:rFonts w:ascii="Calibri" w:hAnsi="Calibri"/>
          <w:sz w:val="22"/>
        </w:rPr>
        <w:t xml:space="preserve"> as a corpus folder.</w:t>
      </w:r>
    </w:p>
    <w:p>
      <w:pPr>
        <w:pStyle w:val="Heading2"/>
      </w:pPr>
      <w:r>
        <w:rPr>
          <w:rFonts w:ascii="Calibri" w:hAnsi="Calibri"/>
          <w:sz w:val="22"/>
        </w:rPr>
        <w:t>Edit metadata</w:t>
      </w:r>
    </w:p>
    <w:p>
      <w:pPr>
        <w:widowControl/>
        <w:spacing w:before="0" w:after="120" w:line="300" w:lineRule="auto"/>
      </w:pPr>
      <w:r>
        <w:rPr>
          <w:rFonts w:ascii="Calibri" w:hAnsi="Calibri"/>
          <w:sz w:val="22"/>
        </w:rPr>
        <w:t>Select one work and edit the available fields:</w:t>
      </w:r>
    </w:p>
    <w:p>
      <w:pPr>
        <w:widowControl/>
        <w:numPr>
          <w:ilvl w:val="0"/>
          <w:numId w:val="10"/>
        </w:numPr>
        <w:spacing w:before="0" w:after="80" w:line="300" w:lineRule="auto"/>
        <w:ind w:left="540" w:hanging="271"/>
      </w:pPr>
      <w:r>
        <w:rPr>
          <w:rFonts w:ascii="Calibri" w:hAnsi="Calibri"/>
          <w:sz w:val="22"/>
        </w:rPr>
        <w:t>title;</w:t>
      </w:r>
    </w:p>
    <w:p>
      <w:pPr>
        <w:widowControl/>
        <w:numPr>
          <w:ilvl w:val="0"/>
          <w:numId w:val="10"/>
        </w:numPr>
        <w:spacing w:before="0" w:after="80" w:line="300" w:lineRule="auto"/>
        <w:ind w:left="540" w:hanging="271"/>
      </w:pPr>
      <w:r>
        <w:rPr>
          <w:rFonts w:ascii="Calibri" w:hAnsi="Calibri"/>
          <w:sz w:val="22"/>
        </w:rPr>
        <w:t>author;</w:t>
      </w:r>
    </w:p>
    <w:p>
      <w:pPr>
        <w:widowControl/>
        <w:numPr>
          <w:ilvl w:val="0"/>
          <w:numId w:val="10"/>
        </w:numPr>
        <w:spacing w:before="0" w:after="80" w:line="300" w:lineRule="auto"/>
        <w:ind w:left="540" w:hanging="271"/>
      </w:pPr>
      <w:r>
        <w:rPr>
          <w:rFonts w:ascii="Calibri" w:hAnsi="Calibri"/>
          <w:sz w:val="22"/>
        </w:rPr>
        <w:t>collection;</w:t>
      </w:r>
    </w:p>
    <w:p>
      <w:pPr>
        <w:widowControl/>
        <w:numPr>
          <w:ilvl w:val="0"/>
          <w:numId w:val="10"/>
        </w:numPr>
        <w:spacing w:before="0" w:after="80" w:line="300" w:lineRule="auto"/>
        <w:ind w:left="540" w:hanging="271"/>
      </w:pPr>
      <w:r>
        <w:rPr>
          <w:rFonts w:ascii="Calibri" w:hAnsi="Calibri"/>
          <w:sz w:val="22"/>
        </w:rPr>
        <w:t>date label;</w:t>
      </w:r>
    </w:p>
    <w:p>
      <w:pPr>
        <w:widowControl/>
        <w:numPr>
          <w:ilvl w:val="0"/>
          <w:numId w:val="10"/>
        </w:numPr>
        <w:spacing w:before="0" w:after="80" w:line="300" w:lineRule="auto"/>
        <w:ind w:left="540" w:hanging="271"/>
      </w:pPr>
      <w:r>
        <w:rPr>
          <w:rFonts w:ascii="Calibri" w:hAnsi="Calibri"/>
          <w:sz w:val="22"/>
        </w:rPr>
        <w:t>genre;</w:t>
      </w:r>
    </w:p>
    <w:p>
      <w:pPr>
        <w:widowControl/>
        <w:numPr>
          <w:ilvl w:val="0"/>
          <w:numId w:val="10"/>
        </w:numPr>
        <w:spacing w:before="0" w:after="80" w:line="300" w:lineRule="auto"/>
        <w:ind w:left="540" w:hanging="271"/>
      </w:pPr>
      <w:r>
        <w:rPr>
          <w:rFonts w:ascii="Calibri" w:hAnsi="Calibri"/>
          <w:sz w:val="22"/>
        </w:rPr>
        <w:t>notes;</w:t>
      </w:r>
    </w:p>
    <w:p>
      <w:pPr>
        <w:widowControl/>
        <w:numPr>
          <w:ilvl w:val="0"/>
          <w:numId w:val="10"/>
        </w:numPr>
        <w:spacing w:before="0" w:after="80" w:line="300" w:lineRule="auto"/>
        <w:ind w:left="540" w:hanging="271"/>
      </w:pPr>
      <w:r>
        <w:rPr>
          <w:rFonts w:ascii="Calibri" w:hAnsi="Calibri"/>
          <w:sz w:val="22"/>
        </w:rPr>
        <w:t>custom JSON metadata.</w:t>
      </w:r>
    </w:p>
    <w:p>
      <w:pPr>
        <w:widowControl/>
        <w:spacing w:before="0" w:after="120" w:line="300" w:lineRule="auto"/>
      </w:pPr>
      <w:r>
        <w:rPr>
          <w:rFonts w:ascii="Calibri" w:hAnsi="Calibri"/>
          <w:sz w:val="22"/>
        </w:rPr>
        <w:t>Metadata filters affect presentation and grouping, not lexical scores.</w:t>
      </w:r>
    </w:p>
    <w:p>
      <w:pPr>
        <w:pStyle w:val="Heading2"/>
      </w:pPr>
      <w:r>
        <w:rPr>
          <w:rFonts w:ascii="Calibri" w:hAnsi="Calibri"/>
          <w:sz w:val="22"/>
        </w:rPr>
        <w:t>Run a corpus batch</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Select the works.</w:t>
      </w:r>
    </w:p>
    <w:p>
      <w:pPr>
        <w:widowControl/>
        <w:numPr>
          <w:ilvl w:val="0"/>
          <w:numId w:val="17"/>
        </w:numPr>
        <w:spacing w:before="0" w:after="80" w:line="300" w:lineRule="auto"/>
        <w:ind w:left="540" w:hanging="271"/>
      </w:pPr>
      <w:r>
        <w:rPr>
          <w:rFonts w:ascii="Calibri" w:hAnsi="Calibri"/>
          <w:sz w:val="22"/>
        </w:rPr>
        <w:t xml:space="preserve">Select affective lexicons and/or </w:t>
      </w:r>
      <w:r>
        <w:rPr>
          <w:rFonts w:ascii="Calibri" w:hAnsi="Calibri"/>
          <w:b/>
          <w:sz w:val="22"/>
        </w:rPr>
        <w:t>Additional analysis modules</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phrase and sparse-result settings.</w:t>
      </w:r>
    </w:p>
    <w:p>
      <w:pPr>
        <w:widowControl/>
        <w:numPr>
          <w:ilvl w:val="0"/>
          <w:numId w:val="17"/>
        </w:numPr>
        <w:spacing w:before="0" w:after="80" w:line="300" w:lineRule="auto"/>
        <w:ind w:left="540" w:hanging="271"/>
      </w:pPr>
      <w:r>
        <w:rPr>
          <w:rFonts w:ascii="Calibri" w:hAnsi="Calibri"/>
          <w:sz w:val="22"/>
        </w:rPr>
        <w:t>For Frequency or AoA, optionally enable the non-default content-word-only</w:t>
      </w:r>
    </w:p>
    <w:p>
      <w:pPr>
        <w:widowControl/>
        <w:spacing w:before="0" w:after="120" w:line="300" w:lineRule="auto"/>
      </w:pPr>
      <w:r>
        <w:rPr>
          <w:rFonts w:ascii="Calibri" w:hAnsi="Calibri"/>
          <w:sz w:val="22"/>
        </w:rPr>
        <w:t xml:space="preserve">   scope under </w:t>
      </w:r>
      <w:r>
        <w:rPr>
          <w:rFonts w:ascii="Calibri" w:hAnsi="Calibri"/>
          <w:b/>
          <w:sz w:val="22"/>
        </w:rPr>
        <w:t>Advanced batch methodology</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the stopword policy.</w:t>
      </w:r>
    </w:p>
    <w:p>
      <w:pPr>
        <w:widowControl/>
        <w:numPr>
          <w:ilvl w:val="0"/>
          <w:numId w:val="17"/>
        </w:numPr>
        <w:spacing w:before="0" w:after="80" w:line="300" w:lineRule="auto"/>
        <w:ind w:left="540" w:hanging="271"/>
      </w:pPr>
      <w:r>
        <w:rPr>
          <w:rFonts w:ascii="Calibri" w:hAnsi="Calibri"/>
          <w:sz w:val="22"/>
        </w:rPr>
        <w:t xml:space="preserve">Choose </w:t>
      </w:r>
      <w:r>
        <w:rPr>
          <w:rFonts w:ascii="Calibri" w:hAnsi="Calibri"/>
          <w:b/>
          <w:sz w:val="22"/>
        </w:rPr>
        <w:t>Unreviewed baseline</w:t>
      </w:r>
      <w:r>
        <w:rPr>
          <w:rFonts w:ascii="Calibri" w:hAnsi="Calibri"/>
          <w:sz w:val="22"/>
        </w:rPr>
        <w:t xml:space="preserve"> or an exact named review-scenario version.</w:t>
      </w:r>
    </w:p>
    <w:p>
      <w:pPr>
        <w:widowControl/>
        <w:numPr>
          <w:ilvl w:val="0"/>
          <w:numId w:val="17"/>
        </w:numPr>
        <w:spacing w:before="0" w:after="80" w:line="300" w:lineRule="auto"/>
        <w:ind w:left="540" w:hanging="271"/>
      </w:pPr>
      <w:r>
        <w:rPr>
          <w:rFonts w:ascii="Calibri" w:hAnsi="Calibri"/>
          <w:sz w:val="22"/>
        </w:rPr>
        <w:t xml:space="preserve">Click </w:t>
      </w:r>
      <w:r>
        <w:rPr>
          <w:rFonts w:ascii="Calibri" w:hAnsi="Calibri"/>
          <w:b/>
          <w:sz w:val="22"/>
        </w:rPr>
        <w:t>Analyze selected works</w:t>
      </w:r>
      <w:r>
        <w:rPr>
          <w:rFonts w:ascii="Calibri" w:hAnsi="Calibri"/>
          <w:sz w:val="22"/>
        </w:rPr>
        <w:t>.</w:t>
      </w:r>
    </w:p>
    <w:p>
      <w:pPr>
        <w:widowControl/>
        <w:spacing w:before="0" w:after="120" w:line="300" w:lineRule="auto"/>
      </w:pPr>
      <w:r>
        <w:rPr>
          <w:rFonts w:ascii="Calibri" w:hAnsi="Calibri"/>
          <w:sz w:val="22"/>
        </w:rPr>
        <w:t>VerseVAD analyzes every work separately. The new comparison is published only after the entire selected batch completes. Pending or failed batches never replace the latest complete comparison.</w:t>
      </w:r>
    </w:p>
    <w:p>
      <w:pPr>
        <w:widowControl/>
        <w:spacing w:before="0" w:after="120" w:line="300" w:lineRule="auto"/>
      </w:pPr>
      <w:r>
        <w:rPr>
          <w:rFonts w:ascii="Calibri" w:hAnsi="Calibri"/>
          <w:sz w:val="22"/>
        </w:rPr>
        <w:t>Additional modules are off by default because pronunciation, meter, and rhyme can add substantial processing time to a large collection. Selecting meter or rhyme automatically includes the pronunciation dependency. The corpus path calls the same tested modules as One Poem and does not duplicate their calculations.</w:t>
      </w:r>
    </w:p>
    <w:p>
      <w:pPr>
        <w:pStyle w:val="Heading2"/>
      </w:pPr>
      <w:r>
        <w:rPr>
          <w:rFonts w:ascii="Calibri" w:hAnsi="Calibri"/>
          <w:sz w:val="22"/>
        </w:rPr>
        <w:t>Filter and compare</w:t>
      </w:r>
    </w:p>
    <w:p>
      <w:pPr>
        <w:widowControl/>
        <w:spacing w:before="0" w:after="120" w:line="300" w:lineRule="auto"/>
      </w:pPr>
      <w:r>
        <w:rPr>
          <w:rFonts w:ascii="Calibri" w:hAnsi="Calibri"/>
          <w:sz w:val="22"/>
        </w:rPr>
        <w:t>Filter the completed batch by collection, author, or genre. Select one or both analysis views. Compare work-level token- or type-weighted means without mixing those weightings silently.</w:t>
      </w:r>
    </w:p>
    <w:p>
      <w:pPr>
        <w:pStyle w:val="Heading2"/>
      </w:pPr>
      <w:r>
        <w:rPr>
          <w:rFonts w:ascii="Calibri" w:hAnsi="Calibri"/>
          <w:sz w:val="22"/>
        </w:rPr>
        <w:t>Long and short works</w:t>
      </w:r>
    </w:p>
    <w:p>
      <w:pPr>
        <w:widowControl/>
        <w:spacing w:before="0" w:after="120" w:line="300" w:lineRule="auto"/>
      </w:pPr>
      <w:r>
        <w:rPr>
          <w:rFonts w:ascii="Calibri" w:hAnsi="Calibri"/>
          <w:sz w:val="22"/>
        </w:rPr>
        <w:t>VerseVAD reports two collection profiles:</w:t>
      </w:r>
    </w:p>
    <w:p>
      <w:pPr>
        <w:widowControl/>
        <w:numPr>
          <w:ilvl w:val="0"/>
          <w:numId w:val="10"/>
        </w:numPr>
        <w:spacing w:before="0" w:after="80" w:line="300" w:lineRule="auto"/>
        <w:ind w:left="540" w:hanging="271"/>
      </w:pPr>
      <w:r>
        <w:rPr>
          <w:rFonts w:ascii="Calibri" w:hAnsi="Calibri"/>
          <w:b/>
          <w:sz w:val="22"/>
        </w:rPr>
        <w:t>Token-weighted volume profile:</w:t>
      </w:r>
      <w:r>
        <w:rPr>
          <w:rFonts w:ascii="Calibri" w:hAnsi="Calibri"/>
          <w:sz w:val="22"/>
        </w:rPr>
        <w:t xml:space="preserve"> every included matched observation receives equal weight. Longer works contribute more because they contain more of the volume.</w:t>
      </w:r>
    </w:p>
    <w:p>
      <w:pPr>
        <w:widowControl/>
        <w:numPr>
          <w:ilvl w:val="0"/>
          <w:numId w:val="10"/>
        </w:numPr>
        <w:spacing w:before="0" w:after="80" w:line="300" w:lineRule="auto"/>
        <w:ind w:left="540" w:hanging="271"/>
      </w:pPr>
      <w:r>
        <w:rPr>
          <w:rFonts w:ascii="Calibri" w:hAnsi="Calibri"/>
          <w:b/>
          <w:sz w:val="22"/>
        </w:rPr>
        <w:t>Work-weighted volume profile:</w:t>
      </w:r>
      <w:r>
        <w:rPr>
          <w:rFonts w:ascii="Calibri" w:hAnsi="Calibri"/>
          <w:sz w:val="22"/>
        </w:rPr>
        <w:t xml:space="preserve"> every eligible work-level token mean receives equal weight, regardless of length.</w:t>
      </w:r>
    </w:p>
    <w:p>
      <w:pPr>
        <w:widowControl/>
        <w:spacing w:before="0" w:after="120" w:line="300" w:lineRule="auto"/>
      </w:pPr>
      <w:r>
        <w:rPr>
          <w:rFonts w:ascii="Calibri" w:hAnsi="Calibri"/>
          <w:sz w:val="22"/>
        </w:rPr>
        <w:t>Neither is universally correct. Their difference can itself be important evidence.</w:t>
      </w:r>
    </w:p>
    <w:p>
      <w:pPr>
        <w:pStyle w:val="Heading2"/>
      </w:pPr>
      <w:r>
        <w:rPr>
          <w:rFonts w:ascii="Calibri" w:hAnsi="Calibri"/>
          <w:sz w:val="22"/>
        </w:rPr>
        <w:t>Cumulative corpus results</w:t>
      </w:r>
    </w:p>
    <w:p>
      <w:pPr>
        <w:widowControl/>
        <w:spacing w:before="0" w:after="120" w:line="300" w:lineRule="auto"/>
      </w:pPr>
      <w:r>
        <w:rPr>
          <w:rFonts w:ascii="Calibri" w:hAnsi="Calibri"/>
          <w:sz w:val="22"/>
        </w:rPr>
        <w:t>Length-sensitive cumulative totals remain separate from means. Use them when the number and repetition of matched ratings across a work or volume is substantively relevant, while retaining the warning that they are normative lexical totals rather than measured reader impact.</w:t>
      </w:r>
    </w:p>
    <w:p>
      <w:pPr>
        <w:pStyle w:val="Heading2"/>
      </w:pPr>
      <w:r>
        <w:rPr>
          <w:rFonts w:ascii="Calibri" w:hAnsi="Calibri"/>
          <w:sz w:val="22"/>
        </w:rPr>
        <w:t>Additional module corpus results</w:t>
      </w:r>
    </w:p>
    <w:p>
      <w:pPr>
        <w:widowControl/>
        <w:spacing w:before="0" w:after="120" w:line="300" w:lineRule="auto"/>
      </w:pPr>
      <w:r>
        <w:rPr>
          <w:rFonts w:ascii="Calibri" w:hAnsi="Calibri"/>
          <w:sz w:val="22"/>
        </w:rPr>
        <w:t xml:space="preserve">Choose one enabled module under </w:t>
      </w:r>
      <w:r>
        <w:rPr>
          <w:rFonts w:ascii="Calibri" w:hAnsi="Calibri"/>
          <w:b/>
          <w:sz w:val="22"/>
        </w:rPr>
        <w:t>Additional Module Results</w:t>
      </w:r>
      <w:r>
        <w:rPr>
          <w:rFonts w:ascii="Calibri" w:hAnsi="Calibri"/>
          <w:sz w:val="22"/>
        </w:rPr>
        <w:t>. VerseVAD shows compatible collection summaries followed by the original work, line, stanza, token, type, or distribution rows. Equal-work means and observation-weighted means are separate. An observation-weighted mean appears only when every included work supplies a defensible count for that metric.</w:t>
      </w:r>
    </w:p>
    <w:p>
      <w:pPr>
        <w:widowControl/>
        <w:spacing w:before="0" w:after="120" w:line="300" w:lineRule="auto"/>
      </w:pPr>
      <w:r>
        <w:rPr>
          <w:rFonts w:ascii="Calibri" w:hAnsi="Calibri"/>
          <w:sz w:val="22"/>
        </w:rPr>
        <w:t>Lexical-style pooled TTR, MATTR, HD-D, MTLD, and mean word length are recalculated from the ordered pooled token evidence and are not averages of work-level diversity scores. Meter and rhyme remain work-level candidates/evidence; no corpus-wide definitive meter or rhyme scheme is created.</w:t>
      </w:r>
    </w:p>
    <w:p>
      <w:pPr>
        <w:widowControl/>
        <w:spacing w:before="0" w:after="120" w:line="300" w:lineRule="auto"/>
      </w:pPr>
      <w:r>
        <w:rPr>
          <w:rFonts w:ascii="Calibri" w:hAnsi="Calibri"/>
          <w:sz w:val="22"/>
        </w:rPr>
        <w:t xml:space="preserve">Coverage, unmatched evidence, warnings, configuration IDs, and denominators remain visible. </w:t>
      </w:r>
      <w:r>
        <w:rPr>
          <w:rFonts w:ascii="Calibri" w:hAnsi="Calibri"/>
          <w:b/>
          <w:sz w:val="22"/>
        </w:rPr>
        <w:t>Download module audit ZIP</w:t>
      </w:r>
      <w:r>
        <w:rPr>
          <w:rFonts w:ascii="Calibri" w:hAnsi="Calibri"/>
          <w:sz w:val="22"/>
        </w:rPr>
        <w:t xml:space="preserve"> reconstructs and checksum-checks the persisted CSV/JSON bundle for one work and module.</w:t>
      </w:r>
    </w:p>
    <w:p>
      <w:pPr>
        <w:pStyle w:val="Heading2"/>
      </w:pPr>
      <w:r>
        <w:rPr>
          <w:rFonts w:ascii="Calibri" w:hAnsi="Calibri"/>
          <w:sz w:val="22"/>
        </w:rPr>
        <w:t>Corpus Language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tab reports:</w:t>
      </w:r>
    </w:p>
    <w:p>
      <w:pPr>
        <w:widowControl/>
        <w:numPr>
          <w:ilvl w:val="0"/>
          <w:numId w:val="10"/>
        </w:numPr>
        <w:spacing w:before="0" w:after="80" w:line="300" w:lineRule="auto"/>
        <w:ind w:left="540" w:hanging="271"/>
      </w:pPr>
      <w:r>
        <w:rPr>
          <w:rFonts w:ascii="Calibri" w:hAnsi="Calibri"/>
          <w:b/>
          <w:sz w:val="22"/>
        </w:rPr>
        <w:t>All Works Combined:</w:t>
      </w:r>
      <w:r>
        <w:rPr>
          <w:rFonts w:ascii="Calibri" w:hAnsi="Calibri"/>
          <w:sz w:val="22"/>
        </w:rPr>
        <w:t xml:space="preserve"> pooled POS token counts and shares, in which long works contribute more because they contain more tokens.</w:t>
      </w:r>
    </w:p>
    <w:p>
      <w:pPr>
        <w:widowControl/>
        <w:numPr>
          <w:ilvl w:val="0"/>
          <w:numId w:val="10"/>
        </w:numPr>
        <w:spacing w:before="0" w:after="80" w:line="300" w:lineRule="auto"/>
        <w:ind w:left="540" w:hanging="271"/>
      </w:pPr>
      <w:r>
        <w:rPr>
          <w:rFonts w:ascii="Calibri" w:hAnsi="Calibri"/>
          <w:b/>
          <w:sz w:val="22"/>
        </w:rPr>
        <w:t>Work-by-Work Comparison:</w:t>
      </w:r>
      <w:r>
        <w:rPr>
          <w:rFonts w:ascii="Calibri" w:hAnsi="Calibri"/>
          <w:sz w:val="22"/>
        </w:rPr>
        <w:t xml:space="preserve"> each work's POS count, within-work share, unique normalized types, examples, and denominator.</w:t>
      </w:r>
    </w:p>
    <w:p>
      <w:pPr>
        <w:widowControl/>
        <w:spacing w:before="0" w:after="120" w:line="300" w:lineRule="auto"/>
      </w:pPr>
      <w:r>
        <w:rPr>
          <w:rFonts w:ascii="Calibri" w:hAnsi="Calibri"/>
          <w:sz w:val="22"/>
        </w:rPr>
        <w:t>This profile is calculated from the current preserved version of every work and does not depend on which affective lexicon was selected. Use within-work shares when comparing works of different lengths; retain raw counts when quantity itself matters.</w:t>
      </w:r>
    </w:p>
    <w:p>
      <w:pPr>
        <w:pStyle w:val="Heading2"/>
      </w:pPr>
      <w:r>
        <w:rPr>
          <w:rFonts w:ascii="Calibri" w:hAnsi="Calibri"/>
          <w:sz w:val="22"/>
        </w:rPr>
        <w:t>Review decisions and named scenarios</w:t>
      </w:r>
    </w:p>
    <w:p>
      <w:pPr>
        <w:widowControl/>
        <w:spacing w:before="0" w:after="120" w:line="300" w:lineRule="auto"/>
      </w:pPr>
      <w:r>
        <w:rPr>
          <w:rFonts w:ascii="Calibri" w:hAnsi="Calibri"/>
          <w:sz w:val="22"/>
        </w:rPr>
        <w:t xml:space="preserve">Phase 5 lets you test explicit scholarly decisions without rewriting an earlier result. Start with an unreviewed baseline, then open </w:t>
      </w:r>
      <w:r>
        <w:rPr>
          <w:rFonts w:ascii="Calibri" w:hAnsi="Calibri"/>
          <w:b/>
          <w:sz w:val="22"/>
        </w:rPr>
        <w:t>Review &amp; Scenarios</w:t>
      </w:r>
      <w:r>
        <w:rPr>
          <w:rFonts w:ascii="Calibri" w:hAnsi="Calibri"/>
          <w:sz w:val="22"/>
        </w:rPr>
        <w:t xml:space="preserve"> and create a named scenario.</w:t>
      </w:r>
    </w:p>
    <w:p>
      <w:pPr>
        <w:widowControl/>
        <w:spacing w:before="0" w:after="120" w:line="300" w:lineRule="auto"/>
      </w:pPr>
      <w:r>
        <w:rPr>
          <w:rFonts w:ascii="Calibri" w:hAnsi="Calibri"/>
          <w:sz w:val="22"/>
        </w:rPr>
        <w:t>The available actions are:</w:t>
      </w:r>
    </w:p>
    <w:p>
      <w:pPr>
        <w:widowControl/>
        <w:numPr>
          <w:ilvl w:val="0"/>
          <w:numId w:val="10"/>
        </w:numPr>
        <w:spacing w:before="0" w:after="80" w:line="300" w:lineRule="auto"/>
        <w:ind w:left="540" w:hanging="271"/>
      </w:pPr>
      <w:r>
        <w:rPr>
          <w:rFonts w:ascii="Calibri" w:hAnsi="Calibri"/>
          <w:b/>
          <w:sz w:val="22"/>
        </w:rPr>
        <w:t>Flag:</w:t>
      </w:r>
      <w:r>
        <w:rPr>
          <w:rFonts w:ascii="Calibri" w:hAnsi="Calibri"/>
          <w:sz w:val="22"/>
        </w:rPr>
        <w:t xml:space="preserve"> records a concern or interpretive note without changing a score.</w:t>
      </w:r>
    </w:p>
    <w:p>
      <w:pPr>
        <w:widowControl/>
        <w:numPr>
          <w:ilvl w:val="0"/>
          <w:numId w:val="10"/>
        </w:numPr>
        <w:spacing w:before="0" w:after="80" w:line="300" w:lineRule="auto"/>
        <w:ind w:left="540" w:hanging="271"/>
      </w:pPr>
      <w:r>
        <w:rPr>
          <w:rFonts w:ascii="Calibri" w:hAnsi="Calibri"/>
          <w:b/>
          <w:sz w:val="22"/>
        </w:rPr>
        <w:t>Exclude:</w:t>
      </w:r>
      <w:r>
        <w:rPr>
          <w:rFonts w:ascii="Calibri" w:hAnsi="Calibri"/>
          <w:sz w:val="22"/>
        </w:rPr>
        <w:t xml:space="preserve"> preserves the published candidate in the audit but omits it from that scenario's aggregates.</w:t>
      </w:r>
    </w:p>
    <w:p>
      <w:pPr>
        <w:widowControl/>
        <w:numPr>
          <w:ilvl w:val="0"/>
          <w:numId w:val="10"/>
        </w:numPr>
        <w:spacing w:before="0" w:after="80" w:line="300" w:lineRule="auto"/>
        <w:ind w:left="540" w:hanging="271"/>
      </w:pPr>
      <w:r>
        <w:rPr>
          <w:rFonts w:ascii="Calibri" w:hAnsi="Calibri"/>
          <w:b/>
          <w:sz w:val="22"/>
        </w:rPr>
        <w:t>Map:</w:t>
      </w:r>
      <w:r>
        <w:rPr>
          <w:rFonts w:ascii="Calibri" w:hAnsi="Calibri"/>
          <w:sz w:val="22"/>
        </w:rPr>
        <w:t xml:space="preserve"> after exact, possessive/apostrophe, and lemma candidates fail, maps a form to a verified exact entry in one selected lexicon. The method is labeled </w:t>
      </w:r>
      <w:r>
        <w:rPr>
          <w:rFonts w:ascii="Consolas" w:hAnsi="Consolas"/>
          <w:color w:val="1F4D78"/>
          <w:sz w:val="19"/>
        </w:rPr>
        <w:t>approved_user_mapping</w:t>
      </w:r>
      <w:r>
        <w:rPr>
          <w:rFonts w:ascii="Calibri" w:hAnsi="Calibri"/>
          <w:sz w:val="22"/>
        </w:rPr>
        <w:t>.</w:t>
      </w:r>
    </w:p>
    <w:p>
      <w:pPr>
        <w:widowControl/>
        <w:spacing w:before="0" w:after="120" w:line="300" w:lineRule="auto"/>
      </w:pPr>
      <w:r>
        <w:rPr>
          <w:rFonts w:ascii="Calibri" w:hAnsi="Calibri"/>
          <w:sz w:val="22"/>
        </w:rPr>
        <w:t>Choose the narrowest defensible scope:</w:t>
      </w:r>
    </w:p>
    <w:p>
      <w:pPr>
        <w:widowControl/>
        <w:numPr>
          <w:ilvl w:val="0"/>
          <w:numId w:val="10"/>
        </w:numPr>
        <w:spacing w:before="0" w:after="80" w:line="300" w:lineRule="auto"/>
        <w:ind w:left="540" w:hanging="271"/>
      </w:pPr>
      <w:r>
        <w:rPr>
          <w:rFonts w:ascii="Calibri" w:hAnsi="Calibri"/>
          <w:b/>
          <w:sz w:val="22"/>
        </w:rPr>
        <w:t>Occurrence:</w:t>
      </w:r>
      <w:r>
        <w:rPr>
          <w:rFonts w:ascii="Calibri" w:hAnsi="Calibri"/>
          <w:sz w:val="22"/>
        </w:rPr>
        <w:t xml:space="preserve"> one token position in one preserved text version.</w:t>
      </w:r>
    </w:p>
    <w:p>
      <w:pPr>
        <w:widowControl/>
        <w:numPr>
          <w:ilvl w:val="0"/>
          <w:numId w:val="10"/>
        </w:numPr>
        <w:spacing w:before="0" w:after="80" w:line="300" w:lineRule="auto"/>
        <w:ind w:left="540" w:hanging="271"/>
      </w:pPr>
      <w:r>
        <w:rPr>
          <w:rFonts w:ascii="Calibri" w:hAnsi="Calibri"/>
          <w:b/>
          <w:sz w:val="22"/>
        </w:rPr>
        <w:t>Work:</w:t>
      </w:r>
      <w:r>
        <w:rPr>
          <w:rFonts w:ascii="Calibri" w:hAnsi="Calibri"/>
          <w:sz w:val="22"/>
        </w:rPr>
        <w:t xml:space="preserve"> eligible occurrences in one selected work.</w:t>
      </w:r>
    </w:p>
    <w:p>
      <w:pPr>
        <w:widowControl/>
        <w:numPr>
          <w:ilvl w:val="0"/>
          <w:numId w:val="10"/>
        </w:numPr>
        <w:spacing w:before="0" w:after="80" w:line="300" w:lineRule="auto"/>
        <w:ind w:left="540" w:hanging="271"/>
      </w:pPr>
      <w:r>
        <w:rPr>
          <w:rFonts w:ascii="Calibri" w:hAnsi="Calibri"/>
          <w:b/>
          <w:sz w:val="22"/>
        </w:rPr>
        <w:t>Project:</w:t>
      </w:r>
      <w:r>
        <w:rPr>
          <w:rFonts w:ascii="Calibri" w:hAnsi="Calibri"/>
          <w:sz w:val="22"/>
        </w:rPr>
        <w:t xml:space="preserve"> eligible occurrences across the project.</w:t>
      </w:r>
    </w:p>
    <w:p>
      <w:pPr>
        <w:widowControl/>
        <w:numPr>
          <w:ilvl w:val="0"/>
          <w:numId w:val="10"/>
        </w:numPr>
        <w:spacing w:before="0" w:after="80" w:line="300" w:lineRule="auto"/>
        <w:ind w:left="540" w:hanging="271"/>
      </w:pPr>
      <w:r>
        <w:rPr>
          <w:rFonts w:ascii="Calibri" w:hAnsi="Calibri"/>
          <w:b/>
          <w:sz w:val="22"/>
        </w:rPr>
        <w:t>Global within scenario use:</w:t>
      </w:r>
      <w:r>
        <w:rPr>
          <w:rFonts w:ascii="Calibri" w:hAnsi="Calibri"/>
          <w:sz w:val="22"/>
        </w:rPr>
        <w:t xml:space="preserve"> eligible occurrences wherever that scenario is evaluated.</w:t>
      </w:r>
    </w:p>
    <w:p>
      <w:pPr>
        <w:widowControl/>
        <w:spacing w:before="0" w:after="120" w:line="300" w:lineRule="auto"/>
      </w:pPr>
      <w:r>
        <w:rPr>
          <w:rFonts w:ascii="Calibri" w:hAnsi="Calibri"/>
          <w:sz w:val="22"/>
        </w:rPr>
        <w:t>Every decision requires a rationale and becomes an append-only revision. Revoking, restoring, or restoring an older snapshot creates a new scenario version. Completed batches stay pinned to the exact scenario version and decision revisions used at calculation time.</w:t>
      </w:r>
    </w:p>
    <w:p>
      <w:pPr>
        <w:pStyle w:val="Heading3"/>
      </w:pPr>
      <w:r>
        <w:rPr>
          <w:rFonts w:ascii="Calibri" w:hAnsi="Calibri"/>
          <w:sz w:val="22"/>
        </w:rPr>
        <w:t>Beginner-safe review workflow</w:t>
      </w:r>
    </w:p>
    <w:p>
      <w:pPr>
        <w:widowControl/>
        <w:numPr>
          <w:ilvl w:val="0"/>
          <w:numId w:val="18"/>
        </w:numPr>
        <w:spacing w:before="0" w:after="80" w:line="300" w:lineRule="auto"/>
        <w:ind w:left="540" w:hanging="271"/>
      </w:pPr>
      <w:r>
        <w:rPr>
          <w:rFonts w:ascii="Calibri" w:hAnsi="Calibri"/>
          <w:sz w:val="22"/>
        </w:rPr>
        <w:t>Run and retain an unreviewed baseline.</w:t>
      </w:r>
    </w:p>
    <w:p>
      <w:pPr>
        <w:widowControl/>
        <w:numPr>
          <w:ilvl w:val="0"/>
          <w:numId w:val="18"/>
        </w:numPr>
        <w:spacing w:before="0" w:after="80" w:line="300" w:lineRule="auto"/>
        <w:ind w:left="540" w:hanging="271"/>
      </w:pPr>
      <w:r>
        <w:rPr>
          <w:rFonts w:ascii="Calibri" w:hAnsi="Calibri"/>
          <w:sz w:val="22"/>
        </w:rPr>
        <w:t>Create a clearly named scenario.</w:t>
      </w:r>
    </w:p>
    <w:p>
      <w:pPr>
        <w:widowControl/>
        <w:numPr>
          <w:ilvl w:val="0"/>
          <w:numId w:val="18"/>
        </w:numPr>
        <w:spacing w:before="0" w:after="80" w:line="300" w:lineRule="auto"/>
        <w:ind w:left="540" w:hanging="271"/>
      </w:pPr>
      <w:r>
        <w:rPr>
          <w:rFonts w:ascii="Calibri" w:hAnsi="Calibri"/>
          <w:sz w:val="22"/>
        </w:rPr>
        <w:t>Inspect one candidate's text context, lexicon, match method, and risk label.</w:t>
      </w:r>
    </w:p>
    <w:p>
      <w:pPr>
        <w:widowControl/>
        <w:numPr>
          <w:ilvl w:val="0"/>
          <w:numId w:val="18"/>
        </w:numPr>
        <w:spacing w:before="0" w:after="80" w:line="300" w:lineRule="auto"/>
        <w:ind w:left="540" w:hanging="271"/>
      </w:pPr>
      <w:r>
        <w:rPr>
          <w:rFonts w:ascii="Calibri" w:hAnsi="Calibri"/>
          <w:sz w:val="22"/>
        </w:rPr>
        <w:t>Choose flag, exclude, or map.</w:t>
      </w:r>
    </w:p>
    <w:p>
      <w:pPr>
        <w:widowControl/>
        <w:numPr>
          <w:ilvl w:val="0"/>
          <w:numId w:val="18"/>
        </w:numPr>
        <w:spacing w:before="0" w:after="80" w:line="300" w:lineRule="auto"/>
        <w:ind w:left="540" w:hanging="271"/>
      </w:pPr>
      <w:r>
        <w:rPr>
          <w:rFonts w:ascii="Calibri" w:hAnsi="Calibri"/>
          <w:sz w:val="22"/>
        </w:rPr>
        <w:t>Select the narrowest scope that fits the evidence.</w:t>
      </w:r>
    </w:p>
    <w:p>
      <w:pPr>
        <w:widowControl/>
        <w:numPr>
          <w:ilvl w:val="0"/>
          <w:numId w:val="18"/>
        </w:numPr>
        <w:spacing w:before="0" w:after="80" w:line="300" w:lineRule="auto"/>
        <w:ind w:left="540" w:hanging="271"/>
      </w:pPr>
      <w:r>
        <w:rPr>
          <w:rFonts w:ascii="Calibri" w:hAnsi="Calibri"/>
          <w:sz w:val="22"/>
        </w:rPr>
        <w:t>Write a rationale another scholar could evaluate.</w:t>
      </w:r>
    </w:p>
    <w:p>
      <w:pPr>
        <w:widowControl/>
        <w:numPr>
          <w:ilvl w:val="0"/>
          <w:numId w:val="18"/>
        </w:numPr>
        <w:spacing w:before="0" w:after="80" w:line="300" w:lineRule="auto"/>
        <w:ind w:left="540" w:hanging="271"/>
      </w:pPr>
      <w:r>
        <w:rPr>
          <w:rFonts w:ascii="Calibri" w:hAnsi="Calibri"/>
          <w:sz w:val="22"/>
        </w:rPr>
        <w:t xml:space="preserve">Return to </w:t>
      </w:r>
      <w:r>
        <w:rPr>
          <w:rFonts w:ascii="Calibri" w:hAnsi="Calibri"/>
          <w:b/>
          <w:sz w:val="22"/>
        </w:rPr>
        <w:t>Analyze &amp; Compare</w:t>
      </w:r>
      <w:r>
        <w:rPr>
          <w:rFonts w:ascii="Calibri" w:hAnsi="Calibri"/>
          <w:sz w:val="22"/>
        </w:rPr>
        <w:t>, select that scenario version, and rerun.</w:t>
      </w:r>
    </w:p>
    <w:p>
      <w:pPr>
        <w:widowControl/>
        <w:numPr>
          <w:ilvl w:val="0"/>
          <w:numId w:val="18"/>
        </w:numPr>
        <w:spacing w:before="0" w:after="80" w:line="300" w:lineRule="auto"/>
        <w:ind w:left="540" w:hanging="271"/>
      </w:pPr>
      <w:r>
        <w:rPr>
          <w:rFonts w:ascii="Calibri" w:hAnsi="Calibri"/>
          <w:sz w:val="22"/>
        </w:rPr>
        <w:t xml:space="preserve">Compare the reviewed batch with the baseline under </w:t>
      </w:r>
      <w:r>
        <w:rPr>
          <w:rFonts w:ascii="Calibri" w:hAnsi="Calibri"/>
          <w:b/>
          <w:sz w:val="22"/>
        </w:rPr>
        <w:t>Compare Two Immutable Analysis Batches</w:t>
      </w:r>
      <w:r>
        <w:rPr>
          <w:rFonts w:ascii="Calibri" w:hAnsi="Calibri"/>
          <w:sz w:val="22"/>
        </w:rPr>
        <w:t>.</w:t>
      </w:r>
    </w:p>
    <w:p>
      <w:pPr>
        <w:widowControl/>
        <w:numPr>
          <w:ilvl w:val="0"/>
          <w:numId w:val="18"/>
        </w:numPr>
        <w:spacing w:before="0" w:after="80" w:line="300" w:lineRule="auto"/>
        <w:ind w:left="540" w:hanging="271"/>
      </w:pPr>
      <w:r>
        <w:rPr>
          <w:rFonts w:ascii="Calibri" w:hAnsi="Calibri"/>
          <w:sz w:val="22"/>
        </w:rPr>
        <w:t>Inspect coverage changes, VAD deltas, match evidence, and unmatched vocabulary.</w:t>
      </w:r>
    </w:p>
    <w:p>
      <w:pPr>
        <w:widowControl/>
        <w:numPr>
          <w:ilvl w:val="0"/>
          <w:numId w:val="18"/>
        </w:numPr>
        <w:spacing w:before="0" w:after="80" w:line="300" w:lineRule="auto"/>
        <w:ind w:left="540" w:hanging="271"/>
      </w:pPr>
      <w:r>
        <w:rPr>
          <w:rFonts w:ascii="Calibri" w:hAnsi="Calibri"/>
          <w:sz w:val="22"/>
        </w:rPr>
        <w:t xml:space="preserve">Export the workbook and preserve its methodology and </w:t>
      </w:r>
      <w:r>
        <w:rPr>
          <w:rFonts w:ascii="Calibri" w:hAnsi="Calibri"/>
          <w:b/>
          <w:sz w:val="22"/>
        </w:rPr>
        <w:t>Review Decisions</w:t>
      </w:r>
      <w:r>
        <w:rPr>
          <w:rFonts w:ascii="Calibri" w:hAnsi="Calibri"/>
          <w:sz w:val="22"/>
        </w:rPr>
        <w:t xml:space="preserve"> sheet.</w:t>
      </w:r>
    </w:p>
    <w:p>
      <w:pPr>
        <w:widowControl/>
        <w:spacing w:before="0" w:after="120" w:line="300" w:lineRule="auto"/>
      </w:pPr>
      <w:r>
        <w:rPr>
          <w:rFonts w:ascii="Calibri" w:hAnsi="Calibri"/>
          <w:sz w:val="22"/>
        </w:rPr>
        <w:t>Conflicting same-scope mappings are rejected. A mapping target must exist as an exact entry in the selected installed lexicon. A proposed mapping in the older unmatched-note form remains documentation only; it does not change a calculation unless converted into an active scenario decision.</w:t>
      </w:r>
    </w:p>
    <w:p>
      <w:pPr>
        <w:pStyle w:val="Heading2"/>
      </w:pPr>
      <w:r>
        <w:rPr>
          <w:rFonts w:ascii="Calibri" w:hAnsi="Calibri"/>
          <w:sz w:val="22"/>
        </w:rPr>
        <w:t>Unmatched quality-control notes</w:t>
      </w:r>
    </w:p>
    <w:p>
      <w:pPr>
        <w:widowControl/>
        <w:spacing w:before="0" w:after="120" w:line="300" w:lineRule="auto"/>
      </w:pPr>
      <w:r>
        <w:rPr>
          <w:rFonts w:ascii="Calibri" w:hAnsi="Calibri"/>
          <w:sz w:val="22"/>
        </w:rPr>
        <w:t xml:space="preserve">The legacy unmatched-quality-control panel remains available beneath </w:t>
      </w:r>
      <w:r>
        <w:rPr>
          <w:rFonts w:ascii="Calibri" w:hAnsi="Calibri"/>
          <w:b/>
          <w:sz w:val="22"/>
        </w:rPr>
        <w:t>Review &amp; Scenarios</w:t>
      </w:r>
      <w:r>
        <w:rPr>
          <w:rFonts w:ascii="Calibri" w:hAnsi="Calibri"/>
          <w:sz w:val="22"/>
        </w:rPr>
        <w:t>. It stores status, research note, and possible mapping text locally. These notes support research bookkeeping but do not alter completed or future analyses by themselves.</w:t>
      </w:r>
    </w:p>
    <w:p>
      <w:pPr>
        <w:pStyle w:val="Heading2"/>
      </w:pPr>
      <w:r>
        <w:rPr>
          <w:rFonts w:ascii="Calibri" w:hAnsi="Calibri"/>
          <w:sz w:val="22"/>
        </w:rPr>
        <w:t>Compare immutable batches</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 choose two completed batches to see like-for-like coverage and VAD deltas. Because each batch remains tied to its exact text versions, lexicons, recipe, stopword policy, software version, scenario version, and decision revisions, this comparison can show how an explicit review scenario changed the result without erasing the baseline.</w:t>
      </w:r>
    </w:p>
    <w:p>
      <w:pPr>
        <w:pStyle w:val="Heading2"/>
      </w:pPr>
      <w:r>
        <w:rPr>
          <w:rFonts w:ascii="Calibri" w:hAnsi="Calibri"/>
          <w:sz w:val="22"/>
        </w:rPr>
        <w:t>Excel Export</w:t>
      </w:r>
    </w:p>
    <w:p>
      <w:pPr>
        <w:widowControl/>
        <w:spacing w:before="0" w:after="120" w:line="300" w:lineRule="auto"/>
      </w:pPr>
      <w:r>
        <w:rPr>
          <w:rFonts w:ascii="Calibri" w:hAnsi="Calibri"/>
          <w:sz w:val="22"/>
        </w:rPr>
        <w:t xml:space="preserve">After a complete batch, download the corpus workbook. It includes a reading guide, both collection weighting views, both stopword views, work-level data, cumulative totals, coverage, separately labeled emotion/sentiment/intensity constructs, unmatched notes, text/version provenance, review decisions when applicable, and the recorded methodology. Optional-module batches add </w:t>
      </w:r>
      <w:r>
        <w:rPr>
          <w:rFonts w:ascii="Calibri" w:hAnsi="Calibri"/>
          <w:b/>
          <w:sz w:val="22"/>
        </w:rPr>
        <w:t>Module Collection</w:t>
      </w:r>
      <w:r>
        <w:rPr>
          <w:rFonts w:ascii="Calibri" w:hAnsi="Calibri"/>
          <w:sz w:val="22"/>
        </w:rPr>
        <w:t xml:space="preserve">, </w:t>
      </w:r>
      <w:r>
        <w:rPr>
          <w:rFonts w:ascii="Calibri" w:hAnsi="Calibri"/>
          <w:b/>
          <w:sz w:val="22"/>
        </w:rPr>
        <w:t>Module Categories</w:t>
      </w:r>
      <w:r>
        <w:rPr>
          <w:rFonts w:ascii="Calibri" w:hAnsi="Calibri"/>
          <w:sz w:val="22"/>
        </w:rPr>
        <w:t xml:space="preserve">, </w:t>
      </w:r>
      <w:r>
        <w:rPr>
          <w:rFonts w:ascii="Calibri" w:hAnsi="Calibri"/>
          <w:b/>
          <w:sz w:val="22"/>
        </w:rPr>
        <w:t>Module Work Results</w:t>
      </w:r>
      <w:r>
        <w:rPr>
          <w:rFonts w:ascii="Calibri" w:hAnsi="Calibri"/>
          <w:sz w:val="22"/>
        </w:rPr>
        <w:t xml:space="preserve">, </w:t>
      </w:r>
      <w:r>
        <w:rPr>
          <w:rFonts w:ascii="Calibri" w:hAnsi="Calibri"/>
          <w:b/>
          <w:sz w:val="22"/>
        </w:rPr>
        <w:t>Module Structure</w:t>
      </w:r>
      <w:r>
        <w:rPr>
          <w:rFonts w:ascii="Calibri" w:hAnsi="Calibri"/>
          <w:sz w:val="22"/>
        </w:rPr>
        <w:t xml:space="preserve">, </w:t>
      </w:r>
      <w:r>
        <w:rPr>
          <w:rFonts w:ascii="Calibri" w:hAnsi="Calibri"/>
          <w:b/>
          <w:sz w:val="22"/>
        </w:rPr>
        <w:t>Module Coverage</w:t>
      </w:r>
      <w:r>
        <w:rPr>
          <w:rFonts w:ascii="Calibri" w:hAnsi="Calibri"/>
          <w:sz w:val="22"/>
        </w:rPr>
        <w:t xml:space="preserve">, </w:t>
      </w:r>
      <w:r>
        <w:rPr>
          <w:rFonts w:ascii="Calibri" w:hAnsi="Calibri"/>
          <w:b/>
          <w:sz w:val="22"/>
        </w:rPr>
        <w:t>Module Provenance</w:t>
      </w:r>
      <w:r>
        <w:rPr>
          <w:rFonts w:ascii="Calibri" w:hAnsi="Calibri"/>
          <w:sz w:val="22"/>
        </w:rPr>
        <w:t xml:space="preserve">, and </w:t>
      </w:r>
      <w:r>
        <w:rPr>
          <w:rFonts w:ascii="Calibri" w:hAnsi="Calibri"/>
          <w:b/>
          <w:sz w:val="22"/>
        </w:rPr>
        <w:t>Module Warnings</w:t>
      </w:r>
      <w:r>
        <w:rPr>
          <w:rFonts w:ascii="Calibri" w:hAnsi="Calibri"/>
          <w:sz w:val="22"/>
        </w:rPr>
        <w:t xml:space="preserve"> sheets.</w:t>
      </w:r>
    </w:p>
    <w:p>
      <w:pPr>
        <w:pStyle w:val="Heading2"/>
      </w:pPr>
      <w:r>
        <w:rPr>
          <w:rFonts w:ascii="Calibri" w:hAnsi="Calibri"/>
          <w:sz w:val="22"/>
        </w:rPr>
        <w:t>Delete a project</w:t>
      </w:r>
    </w:p>
    <w:p>
      <w:pPr>
        <w:widowControl/>
        <w:numPr>
          <w:ilvl w:val="0"/>
          <w:numId w:val="19"/>
        </w:numPr>
        <w:spacing w:before="0" w:after="80" w:line="300" w:lineRule="auto"/>
        <w:ind w:left="540" w:hanging="271"/>
      </w:pPr>
      <w:r>
        <w:rPr>
          <w:rFonts w:ascii="Calibri" w:hAnsi="Calibri"/>
          <w:sz w:val="22"/>
        </w:rPr>
        <w:t>Select the project.</w:t>
      </w:r>
    </w:p>
    <w:p>
      <w:pPr>
        <w:widowControl/>
        <w:numPr>
          <w:ilvl w:val="0"/>
          <w:numId w:val="19"/>
        </w:numPr>
        <w:spacing w:before="0" w:after="80" w:line="300" w:lineRule="auto"/>
        <w:ind w:left="540" w:hanging="271"/>
      </w:pPr>
      <w:r>
        <w:rPr>
          <w:rFonts w:ascii="Calibri" w:hAnsi="Calibri"/>
          <w:sz w:val="22"/>
        </w:rPr>
        <w:t xml:space="preserve">Open </w:t>
      </w:r>
      <w:r>
        <w:rPr>
          <w:rFonts w:ascii="Calibri" w:hAnsi="Calibri"/>
          <w:b/>
          <w:sz w:val="22"/>
        </w:rPr>
        <w:t>Project Settings</w:t>
      </w:r>
      <w:r>
        <w:rPr>
          <w:rFonts w:ascii="Calibri" w:hAnsi="Calibri"/>
          <w:sz w:val="22"/>
        </w:rPr>
        <w:t>.</w:t>
      </w:r>
    </w:p>
    <w:p>
      <w:pPr>
        <w:widowControl/>
        <w:numPr>
          <w:ilvl w:val="0"/>
          <w:numId w:val="19"/>
        </w:numPr>
        <w:spacing w:before="0" w:after="80" w:line="300" w:lineRule="auto"/>
        <w:ind w:left="540" w:hanging="271"/>
      </w:pPr>
      <w:r>
        <w:rPr>
          <w:rFonts w:ascii="Calibri" w:hAnsi="Calibri"/>
          <w:sz w:val="22"/>
        </w:rPr>
        <w:t>Read the permanent-deletion warning.</w:t>
      </w:r>
    </w:p>
    <w:p>
      <w:pPr>
        <w:widowControl/>
        <w:numPr>
          <w:ilvl w:val="0"/>
          <w:numId w:val="19"/>
        </w:numPr>
        <w:spacing w:before="0" w:after="80" w:line="300" w:lineRule="auto"/>
        <w:ind w:left="540" w:hanging="271"/>
      </w:pPr>
      <w:r>
        <w:rPr>
          <w:rFonts w:ascii="Calibri" w:hAnsi="Calibri"/>
          <w:sz w:val="22"/>
        </w:rPr>
        <w:t>Type the project title exactly, including capitalization.</w:t>
      </w:r>
    </w:p>
    <w:p>
      <w:pPr>
        <w:widowControl/>
        <w:numPr>
          <w:ilvl w:val="0"/>
          <w:numId w:val="19"/>
        </w:numPr>
        <w:spacing w:before="0" w:after="80" w:line="300" w:lineRule="auto"/>
        <w:ind w:left="540" w:hanging="271"/>
      </w:pPr>
      <w:r>
        <w:rPr>
          <w:rFonts w:ascii="Calibri" w:hAnsi="Calibri"/>
          <w:sz w:val="22"/>
        </w:rPr>
        <w:t xml:space="preserve">Click </w:t>
      </w:r>
      <w:r>
        <w:rPr>
          <w:rFonts w:ascii="Calibri" w:hAnsi="Calibri"/>
          <w:b/>
          <w:sz w:val="22"/>
        </w:rPr>
        <w:t>Delete this project</w:t>
      </w:r>
      <w:r>
        <w:rPr>
          <w:rFonts w:ascii="Calibri" w:hAnsi="Calibri"/>
          <w:sz w:val="22"/>
        </w:rPr>
        <w:t>.</w:t>
      </w:r>
    </w:p>
    <w:p>
      <w:pPr>
        <w:widowControl/>
        <w:spacing w:before="0" w:after="120" w:line="300" w:lineRule="auto"/>
      </w:pPr>
      <w:r>
        <w:rPr>
          <w:rFonts w:ascii="Calibri" w:hAnsi="Calibri"/>
          <w:sz w:val="22"/>
        </w:rPr>
        <w:t>The button remains unavailable until the title matches exactly. Deletion removes only that project's local works, versions, batches, analyses, metrics, and notes. It does not affect other projects or source lexicons. This deletion is permanent unless you have a separate backup.</w:t>
      </w:r>
    </w:p>
    <w:p>
      <w:pPr>
        <w:pStyle w:val="Heading1"/>
      </w:pPr>
      <w:r>
        <w:rPr>
          <w:rFonts w:ascii="Calibri" w:hAnsi="Calibri"/>
          <w:sz w:val="22"/>
        </w:rPr>
        <w:t>10. Lexicon Explorer</w:t>
      </w:r>
    </w:p>
    <w:p>
      <w:pPr>
        <w:pStyle w:val="Heading2"/>
      </w:pPr>
      <w:r>
        <w:rPr>
          <w:rFonts w:ascii="Calibri" w:hAnsi="Calibri"/>
          <w:sz w:val="22"/>
        </w:rPr>
        <w:t>Basic lookup</w:t>
      </w:r>
    </w:p>
    <w:p>
      <w:pPr>
        <w:widowControl/>
        <w:numPr>
          <w:ilvl w:val="0"/>
          <w:numId w:val="20"/>
        </w:numPr>
        <w:spacing w:before="0" w:after="80" w:line="300" w:lineRule="auto"/>
        <w:ind w:left="540" w:hanging="271"/>
      </w:pPr>
      <w:r>
        <w:rPr>
          <w:rFonts w:ascii="Calibri" w:hAnsi="Calibri"/>
          <w:sz w:val="22"/>
        </w:rPr>
        <w:t xml:space="preserve">Open </w:t>
      </w:r>
      <w:r>
        <w:rPr>
          <w:rFonts w:ascii="Calibri" w:hAnsi="Calibri"/>
          <w:b/>
          <w:sz w:val="22"/>
        </w:rPr>
        <w:t>Lexicon Explorer</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Enter one word or phrase.</w:t>
      </w:r>
    </w:p>
    <w:p>
      <w:pPr>
        <w:widowControl/>
        <w:numPr>
          <w:ilvl w:val="0"/>
          <w:numId w:val="20"/>
        </w:numPr>
        <w:spacing w:before="0" w:after="80" w:line="300" w:lineRule="auto"/>
        <w:ind w:left="540" w:hanging="271"/>
      </w:pPr>
      <w:r>
        <w:rPr>
          <w:rFonts w:ascii="Calibri" w:hAnsi="Calibri"/>
          <w:sz w:val="22"/>
        </w:rPr>
        <w:t>Optionally enter a user-supplied mapping.</w:t>
      </w:r>
    </w:p>
    <w:p>
      <w:pPr>
        <w:widowControl/>
        <w:numPr>
          <w:ilvl w:val="0"/>
          <w:numId w:val="20"/>
        </w:numPr>
        <w:spacing w:before="0" w:after="80" w:line="300" w:lineRule="auto"/>
        <w:ind w:left="540" w:hanging="271"/>
      </w:pPr>
      <w:r>
        <w:rPr>
          <w:rFonts w:ascii="Calibri" w:hAnsi="Calibri"/>
          <w:sz w:val="22"/>
        </w:rPr>
        <w:t xml:space="preserve">Click </w:t>
      </w:r>
      <w:r>
        <w:rPr>
          <w:rFonts w:ascii="Calibri" w:hAnsi="Calibri"/>
          <w:b/>
          <w:sz w:val="22"/>
        </w:rPr>
        <w:t>Search installed lexicons</w:t>
      </w:r>
      <w:r>
        <w:rPr>
          <w:rFonts w:ascii="Calibri" w:hAnsi="Calibri"/>
          <w:sz w:val="22"/>
        </w:rPr>
        <w:t>.</w:t>
      </w:r>
    </w:p>
    <w:p>
      <w:pPr>
        <w:pStyle w:val="Heading2"/>
      </w:pPr>
      <w:r>
        <w:rPr>
          <w:rFonts w:ascii="Calibri" w:hAnsi="Calibri"/>
          <w:sz w:val="22"/>
        </w:rPr>
        <w:t>Match labels</w:t>
      </w:r>
    </w:p>
    <w:p>
      <w:pPr>
        <w:widowControl/>
        <w:spacing w:before="0" w:after="120" w:line="300" w:lineRule="auto"/>
      </w:pPr>
      <w:r>
        <w:rPr>
          <w:rFonts w:ascii="Calibri" w:hAnsi="Calibri"/>
          <w:sz w:val="22"/>
        </w:rPr>
        <w:t>The Explorer distinguishes:</w:t>
      </w:r>
    </w:p>
    <w:p>
      <w:pPr>
        <w:widowControl/>
        <w:numPr>
          <w:ilvl w:val="0"/>
          <w:numId w:val="10"/>
        </w:numPr>
        <w:spacing w:before="0" w:after="80" w:line="300" w:lineRule="auto"/>
        <w:ind w:left="540" w:hanging="271"/>
      </w:pPr>
      <w:r>
        <w:rPr>
          <w:rFonts w:ascii="Calibri" w:hAnsi="Calibri"/>
          <w:sz w:val="22"/>
        </w:rPr>
        <w:t>exact entry;</w:t>
      </w:r>
    </w:p>
    <w:p>
      <w:pPr>
        <w:widowControl/>
        <w:numPr>
          <w:ilvl w:val="0"/>
          <w:numId w:val="10"/>
        </w:numPr>
        <w:spacing w:before="0" w:after="80" w:line="300" w:lineRule="auto"/>
        <w:ind w:left="540" w:hanging="271"/>
      </w:pPr>
      <w:r>
        <w:rPr>
          <w:rFonts w:ascii="Calibri" w:hAnsi="Calibri"/>
          <w:sz w:val="22"/>
        </w:rPr>
        <w:t>exact published phrase;</w:t>
      </w:r>
    </w:p>
    <w:p>
      <w:pPr>
        <w:widowControl/>
        <w:numPr>
          <w:ilvl w:val="0"/>
          <w:numId w:val="10"/>
        </w:numPr>
        <w:spacing w:before="0" w:after="80" w:line="300" w:lineRule="auto"/>
        <w:ind w:left="540" w:hanging="271"/>
      </w:pPr>
      <w:r>
        <w:rPr>
          <w:rFonts w:ascii="Calibri" w:hAnsi="Calibri"/>
          <w:sz w:val="22"/>
        </w:rPr>
        <w:t>lemma-derived entry;</w:t>
      </w:r>
    </w:p>
    <w:p>
      <w:pPr>
        <w:widowControl/>
        <w:numPr>
          <w:ilvl w:val="0"/>
          <w:numId w:val="10"/>
        </w:numPr>
        <w:spacing w:before="0" w:after="80" w:line="300" w:lineRule="auto"/>
        <w:ind w:left="540" w:hanging="271"/>
      </w:pPr>
      <w:r>
        <w:rPr>
          <w:rFonts w:ascii="Calibri" w:hAnsi="Calibri"/>
          <w:sz w:val="22"/>
        </w:rPr>
        <w:t>user-mapped entry;</w:t>
      </w:r>
    </w:p>
    <w:p>
      <w:pPr>
        <w:widowControl/>
        <w:numPr>
          <w:ilvl w:val="0"/>
          <w:numId w:val="10"/>
        </w:numPr>
        <w:spacing w:before="0" w:after="80" w:line="300" w:lineRule="auto"/>
        <w:ind w:left="540" w:hanging="271"/>
      </w:pPr>
      <w:r>
        <w:rPr>
          <w:rFonts w:ascii="Calibri" w:hAnsi="Calibri"/>
          <w:sz w:val="22"/>
        </w:rPr>
        <w:t>VerseVAD-derived component average;</w:t>
      </w:r>
    </w:p>
    <w:p>
      <w:pPr>
        <w:widowControl/>
        <w:numPr>
          <w:ilvl w:val="0"/>
          <w:numId w:val="10"/>
        </w:numPr>
        <w:spacing w:before="0" w:after="80" w:line="300" w:lineRule="auto"/>
        <w:ind w:left="540" w:hanging="271"/>
      </w:pPr>
      <w:r>
        <w:rPr>
          <w:rFonts w:ascii="Calibri" w:hAnsi="Calibri"/>
          <w:sz w:val="22"/>
        </w:rPr>
        <w:t>suggestion only;</w:t>
      </w:r>
    </w:p>
    <w:p>
      <w:pPr>
        <w:widowControl/>
        <w:numPr>
          <w:ilvl w:val="0"/>
          <w:numId w:val="10"/>
        </w:numPr>
        <w:spacing w:before="0" w:after="80" w:line="300" w:lineRule="auto"/>
        <w:ind w:left="540" w:hanging="271"/>
      </w:pPr>
      <w:r>
        <w:rPr>
          <w:rFonts w:ascii="Calibri" w:hAnsi="Calibri"/>
          <w:sz w:val="22"/>
        </w:rPr>
        <w:t>no match.</w:t>
      </w:r>
    </w:p>
    <w:p>
      <w:pPr>
        <w:widowControl/>
        <w:spacing w:before="0" w:after="120" w:line="300" w:lineRule="auto"/>
      </w:pPr>
      <w:r>
        <w:rPr>
          <w:rFonts w:ascii="Calibri" w:hAnsi="Calibri"/>
          <w:sz w:val="22"/>
        </w:rPr>
        <w:t>It never substitutes a merely similar word automatically.</w:t>
      </w:r>
    </w:p>
    <w:p>
      <w:pPr>
        <w:pStyle w:val="Heading2"/>
      </w:pPr>
      <w:r>
        <w:rPr>
          <w:rFonts w:ascii="Calibri" w:hAnsi="Calibri"/>
          <w:sz w:val="22"/>
        </w:rPr>
        <w:t>Display modes</w:t>
      </w:r>
    </w:p>
    <w:p>
      <w:pPr>
        <w:widowControl/>
        <w:spacing w:before="0" w:after="120" w:line="300" w:lineRule="auto"/>
      </w:pPr>
      <w:r>
        <w:rPr>
          <w:rFonts w:ascii="Calibri" w:hAnsi="Calibri"/>
          <w:sz w:val="22"/>
        </w:rPr>
        <w:t>Use original values to see the source's published scale. Use normalized values for the separately derived 0-1 comparison. Keeping both visible is recommended.</w:t>
      </w:r>
    </w:p>
    <w:p>
      <w:pPr>
        <w:pStyle w:val="Heading2"/>
      </w:pPr>
      <w:r>
        <w:rPr>
          <w:rFonts w:ascii="Calibri" w:hAnsi="Calibri"/>
          <w:sz w:val="22"/>
        </w:rPr>
        <w:t>Cross-lexicon spread</w:t>
      </w:r>
    </w:p>
    <w:p>
      <w:pPr>
        <w:widowControl/>
        <w:spacing w:before="0" w:after="120" w:line="300" w:lineRule="auto"/>
      </w:pPr>
      <w:r>
        <w:rPr>
          <w:rFonts w:ascii="Calibri" w:hAnsi="Calibri"/>
          <w:sz w:val="22"/>
        </w:rPr>
        <w:t>For entries found in multiple VAD sources, VerseVAD reports the range of normalized ratings and a descriptive agreement label. This is a VerseVAD orientation heuristic, not a source-provided reliability statistic or inferential test.</w:t>
      </w:r>
    </w:p>
    <w:p>
      <w:pPr>
        <w:pStyle w:val="Heading2"/>
      </w:pPr>
      <w:r>
        <w:rPr>
          <w:rFonts w:ascii="Calibri" w:hAnsi="Calibri"/>
          <w:sz w:val="22"/>
        </w:rPr>
        <w:t>Rating uncertainty and provenance</w:t>
      </w:r>
    </w:p>
    <w:p>
      <w:pPr>
        <w:widowControl/>
        <w:spacing w:before="0" w:after="120" w:line="300" w:lineRule="auto"/>
      </w:pPr>
      <w:r>
        <w:rPr>
          <w:rFonts w:ascii="Calibri" w:hAnsi="Calibri"/>
          <w:sz w:val="22"/>
        </w:rPr>
        <w:t>Where Warriner supplies them, the Explorer shows dimension-specific standard deviations and rater counts. A high source standard deviation indicates greater participant disagreement around that entry's mean.</w:t>
      </w:r>
    </w:p>
    <w:p>
      <w:pPr>
        <w:widowControl/>
        <w:spacing w:before="0" w:after="120" w:line="300" w:lineRule="auto"/>
      </w:pPr>
      <w:r>
        <w:rPr>
          <w:rFonts w:ascii="Calibri" w:hAnsi="Calibri"/>
          <w:sz w:val="22"/>
        </w:rPr>
        <w:t>The provenance panel identifies the lexicon, version, source scale, adapter, imported file, checksum, and source details. Empty uncertainty fields mean the source did not provide those values.</w:t>
      </w:r>
    </w:p>
    <w:p>
      <w:pPr>
        <w:pStyle w:val="Heading2"/>
      </w:pPr>
      <w:r>
        <w:rPr>
          <w:rFonts w:ascii="Calibri" w:hAnsi="Calibri"/>
          <w:sz w:val="22"/>
        </w:rPr>
        <w:t>Additional lexical evidence</w:t>
      </w:r>
    </w:p>
    <w:p>
      <w:pPr>
        <w:widowControl/>
        <w:spacing w:before="0" w:after="120" w:line="300" w:lineRule="auto"/>
      </w:pPr>
      <w:r>
        <w:rPr>
          <w:rFonts w:ascii="Calibri" w:hAnsi="Calibri"/>
          <w:sz w:val="22"/>
        </w:rPr>
        <w:t>The Explorer also checks installed concreteness, SUBTLEX-US, Kuperman AoA, and CMUdict resources. It reports source-supplied concreteness fields; Zipf, frequency, contextual diversity, and source POS fields; AoA ratings and response evidence; and every exact CMUdict pronunciation candidate with ARPAbet phones, syllable count, and lexical-stress digits.</w:t>
      </w:r>
    </w:p>
    <w:p>
      <w:pPr>
        <w:widowControl/>
        <w:spacing w:before="0" w:after="120" w:line="300" w:lineRule="auto"/>
      </w:pPr>
      <w:r>
        <w:rPr>
          <w:rFonts w:ascii="Calibri" w:hAnsi="Calibri"/>
          <w:b/>
          <w:sz w:val="22"/>
        </w:rPr>
        <w:t>Matched</w:t>
      </w:r>
      <w:r>
        <w:rPr>
          <w:rFonts w:ascii="Calibri" w:hAnsi="Calibri"/>
          <w:sz w:val="22"/>
        </w:rPr>
        <w:t xml:space="preserve">, </w:t>
      </w:r>
      <w:r>
        <w:rPr>
          <w:rFonts w:ascii="Calibri" w:hAnsi="Calibri"/>
          <w:b/>
          <w:sz w:val="22"/>
        </w:rPr>
        <w:t>Source unrated</w:t>
      </w:r>
      <w:r>
        <w:rPr>
          <w:rFonts w:ascii="Calibri" w:hAnsi="Calibri"/>
          <w:sz w:val="22"/>
        </w:rPr>
        <w:t xml:space="preserve">, </w:t>
      </w:r>
      <w:r>
        <w:rPr>
          <w:rFonts w:ascii="Calibri" w:hAnsi="Calibri"/>
          <w:b/>
          <w:sz w:val="22"/>
        </w:rPr>
        <w:t>Unmatched</w:t>
      </w:r>
      <w:r>
        <w:rPr>
          <w:rFonts w:ascii="Calibri" w:hAnsi="Calibri"/>
          <w:sz w:val="22"/>
        </w:rPr>
        <w:t xml:space="preserve">, and </w:t>
      </w:r>
      <w:r>
        <w:rPr>
          <w:rFonts w:ascii="Calibri" w:hAnsi="Calibri"/>
          <w:b/>
          <w:sz w:val="22"/>
        </w:rPr>
        <w:t>Resource unavailable</w:t>
      </w:r>
      <w:r>
        <w:rPr>
          <w:rFonts w:ascii="Calibri" w:hAnsi="Calibri"/>
          <w:sz w:val="22"/>
        </w:rPr>
        <w:t xml:space="preserve"> are different statuses. A missing field remains missing. Pronunciation alternatives remain separate and are dictionary candidates rather than a context-sensitive performance or dialect judgment.</w:t>
      </w:r>
    </w:p>
    <w:p>
      <w:pPr>
        <w:pStyle w:val="Heading2"/>
      </w:pPr>
      <w:r>
        <w:rPr>
          <w:rFonts w:ascii="Calibri" w:hAnsi="Calibri"/>
          <w:sz w:val="22"/>
        </w:rPr>
        <w:t>Phrase and component behavior</w:t>
      </w:r>
    </w:p>
    <w:p>
      <w:pPr>
        <w:widowControl/>
        <w:spacing w:before="0" w:after="120" w:line="300" w:lineRule="auto"/>
      </w:pPr>
      <w:r>
        <w:rPr>
          <w:rFonts w:ascii="Calibri" w:hAnsi="Calibri"/>
          <w:sz w:val="22"/>
        </w:rPr>
        <w:t xml:space="preserve">An exact phrase entry is shown as published lexical evidence. If no phrase entry exists but all component words have exact VAD entries in one source, VerseVAD may show their arithmetic mean as a clearly labeled </w:t>
      </w:r>
      <w:r>
        <w:rPr>
          <w:rFonts w:ascii="Calibri" w:hAnsi="Calibri"/>
          <w:b/>
          <w:sz w:val="22"/>
        </w:rPr>
        <w:t>derived component average</w:t>
      </w:r>
      <w:r>
        <w:rPr>
          <w:rFonts w:ascii="Calibri" w:hAnsi="Calibri"/>
          <w:sz w:val="22"/>
        </w:rPr>
        <w:t>. It never presents that calculation as a published phrase rating.</w:t>
      </w:r>
    </w:p>
    <w:p>
      <w:pPr>
        <w:pStyle w:val="Heading2"/>
      </w:pPr>
      <w:r>
        <w:rPr>
          <w:rFonts w:ascii="Calibri" w:hAnsi="Calibri"/>
          <w:sz w:val="22"/>
        </w:rPr>
        <w:t>User mapping</w:t>
      </w:r>
    </w:p>
    <w:p>
      <w:pPr>
        <w:widowControl/>
        <w:spacing w:before="0" w:after="120" w:line="300" w:lineRule="auto"/>
      </w:pPr>
      <w:r>
        <w:rPr>
          <w:rFonts w:ascii="Calibri" w:hAnsi="Calibri"/>
          <w:sz w:val="22"/>
        </w:rPr>
        <w:t xml:space="preserve">A mapping such as </w:t>
      </w:r>
      <w:r>
        <w:rPr>
          <w:rFonts w:ascii="Consolas" w:hAnsi="Consolas"/>
          <w:color w:val="1F4D78"/>
          <w:sz w:val="19"/>
        </w:rPr>
        <w:t>o'er -&gt; over</w:t>
      </w:r>
      <w:r>
        <w:rPr>
          <w:rFonts w:ascii="Calibri" w:hAnsi="Calibri"/>
          <w:sz w:val="22"/>
        </w:rPr>
        <w:t xml:space="preserve"> is lookup-only. It lets you inspect the mapped entry while preserving the distinction between queried and mapped forms. It does not change poem or corpus analysis.</w:t>
      </w:r>
    </w:p>
    <w:p>
      <w:pPr>
        <w:pStyle w:val="Heading1"/>
      </w:pPr>
      <w:r>
        <w:rPr>
          <w:rFonts w:ascii="Calibri" w:hAnsi="Calibri"/>
          <w:sz w:val="22"/>
        </w:rPr>
        <w:t>11. Downloads, CSV files, JSON, and Excel</w:t>
      </w:r>
    </w:p>
    <w:p>
      <w:pPr>
        <w:pStyle w:val="Heading2"/>
      </w:pPr>
      <w:r>
        <w:rPr>
          <w:rFonts w:ascii="Calibri" w:hAnsi="Calibri"/>
          <w:sz w:val="22"/>
        </w:rPr>
        <w:t>One-poem downloads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Best use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Scholar summary CSV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overview with plain labels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CSV reading guide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Meaning and recommended use of each detailed file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Full audit ZIP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Reproducibility, inspection, and machine-readable records</w:t>
            </w:r>
          </w:p>
        </w:tc>
      </w:tr>
    </w:tbl>
    <w:p>
      <w:pPr>
        <w:widowControl/>
        <w:spacing w:before="0" w:after="60" w:line="240" w:lineRule="auto"/>
      </w:pPr>
    </w:p>
    <w:p>
      <w:pPr>
        <w:widowControl/>
        <w:spacing w:before="0" w:after="120" w:line="300" w:lineRule="auto"/>
      </w:pPr>
      <w:r>
        <w:rPr>
          <w:rFonts w:ascii="Calibri" w:hAnsi="Calibri"/>
          <w:sz w:val="22"/>
        </w:rPr>
        <w:t xml:space="preserve">The ZIP begins with </w:t>
      </w:r>
      <w:r>
        <w:rPr>
          <w:rFonts w:ascii="Consolas" w:hAnsi="Consolas"/>
          <w:color w:val="1F4D78"/>
          <w:sz w:val="19"/>
        </w:rPr>
        <w:t>START_HERE.txt</w:t>
      </w:r>
      <w:r>
        <w:rPr>
          <w:rFonts w:ascii="Calibri" w:hAnsi="Calibri"/>
          <w:sz w:val="22"/>
        </w:rPr>
        <w:t xml:space="preserve"> and contains the summary, guide, and the following detailed files.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Audit 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phase2_match_audit.csv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Token/span positions, forms, lemmas, match methods, source values, inclusion/suppression, and stopword decisions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phase2_coverage.csv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Ordinary and content-focused denominators, counts, and rates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phase2_vad_summary.csv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and normalized VAD statistics for both views and both weightings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phase2_emotion_associations.csv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Eight-emotion and positive/negative source associations, retained as labeled categories for audit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phase2_emotion_intensity.csv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Pair prevalence and matched-pair intensity statistics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phase2_cross_lexicon_comparison.csv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Source-specific metrics placed side by side without a consensus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Software, source hashes, adapters, recipe, scenario, stopword policy, and inclusion metadata</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phase2_results.json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analysis result for machine-readable reuse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poem_document.json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original text, poetic/model structure, shared tokens and annotations, orthographic spans, processing configuration/provenance,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Overall source-scale statistics, thresholds, token/type coverage, and source identity when the module is enabled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eligible/rated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ratings,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matching method, group, source row, rating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concreteness_result.json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concreteness result, configuration, warnings, and provenance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Median-first Zipf summary, dispersion, range, scope, bands, token/type coverage,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Zipf values and configured band counts/proportions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Zipf values, corpus counts,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Zipf value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frequency_result.json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frequency result, configuration, warnings, and provenance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Source-age statistics, thresholds, coverage, response cautions,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ages and configured early/middle/later band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ages, response evidence,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aoa_relationships.csv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descriptive unique-surface-type relationships with enabled Frequency and Concreteness results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age or missing value, source-response evidence,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aoa_result.json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AoA result, configuration, warnings, relationships, and provenance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Syllable/stress summaries, token/type/line coverage, ambiguity, configuration, and required scope warning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exact text, coverage, completeness, syllable total or missing value, and lexical-stress sequence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pronunciation_types.csv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Observed forms, token occurrences, statuses, candidate phones, and resolved prosodic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exact candidates, source lines, resolved fields or missing values, categorical resolution label, override note,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pronunciation_result.json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Stage 5 result, source contracts, configuration, candidates, warnings, and provenance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fixed candidate kind and label, fit, coverage, confidence,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40 fixed pattern-by-foot-count candidates with rank, fit, variation, and matching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status, nearest fixed template, selected stress path, alignment,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meter_alignment_operations.csv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selected syllable-to-template operation, cost, word, model POS, and ending flag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meter_result.json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Stage 6 configuration, line audit, fixed candidates, metrics, warnings, and provenance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Whole-poem scheme, ending coverage, rhyme density, pair counts, refrain/internal-rhyme counts, and recurring-sound densities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 schemes, ending coverage, exact/slant pair counts, rhymed lines, and density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end word, status, pronunciation/rhyme parts, scheme labels, refrain, internal-rhyme and recurring-sound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rhyme_pairs.csv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Within-stanza ending pairs with relationship, rhyme types, graded similarity components, eye-rhyme evidence,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rhyme_internal.csv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recurring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phonological_sounds.csv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Recurring initial consonants, stressed vowels, and consonants with occurrence and line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rhyme_result.json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Stage 7 configuration, summary, stanza/line/pair evidence, sound families, coverage, warnings, and provenance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Token/type and configured MATTR, HD-D, MTLD, word-length, and structural-count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lexical_style_word_lengths.csv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alphabetic-character lengths with token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physical line with blank status,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stanza with nonblank-line count,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exact/normalized surface, separate lemma, structural IDs, inclusion, alphabetic length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lexical_style_result.json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Stage 10 configuration, summaries, distribution, audit, coverage, warnings, and provenance</w:t>
            </w:r>
          </w:p>
        </w:tc>
      </w:tr>
    </w:tbl>
    <w:p>
      <w:pPr>
        <w:widowControl/>
        <w:spacing w:before="0" w:after="60" w:line="240" w:lineRule="auto"/>
      </w:pPr>
    </w:p>
    <w:p>
      <w:pPr>
        <w:widowControl/>
        <w:spacing w:before="0" w:after="120" w:line="300" w:lineRule="auto"/>
      </w:pPr>
      <w:r>
        <w:rPr>
          <w:rFonts w:ascii="Calibri" w:hAnsi="Calibri"/>
          <w:sz w:val="22"/>
        </w:rPr>
        <w:t xml:space="preserve">CSV files use UTF-8 with a byte-order mark for compatibility with current Excel versions. The JSON files preserve complementary machine-readable records: </w:t>
      </w:r>
      <w:r>
        <w:rPr>
          <w:rFonts w:ascii="Consolas" w:hAnsi="Consolas"/>
          <w:color w:val="1F4D78"/>
          <w:sz w:val="19"/>
        </w:rPr>
        <w:t>phase2_results.json</w:t>
      </w:r>
      <w:r>
        <w:rPr>
          <w:rFonts w:ascii="Calibri" w:hAnsi="Calibri"/>
          <w:sz w:val="22"/>
        </w:rPr>
        <w:t xml:space="preserve"> contains the complete affective analysis, </w:t>
      </w:r>
      <w:r>
        <w:rPr>
          <w:rFonts w:ascii="Consolas" w:hAnsi="Consolas"/>
          <w:color w:val="1F4D78"/>
          <w:sz w:val="19"/>
        </w:rPr>
        <w:t>poem_document.json</w:t>
      </w:r>
      <w:r>
        <w:rPr>
          <w:rFonts w:ascii="Calibri" w:hAnsi="Calibri"/>
          <w:sz w:val="22"/>
        </w:rPr>
        <w:t xml:space="preserve"> contains its shared processing representation, </w:t>
      </w:r>
      <w:r>
        <w:rPr>
          <w:rFonts w:ascii="Consolas" w:hAnsi="Consolas"/>
          <w:color w:val="1F4D78"/>
          <w:sz w:val="19"/>
        </w:rPr>
        <w:t>concreteness_result.json</w:t>
      </w:r>
      <w:r>
        <w:rPr>
          <w:rFonts w:ascii="Calibri" w:hAnsi="Calibri"/>
          <w:sz w:val="22"/>
        </w:rPr>
        <w:t xml:space="preserve"> contains the optional normative lexical concreteness result, </w:t>
      </w:r>
      <w:r>
        <w:rPr>
          <w:rFonts w:ascii="Consolas" w:hAnsi="Consolas"/>
          <w:color w:val="1F4D78"/>
          <w:sz w:val="19"/>
        </w:rPr>
        <w:t>frequency_result.json</w:t>
      </w:r>
      <w:r>
        <w:rPr>
          <w:rFonts w:ascii="Calibri" w:hAnsi="Calibri"/>
          <w:sz w:val="22"/>
        </w:rPr>
        <w:t xml:space="preserve"> contains the optional SUBTLEX-US result, </w:t>
      </w:r>
      <w:r>
        <w:rPr>
          <w:rFonts w:ascii="Consolas" w:hAnsi="Consolas"/>
          <w:color w:val="1F4D78"/>
          <w:sz w:val="19"/>
        </w:rPr>
        <w:t>aoa_result.json</w:t>
      </w:r>
      <w:r>
        <w:rPr>
          <w:rFonts w:ascii="Calibri" w:hAnsi="Calibri"/>
          <w:sz w:val="22"/>
        </w:rPr>
        <w:t xml:space="preserve"> contains the optional Kuperman result, </w:t>
      </w:r>
      <w:r>
        <w:rPr>
          <w:rFonts w:ascii="Consolas" w:hAnsi="Consolas"/>
          <w:color w:val="1F4D78"/>
          <w:sz w:val="19"/>
        </w:rPr>
        <w:t>pronunciation_result.json</w:t>
      </w:r>
      <w:r>
        <w:rPr>
          <w:rFonts w:ascii="Calibri" w:hAnsi="Calibri"/>
          <w:sz w:val="22"/>
        </w:rPr>
        <w:t xml:space="preserve"> contains every Stage 5 candidate and decision, </w:t>
      </w:r>
      <w:r>
        <w:rPr>
          <w:rFonts w:ascii="Consolas" w:hAnsi="Consolas"/>
          <w:color w:val="1F4D78"/>
          <w:sz w:val="19"/>
        </w:rPr>
        <w:t>meter_result.json</w:t>
      </w:r>
      <w:r>
        <w:rPr>
          <w:rFonts w:ascii="Calibri" w:hAnsi="Calibri"/>
          <w:sz w:val="22"/>
        </w:rPr>
        <w:t xml:space="preserve"> contains every Stage 6 line, fixed candidate, and method record, </w:t>
      </w:r>
      <w:r>
        <w:rPr>
          <w:rFonts w:ascii="Consolas" w:hAnsi="Consolas"/>
          <w:color w:val="1F4D78"/>
          <w:sz w:val="19"/>
        </w:rPr>
        <w:t>rhyme_result.json</w:t>
      </w:r>
      <w:r>
        <w:rPr>
          <w:rFonts w:ascii="Calibri" w:hAnsi="Calibri"/>
          <w:sz w:val="22"/>
        </w:rPr>
        <w:t xml:space="preserve"> contains every Stage 7 stanza, line, pair, sound-family, and method record, and </w:t>
      </w:r>
      <w:r>
        <w:rPr>
          <w:rFonts w:ascii="Consolas" w:hAnsi="Consolas"/>
          <w:color w:val="1F4D78"/>
          <w:sz w:val="19"/>
        </w:rPr>
        <w:t>lexical_style_result.json</w:t>
      </w:r>
      <w:r>
        <w:rPr>
          <w:rFonts w:ascii="Calibri" w:hAnsi="Calibri"/>
          <w:sz w:val="22"/>
        </w:rPr>
        <w:t xml:space="preserve"> contains every narrowed Stage 10 configuration, diversity/length summary, structural count, and token decision. </w:t>
      </w:r>
      <w:r>
        <w:rPr>
          <w:rFonts w:ascii="Consolas" w:hAnsi="Consolas"/>
          <w:color w:val="1F4D78"/>
          <w:sz w:val="19"/>
        </w:rPr>
        <w:t>poem_document.json</w:t>
      </w:r>
      <w:r>
        <w:rPr>
          <w:rFonts w:ascii="Calibri" w:hAnsi="Calibri"/>
          <w:sz w:val="22"/>
        </w:rPr>
        <w:t xml:space="preserve"> includes the original text, so protect it as research material. Optional module exports retain poem-specific provenance but do not copy any complete research source. The scholar summary is the easiest reading aid.</w:t>
      </w:r>
    </w:p>
    <w:p>
      <w:pPr>
        <w:pStyle w:val="Heading2"/>
      </w:pPr>
      <w:r>
        <w:rPr>
          <w:rFonts w:ascii="Calibri" w:hAnsi="Calibri"/>
          <w:sz w:val="22"/>
        </w:rPr>
        <w:t>Corpus Excel workbook</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Sheet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START HERE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Reading order, weighting distinctions, and cautions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Corpus Profiles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Token-weighted and equal-work-weighted collection VAD profiles by analysis view</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Work VAD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Work-level means and population standard deviations, token/type weighting, source/normalized scale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totals by work and analysis view</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Coverage and Emotion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Coverage plus a </w:t>
            </w:r>
            <w:r>
              <w:rPr>
                <w:rFonts w:ascii="Consolas" w:hAnsi="Consolas"/>
                <w:color w:val="1F4D78"/>
                <w:sz w:val="17"/>
              </w:rPr>
              <w:t>Construct</w:t>
            </w:r>
            <w:r>
              <w:rPr>
                <w:rFonts w:ascii="Calibri" w:hAnsi="Calibri"/>
                <w:sz w:val="18"/>
              </w:rPr>
              <w:t xml:space="preserve"> field separating emotion associations, sentiment associations, and supplied emotion-intensity metrics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Part of Speech</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Broad and detailed combined-project/work-level POS counts, lexical-token shares, unique types, examples, denominator, and model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Unmatched QC</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Persistent review statuses, notes, and proposed mappings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Review Decisions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Active decision revisions pinned to the exported scenario; present for reviewed runs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Text Metadata</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Work IDs, text-version IDs, metadata, paths, and hashes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Methodology</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Selected lexicons, phrase policy, stopword source/version/hash, protected terms, and custom changes</w:t>
            </w:r>
          </w:p>
        </w:tc>
      </w:tr>
    </w:tbl>
    <w:p>
      <w:pPr>
        <w:widowControl/>
        <w:spacing w:before="0" w:after="60" w:line="240" w:lineRule="auto"/>
      </w:pPr>
    </w:p>
    <w:p>
      <w:pPr>
        <w:widowControl/>
        <w:spacing w:before="0" w:after="120" w:line="300" w:lineRule="auto"/>
      </w:pPr>
      <w:r>
        <w:rPr>
          <w:rFonts w:ascii="Calibri" w:hAnsi="Calibri"/>
          <w:sz w:val="22"/>
        </w:rPr>
        <w:t>Excel is a derived report, not the authoritative database. The workbook does not duplicate the complete literary texts.</w:t>
      </w:r>
    </w:p>
    <w:p>
      <w:pPr>
        <w:pStyle w:val="Heading1"/>
      </w:pPr>
      <w:r>
        <w:rPr>
          <w:rFonts w:ascii="Calibri" w:hAnsi="Calibri"/>
          <w:sz w:val="22"/>
        </w:rPr>
        <w:t>12. Mathematical formulas</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the normalized VAD value for included matched observation </w:t>
      </w:r>
      <w:r>
        <w:rPr>
          <w:rFonts w:ascii="Consolas" w:hAnsi="Consolas"/>
          <w:color w:val="1F4D78"/>
          <w:sz w:val="19"/>
        </w:rPr>
        <w:t>i</w:t>
      </w:r>
      <w:r>
        <w:rPr>
          <w:rFonts w:ascii="Calibri" w:hAnsi="Calibri"/>
          <w:sz w:val="22"/>
        </w:rPr>
        <w:t xml:space="preserve">, </w:t>
      </w:r>
      <w:r>
        <w:rPr>
          <w:rFonts w:ascii="Consolas" w:hAnsi="Consolas"/>
          <w:color w:val="1F4D78"/>
          <w:sz w:val="19"/>
        </w:rPr>
        <w:t>N</w:t>
      </w:r>
      <w:r>
        <w:rPr>
          <w:rFonts w:ascii="Calibri" w:hAnsi="Calibri"/>
          <w:sz w:val="22"/>
        </w:rPr>
        <w:t xml:space="preserve"> the number of included observations, </w:t>
      </w:r>
      <w:r>
        <w:rPr>
          <w:rFonts w:ascii="Consolas" w:hAnsi="Consolas"/>
          <w:color w:val="1F4D78"/>
          <w:sz w:val="19"/>
        </w:rPr>
        <w:t>x_t</w:t>
      </w:r>
      <w:r>
        <w:rPr>
          <w:rFonts w:ascii="Calibri" w:hAnsi="Calibri"/>
          <w:sz w:val="22"/>
        </w:rPr>
        <w:t xml:space="preserve"> the value for distinct matched entry </w:t>
      </w:r>
      <w:r>
        <w:rPr>
          <w:rFonts w:ascii="Consolas" w:hAnsi="Consolas"/>
          <w:color w:val="1F4D78"/>
          <w:sz w:val="19"/>
        </w:rPr>
        <w:t>t</w:t>
      </w:r>
      <w:r>
        <w:rPr>
          <w:rFonts w:ascii="Calibri" w:hAnsi="Calibri"/>
          <w:sz w:val="22"/>
        </w:rPr>
        <w:t xml:space="preserve">, </w:t>
      </w:r>
      <w:r>
        <w:rPr>
          <w:rFonts w:ascii="Consolas" w:hAnsi="Consolas"/>
          <w:color w:val="1F4D78"/>
          <w:sz w:val="19"/>
        </w:rPr>
        <w:t>T</w:t>
      </w:r>
      <w:r>
        <w:rPr>
          <w:rFonts w:ascii="Calibri" w:hAnsi="Calibri"/>
          <w:sz w:val="22"/>
        </w:rPr>
        <w:t xml:space="preserve"> the number of distinct matched entries, and </w:t>
      </w:r>
      <w:r>
        <w:rPr>
          <w:rFonts w:ascii="Consolas" w:hAnsi="Consolas"/>
          <w:color w:val="1F4D78"/>
          <w:sz w:val="19"/>
        </w:rPr>
        <w:t>f_t</w:t>
      </w:r>
      <w:r>
        <w:rPr>
          <w:rFonts w:ascii="Calibri" w:hAnsi="Calibri"/>
          <w:sz w:val="22"/>
        </w:rPr>
        <w:t xml:space="preserve"> the frequency of entry </w:t>
      </w:r>
      <w:r>
        <w:rPr>
          <w:rFonts w:ascii="Consolas" w:hAnsi="Consolas"/>
          <w:color w:val="1F4D78"/>
          <w:sz w:val="19"/>
        </w:rPr>
        <w:t>t</w:t>
      </w:r>
      <w:r>
        <w:rPr>
          <w:rFonts w:ascii="Calibri" w:hAnsi="Calibri"/>
          <w:sz w:val="22"/>
        </w:rPr>
        <w:t>.</w:t>
      </w:r>
    </w:p>
    <w:p>
      <w:pPr>
        <w:pStyle w:val="Heading2"/>
      </w:pPr>
      <w:r>
        <w:rPr>
          <w:rFonts w:ascii="Calibri" w:hAnsi="Calibri"/>
          <w:sz w:val="22"/>
        </w:rPr>
        <w:t>Normalization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scale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Formula</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Warriner 1 to 9</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v1 0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v2.1 -1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pStyle w:val="Heading2"/>
      </w:pPr>
      <w:r>
        <w:rPr>
          <w:rFonts w:ascii="Calibri" w:hAnsi="Calibri"/>
          <w:sz w:val="22"/>
        </w:rPr>
        <w:t>Work-level means and dispersion</w:t>
      </w:r>
    </w:p>
    <w:p>
      <w:pPr>
        <w:widowControl/>
        <w:spacing w:before="0" w:after="120" w:line="300" w:lineRule="auto"/>
      </w:pPr>
      <w:r>
        <w:rPr>
          <w:rFonts w:ascii="Calibri" w:hAnsi="Calibri"/>
          <w:b/>
          <w:sz w:val="22"/>
        </w:rPr>
        <w:t>Token-weighted mean</w:t>
      </w:r>
    </w:p>
    <w:p>
      <w:pPr>
        <w:pStyle w:val="Formula"/>
      </w:pPr>
      <w:r>
        <w:rPr>
          <w:rFonts w:ascii="Consolas" w:hAnsi="Consolas"/>
          <w:color w:val="1F4D78"/>
          <w:sz w:val="19"/>
        </w:rPr>
        <w:t>mean_token = sum(x_i) / N</w:t>
      </w:r>
    </w:p>
    <w:p>
      <w:pPr>
        <w:widowControl/>
        <w:spacing w:before="0" w:after="120" w:line="300" w:lineRule="auto"/>
      </w:pPr>
      <w:r>
        <w:rPr>
          <w:rFonts w:ascii="Calibri" w:hAnsi="Calibri"/>
          <w:b/>
          <w:sz w:val="22"/>
        </w:rPr>
        <w:t>Type-weighted mean</w:t>
      </w:r>
    </w:p>
    <w:p>
      <w:pPr>
        <w:pStyle w:val="Formula"/>
      </w:pPr>
      <w:r>
        <w:rPr>
          <w:rFonts w:ascii="Consolas" w:hAnsi="Consolas"/>
          <w:color w:val="1F4D78"/>
          <w:sz w:val="19"/>
        </w:rPr>
        <w:t>mean_type = sum(x_t) / T</w:t>
      </w:r>
    </w:p>
    <w:p>
      <w:pPr>
        <w:widowControl/>
        <w:spacing w:before="0" w:after="120" w:line="300" w:lineRule="auto"/>
      </w:pPr>
      <w:r>
        <w:rPr>
          <w:rFonts w:ascii="Calibri" w:hAnsi="Calibri"/>
          <w:b/>
          <w:sz w:val="22"/>
        </w:rPr>
        <w:t>Population standard deviation</w:t>
      </w:r>
    </w:p>
    <w:p>
      <w:pPr>
        <w:pStyle w:val="Formula"/>
      </w:pPr>
      <w:r>
        <w:rPr>
          <w:rFonts w:ascii="Consolas" w:hAnsi="Consolas"/>
          <w:color w:val="1F4D78"/>
          <w:sz w:val="19"/>
        </w:rPr>
        <w:t>SD_population = sqrt(sum((x_i - mean_token)^2) / N)</w:t>
      </w:r>
    </w:p>
    <w:p>
      <w:pPr>
        <w:widowControl/>
        <w:spacing w:before="0" w:after="120" w:line="300" w:lineRule="auto"/>
      </w:pPr>
      <w:r>
        <w:rPr>
          <w:rFonts w:ascii="Calibri" w:hAnsi="Calibri"/>
          <w:sz w:val="22"/>
        </w:rPr>
        <w:t>The type-weighted dispersion uses the analogous formula over distinct entries.</w:t>
      </w:r>
    </w:p>
    <w:p>
      <w:pPr>
        <w:pStyle w:val="Heading2"/>
      </w:pPr>
      <w:r>
        <w:rPr>
          <w:rFonts w:ascii="Calibri" w:hAnsi="Calibri"/>
          <w:sz w:val="22"/>
        </w:rPr>
        <w:t>Coverage</w:t>
      </w:r>
    </w:p>
    <w:p>
      <w:pPr>
        <w:widowControl/>
        <w:spacing w:before="0" w:after="120" w:line="300" w:lineRule="auto"/>
      </w:pPr>
      <w:r>
        <w:rPr>
          <w:rFonts w:ascii="Calibri" w:hAnsi="Calibri"/>
          <w:b/>
          <w:sz w:val="22"/>
        </w:rPr>
        <w:t>Ordinary lexical-token coverage</w:t>
      </w:r>
    </w:p>
    <w:p>
      <w:pPr>
        <w:pStyle w:val="Formula"/>
      </w:pPr>
      <w:r>
        <w:rPr>
          <w:rFonts w:ascii="Consolas" w:hAnsi="Consolas"/>
          <w:color w:val="1F4D78"/>
          <w:sz w:val="19"/>
        </w:rPr>
        <w:t>coverage = matched eligible lexical token occurrences / eligible lexical token occurrences</w:t>
      </w:r>
    </w:p>
    <w:p>
      <w:pPr>
        <w:widowControl/>
        <w:spacing w:before="0" w:after="120" w:line="300" w:lineRule="auto"/>
      </w:pPr>
      <w:r>
        <w:rPr>
          <w:rFonts w:ascii="Calibri" w:hAnsi="Calibri"/>
          <w:b/>
          <w:sz w:val="22"/>
        </w:rPr>
        <w:t>Content-focused coverage</w:t>
      </w:r>
    </w:p>
    <w:p>
      <w:pPr>
        <w:pStyle w:val="Formula"/>
      </w:pPr>
      <w:r>
        <w:rPr>
          <w:rFonts w:ascii="Consolas" w:hAnsi="Consolas"/>
          <w:color w:val="1F4D78"/>
          <w:sz w:val="19"/>
        </w:rPr>
        <w:t>content_coverage = matched eligible non-stopword token occurrences / eligible non-stopword token occurrences</w:t>
      </w:r>
    </w:p>
    <w:p>
      <w:pPr>
        <w:widowControl/>
        <w:spacing w:before="0" w:after="120" w:line="300" w:lineRule="auto"/>
      </w:pPr>
      <w:r>
        <w:rPr>
          <w:rFonts w:ascii="Calibri" w:hAnsi="Calibri"/>
          <w:sz w:val="22"/>
        </w:rPr>
        <w:t>Phrase coverage counts unique covered token positions, so exploratory phrase-and-component double counting does not inflate the coverage numerator.</w:t>
      </w:r>
    </w:p>
    <w:p>
      <w:pPr>
        <w:pStyle w:val="Heading2"/>
      </w:pPr>
      <w:r>
        <w:rPr>
          <w:rFonts w:ascii="Calibri" w:hAnsi="Calibri"/>
          <w:sz w:val="22"/>
        </w:rPr>
        <w:t>Concreteness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c_i</w:t>
      </w:r>
      <w:r>
        <w:rPr>
          <w:rFonts w:ascii="Calibri" w:hAnsi="Calibri"/>
          <w:sz w:val="22"/>
        </w:rPr>
        <w:t xml:space="preserve"> be the original 1-5 concreteness rating assigned to rated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R</w:t>
      </w:r>
      <w:r>
        <w:rPr>
          <w:rFonts w:ascii="Calibri" w:hAnsi="Calibri"/>
          <w:sz w:val="22"/>
        </w:rPr>
        <w:t xml:space="preserve"> be the number of rated token positions.</w:t>
      </w:r>
    </w:p>
    <w:p>
      <w:pPr>
        <w:pStyle w:val="Formula"/>
      </w:pPr>
      <w:r>
        <w:rPr>
          <w:rFonts w:ascii="Consolas" w:hAnsi="Consolas"/>
          <w:color w:val="1F4D78"/>
          <w:sz w:val="19"/>
        </w:rPr>
        <w:t>mean_concreteness = sum(c_i) / R</w:t>
      </w:r>
    </w:p>
    <w:p>
      <w:pPr>
        <w:pStyle w:val="Formula"/>
      </w:pPr>
      <w:r>
        <w:rPr>
          <w:rFonts w:ascii="Consolas" w:hAnsi="Consolas"/>
          <w:color w:val="1F4D78"/>
          <w:sz w:val="19"/>
        </w:rPr>
        <w:t>SD_population = sqrt(sum((c_i - mean_concreteness)^2) / R)</w:t>
      </w:r>
    </w:p>
    <w:p>
      <w:pPr>
        <w:pStyle w:val="Formula"/>
      </w:pPr>
      <w:r>
        <w:rPr>
          <w:rFonts w:ascii="Consolas" w:hAnsi="Consolas"/>
          <w:color w:val="1F4D78"/>
          <w:sz w:val="19"/>
        </w:rPr>
        <w:t>concreteness_token_coverage = rated eligible lexical-token positions / eligible lexical-token positions</w:t>
      </w:r>
    </w:p>
    <w:p>
      <w:pPr>
        <w:pStyle w:val="Formula"/>
      </w:pPr>
      <w:r>
        <w:rPr>
          <w:rFonts w:ascii="Consolas" w:hAnsi="Consolas"/>
          <w:color w:val="1F4D78"/>
          <w:sz w:val="19"/>
        </w:rPr>
        <w:t>concreteness_type_coverage = rated unique normalized-surface types / eligible unique normalized-surface types</w:t>
      </w:r>
    </w:p>
    <w:p>
      <w:pPr>
        <w:widowControl/>
        <w:spacing w:before="0" w:after="120" w:line="300" w:lineRule="auto"/>
      </w:pPr>
      <w:r>
        <w:rPr>
          <w:rFonts w:ascii="Calibri" w:hAnsi="Calibri"/>
          <w:sz w:val="22"/>
        </w:rPr>
        <w:t>The module also reports median, inclusive quartiles, and interquartile range. A source-supplied two-word expression assigns its rating to each of its two covered token positions for these token-weighted formulas; both audit rows retain one shared match-group ID. Empty denominators remain missing.</w:t>
      </w:r>
    </w:p>
    <w:p>
      <w:pPr>
        <w:widowControl/>
        <w:spacing w:before="0" w:after="120" w:line="300" w:lineRule="auto"/>
      </w:pPr>
      <w:r>
        <w:rPr>
          <w:rFonts w:ascii="Calibri" w:hAnsi="Calibri"/>
          <w:b/>
          <w:sz w:val="22"/>
        </w:rPr>
        <w:t>SUBTLEX-US token coverage</w:t>
      </w:r>
    </w:p>
    <w:p>
      <w:pPr>
        <w:pStyle w:val="Formula"/>
      </w:pPr>
      <w:r>
        <w:rPr>
          <w:rFonts w:ascii="Consolas" w:hAnsi="Consolas"/>
          <w:color w:val="1F4D78"/>
          <w:sz w:val="19"/>
        </w:rPr>
        <w:t>frequency_token_coverage = matched eligible lexical-token positions / eligible lexical-token positions</w:t>
      </w:r>
    </w:p>
    <w:p>
      <w:pPr>
        <w:widowControl/>
        <w:spacing w:before="0" w:after="120" w:line="300" w:lineRule="auto"/>
      </w:pPr>
      <w:r>
        <w:rPr>
          <w:rFonts w:ascii="Calibri" w:hAnsi="Calibri"/>
          <w:b/>
          <w:sz w:val="22"/>
        </w:rPr>
        <w:t>SUBTLEX-US observed-form type coverage</w:t>
      </w:r>
    </w:p>
    <w:p>
      <w:pPr>
        <w:pStyle w:val="Formula"/>
      </w:pPr>
      <w:r>
        <w:rPr>
          <w:rFonts w:ascii="Consolas" w:hAnsi="Consolas"/>
          <w:color w:val="1F4D78"/>
          <w:sz w:val="19"/>
        </w:rPr>
        <w:t>frequency_type_coverage = matched unique normalized observed forms / eligible unique normalized observed forms</w:t>
      </w:r>
    </w:p>
    <w:p>
      <w:pPr>
        <w:widowControl/>
        <w:spacing w:before="0" w:after="120" w:line="300" w:lineRule="auto"/>
      </w:pPr>
      <w:r>
        <w:rPr>
          <w:rFonts w:ascii="Calibri" w:hAnsi="Calibri"/>
          <w:sz w:val="22"/>
        </w:rPr>
        <w:t>The frequency module uses the token-weighted median Zipf value as its primary summary. Empty eligible denominators remain missing; unmatched forms never receive zero.</w:t>
      </w:r>
    </w:p>
    <w:p>
      <w:pPr>
        <w:pStyle w:val="Heading2"/>
      </w:pPr>
      <w:r>
        <w:rPr>
          <w:rFonts w:ascii="Calibri" w:hAnsi="Calibri"/>
          <w:sz w:val="22"/>
        </w:rPr>
        <w:t>Age of Acquisition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a_i</w:t>
      </w:r>
      <w:r>
        <w:rPr>
          <w:rFonts w:ascii="Calibri" w:hAnsi="Calibri"/>
          <w:sz w:val="22"/>
        </w:rPr>
        <w:t xml:space="preserve"> be the source mean acquisition age in years assigned to matched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A</w:t>
      </w:r>
      <w:r>
        <w:rPr>
          <w:rFonts w:ascii="Calibri" w:hAnsi="Calibri"/>
          <w:sz w:val="22"/>
        </w:rPr>
        <w:t xml:space="preserve"> be the number of matched token positions with numeric source means.</w:t>
      </w:r>
    </w:p>
    <w:p>
      <w:pPr>
        <w:pStyle w:val="Formula"/>
      </w:pPr>
      <w:r>
        <w:rPr>
          <w:rFonts w:ascii="Consolas" w:hAnsi="Consolas"/>
          <w:color w:val="1F4D78"/>
          <w:sz w:val="19"/>
        </w:rPr>
        <w:t>mean_aoa = sum(a_i) / A</w:t>
      </w:r>
    </w:p>
    <w:p>
      <w:pPr>
        <w:pStyle w:val="Formula"/>
      </w:pPr>
      <w:r>
        <w:rPr>
          <w:rFonts w:ascii="Consolas" w:hAnsi="Consolas"/>
          <w:color w:val="1F4D78"/>
          <w:sz w:val="19"/>
        </w:rPr>
        <w:t>SD_population = sqrt(sum((a_i - mean_aoa)^2) / A)</w:t>
      </w:r>
    </w:p>
    <w:p>
      <w:pPr>
        <w:pStyle w:val="Formula"/>
      </w:pPr>
      <w:r>
        <w:rPr>
          <w:rFonts w:ascii="Consolas" w:hAnsi="Consolas"/>
          <w:color w:val="1F4D78"/>
          <w:sz w:val="19"/>
        </w:rPr>
        <w:t>aoa_token_coverage = matched numeric eligible lexical-token positions / eligible lexical-token positions</w:t>
      </w:r>
    </w:p>
    <w:p>
      <w:pPr>
        <w:pStyle w:val="Formula"/>
      </w:pPr>
      <w:r>
        <w:rPr>
          <w:rFonts w:ascii="Consolas" w:hAnsi="Consolas"/>
          <w:color w:val="1F4D78"/>
          <w:sz w:val="19"/>
        </w:rPr>
        <w:t>aoa_type_coverage = matched numeric unique normalized observed forms / eligible unique normalized observed forms</w:t>
      </w:r>
    </w:p>
    <w:p>
      <w:pPr>
        <w:widowControl/>
        <w:spacing w:before="0" w:after="120" w:line="300" w:lineRule="auto"/>
      </w:pPr>
      <w:r>
        <w:rPr>
          <w:rFonts w:ascii="Calibri" w:hAnsi="Calibri"/>
          <w:sz w:val="22"/>
        </w:rPr>
        <w:t xml:space="preserve">The module also reports median, inclusive quartiles, IQR, range, and configured band proportions. Source entries with unavailable means remain auditable but do not enter </w:t>
      </w:r>
      <w:r>
        <w:rPr>
          <w:rFonts w:ascii="Consolas" w:hAnsi="Consolas"/>
          <w:color w:val="1F4D78"/>
          <w:sz w:val="19"/>
        </w:rPr>
        <w:t>A</w:t>
      </w:r>
      <w:r>
        <w:rPr>
          <w:rFonts w:ascii="Calibri" w:hAnsi="Calibri"/>
          <w:sz w:val="22"/>
        </w:rPr>
        <w:t>. Empty eligible denominators remain missing, and unmatched forms never receive age zero.</w:t>
      </w:r>
    </w:p>
    <w:p>
      <w:pPr>
        <w:widowControl/>
        <w:spacing w:before="0" w:after="120" w:line="300" w:lineRule="auto"/>
      </w:pPr>
      <w:r>
        <w:rPr>
          <w:rFonts w:ascii="Calibri" w:hAnsi="Calibri"/>
          <w:sz w:val="22"/>
        </w:rPr>
        <w:t>For a source entry:</w:t>
      </w:r>
    </w:p>
    <w:p>
      <w:pPr>
        <w:pStyle w:val="Formula"/>
      </w:pPr>
      <w:r>
        <w:rPr>
          <w:rFonts w:ascii="Consolas" w:hAnsi="Consolas"/>
          <w:color w:val="1F4D78"/>
          <w:sz w:val="19"/>
        </w:rPr>
        <w:t>numeric_response_proportion = OccurNum / OccurTotal</w:t>
      </w:r>
    </w:p>
    <w:p>
      <w:pPr>
        <w:pStyle w:val="Formula"/>
      </w:pPr>
      <w:r>
        <w:rPr>
          <w:rFonts w:ascii="Consolas" w:hAnsi="Consolas"/>
          <w:color w:val="1F4D78"/>
          <w:sz w:val="19"/>
        </w:rPr>
        <w:t>unknown_response_count = OccurTotal - OccurNum</w:t>
      </w:r>
    </w:p>
    <w:p>
      <w:pPr>
        <w:widowControl/>
        <w:spacing w:before="0" w:after="120" w:line="300" w:lineRule="auto"/>
      </w:pPr>
      <w:r>
        <w:rPr>
          <w:rFonts w:ascii="Calibri" w:hAnsi="Calibri"/>
          <w:sz w:val="22"/>
        </w:rPr>
        <w:t>These source-response fields do not change the poem's token weighting. When a cross-module relationship is available, Spearman's rank coefficient is computed over unique paired normalized surface types, with a minimum of three paired types.</w:t>
      </w:r>
    </w:p>
    <w:p>
      <w:pPr>
        <w:pStyle w:val="Heading2"/>
      </w:pPr>
      <w:r>
        <w:rPr>
          <w:rFonts w:ascii="Calibri" w:hAnsi="Calibri"/>
          <w:sz w:val="22"/>
        </w:rPr>
        <w:t>Pronunciation coverage and stress density</w:t>
      </w:r>
    </w:p>
    <w:p>
      <w:pPr>
        <w:widowControl/>
        <w:spacing w:before="0" w:after="120" w:line="300" w:lineRule="auto"/>
      </w:pPr>
      <w:r>
        <w:rPr>
          <w:rFonts w:ascii="Calibri" w:hAnsi="Calibri"/>
          <w:sz w:val="22"/>
        </w:rPr>
        <w:t xml:space="preserve">Let </w:t>
      </w:r>
      <w:r>
        <w:rPr>
          <w:rFonts w:ascii="Consolas" w:hAnsi="Consolas"/>
          <w:color w:val="1F4D78"/>
          <w:sz w:val="19"/>
        </w:rPr>
        <w:t>P</w:t>
      </w:r>
      <w:r>
        <w:rPr>
          <w:rFonts w:ascii="Calibri" w:hAnsi="Calibri"/>
          <w:sz w:val="22"/>
        </w:rPr>
        <w:t xml:space="preserve"> be eligible lexical token occurrences, </w:t>
      </w:r>
      <w:r>
        <w:rPr>
          <w:rFonts w:ascii="Consolas" w:hAnsi="Consolas"/>
          <w:color w:val="1F4D78"/>
          <w:sz w:val="19"/>
        </w:rPr>
        <w:t>R</w:t>
      </w:r>
      <w:r>
        <w:rPr>
          <w:rFonts w:ascii="Calibri" w:hAnsi="Calibri"/>
          <w:sz w:val="22"/>
        </w:rPr>
        <w:t xml:space="preserve"> resolved occurrences, </w:t>
      </w:r>
      <w:r>
        <w:rPr>
          <w:rFonts w:ascii="Consolas" w:hAnsi="Consolas"/>
          <w:color w:val="1F4D78"/>
          <w:sz w:val="19"/>
        </w:rPr>
        <w:t>L</w:t>
      </w:r>
      <w:r>
        <w:rPr>
          <w:rFonts w:ascii="Calibri" w:hAnsi="Calibri"/>
          <w:sz w:val="22"/>
        </w:rPr>
        <w:t xml:space="preserve"> eligible physical lines containing lexical tokens, </w:t>
      </w:r>
      <w:r>
        <w:rPr>
          <w:rFonts w:ascii="Consolas" w:hAnsi="Consolas"/>
          <w:color w:val="1F4D78"/>
          <w:sz w:val="19"/>
        </w:rPr>
        <w:t>C</w:t>
      </w:r>
      <w:r>
        <w:rPr>
          <w:rFonts w:ascii="Calibri" w:hAnsi="Calibri"/>
          <w:sz w:val="22"/>
        </w:rPr>
        <w:t xml:space="preserve"> complete lines, </w:t>
      </w:r>
      <w:r>
        <w:rPr>
          <w:rFonts w:ascii="Consolas" w:hAnsi="Consolas"/>
          <w:color w:val="1F4D78"/>
          <w:sz w:val="19"/>
        </w:rPr>
        <w:t>S</w:t>
      </w:r>
      <w:r>
        <w:rPr>
          <w:rFonts w:ascii="Calibri" w:hAnsi="Calibri"/>
          <w:sz w:val="22"/>
        </w:rPr>
        <w:t xml:space="preserve"> resolved syllables, and </w:t>
      </w:r>
      <w:r>
        <w:rPr>
          <w:rFonts w:ascii="Consolas" w:hAnsi="Consolas"/>
          <w:color w:val="1F4D78"/>
          <w:sz w:val="19"/>
        </w:rPr>
        <w:t>S1</w:t>
      </w:r>
      <w:r>
        <w:rPr>
          <w:rFonts w:ascii="Calibri" w:hAnsi="Calibri"/>
          <w:sz w:val="22"/>
        </w:rPr>
        <w:t>/</w:t>
      </w:r>
      <w:r>
        <w:rPr>
          <w:rFonts w:ascii="Consolas" w:hAnsi="Consolas"/>
          <w:color w:val="1F4D78"/>
          <w:sz w:val="19"/>
        </w:rPr>
        <w:t>S2</w:t>
      </w:r>
      <w:r>
        <w:rPr>
          <w:rFonts w:ascii="Calibri" w:hAnsi="Calibri"/>
          <w:sz w:val="22"/>
        </w:rPr>
        <w:t xml:space="preserve"> primary/secondary stressed syllables.</w:t>
      </w:r>
    </w:p>
    <w:p>
      <w:pPr>
        <w:pStyle w:val="Formula"/>
      </w:pPr>
      <w:r>
        <w:rPr>
          <w:rFonts w:ascii="Consolas" w:hAnsi="Consolas"/>
          <w:color w:val="1F4D78"/>
          <w:sz w:val="19"/>
        </w:rPr>
        <w:t>pronunciation_token_coverage = R / P</w:t>
      </w:r>
    </w:p>
    <w:p>
      <w:pPr>
        <w:pStyle w:val="Formula"/>
      </w:pPr>
      <w:r>
        <w:rPr>
          <w:rFonts w:ascii="Consolas" w:hAnsi="Consolas"/>
          <w:color w:val="1F4D78"/>
          <w:sz w:val="19"/>
        </w:rPr>
        <w:t>complete_line_coverage = C / L</w:t>
      </w:r>
    </w:p>
    <w:p>
      <w:pPr>
        <w:pStyle w:val="Formula"/>
      </w:pPr>
      <w:r>
        <w:rPr>
          <w:rFonts w:ascii="Consolas" w:hAnsi="Consolas"/>
          <w:color w:val="1F4D78"/>
          <w:sz w:val="19"/>
        </w:rPr>
        <w:t>lexical_stress_density = (S1 + S2) / S</w:t>
      </w:r>
    </w:p>
    <w:p>
      <w:pPr>
        <w:widowControl/>
        <w:spacing w:before="0" w:after="120" w:line="300" w:lineRule="auto"/>
      </w:pPr>
      <w:r>
        <w:rPr>
          <w:rFonts w:ascii="Calibri" w:hAnsi="Calibri"/>
          <w:sz w:val="22"/>
        </w:rPr>
        <w:t>An observation resolves only from one dictionary pronunciation, prosodically agreeing alternatives, or a validated scholar override. Empty denominators and incomplete-line totals remain missing.</w:t>
      </w:r>
    </w:p>
    <w:p>
      <w:pPr>
        <w:pStyle w:val="Heading2"/>
      </w:pPr>
      <w:r>
        <w:rPr>
          <w:rFonts w:ascii="Calibri" w:hAnsi="Calibri"/>
          <w:sz w:val="22"/>
        </w:rPr>
        <w:t>Lexical diversity, word length, and structural counts</w:t>
      </w:r>
    </w:p>
    <w:p>
      <w:pPr>
        <w:widowControl/>
        <w:spacing w:before="0" w:after="120" w:line="300" w:lineRule="auto"/>
      </w:pPr>
      <w:r>
        <w:rPr>
          <w:rFonts w:ascii="Calibri" w:hAnsi="Calibri"/>
          <w:sz w:val="22"/>
        </w:rPr>
        <w:t xml:space="preserve">Let </w:t>
      </w:r>
      <w:r>
        <w:rPr>
          <w:rFonts w:ascii="Consolas" w:hAnsi="Consolas"/>
          <w:color w:val="1F4D78"/>
          <w:sz w:val="19"/>
        </w:rPr>
        <w:t>N</w:t>
      </w:r>
      <w:r>
        <w:rPr>
          <w:rFonts w:ascii="Calibri" w:hAnsi="Calibri"/>
          <w:sz w:val="22"/>
        </w:rPr>
        <w:t xml:space="preserve"> be included shared-preprocessing lexical tokens and </w:t>
      </w:r>
      <w:r>
        <w:rPr>
          <w:rFonts w:ascii="Consolas" w:hAnsi="Consolas"/>
          <w:color w:val="1F4D78"/>
          <w:sz w:val="19"/>
        </w:rPr>
        <w:t>V</w:t>
      </w:r>
      <w:r>
        <w:rPr>
          <w:rFonts w:ascii="Calibri" w:hAnsi="Calibri"/>
          <w:sz w:val="22"/>
        </w:rPr>
        <w:t xml:space="preserve"> normalized observed surface types.</w:t>
      </w:r>
    </w:p>
    <w:p>
      <w:pPr>
        <w:pStyle w:val="Formula"/>
      </w:pPr>
      <w:r>
        <w:rPr>
          <w:rFonts w:ascii="Consolas" w:hAnsi="Consolas"/>
          <w:color w:val="1F4D78"/>
          <w:sz w:val="19"/>
        </w:rPr>
        <w:t>surface_TTR = V / N</w:t>
      </w:r>
    </w:p>
    <w:p>
      <w:pPr>
        <w:widowControl/>
        <w:spacing w:before="0" w:after="120" w:line="300" w:lineRule="auto"/>
      </w:pPr>
      <w:r>
        <w:rPr>
          <w:rFonts w:ascii="Calibri" w:hAnsi="Calibri"/>
          <w:sz w:val="22"/>
        </w:rPr>
        <w:t xml:space="preserve">For configured MATTR window </w:t>
      </w:r>
      <w:r>
        <w:rPr>
          <w:rFonts w:ascii="Consolas" w:hAnsi="Consolas"/>
          <w:color w:val="1F4D78"/>
          <w:sz w:val="19"/>
        </w:rPr>
        <w:t>w</w:t>
      </w:r>
      <w:r>
        <w:rPr>
          <w:rFonts w:ascii="Calibri" w:hAnsi="Calibri"/>
          <w:sz w:val="22"/>
        </w:rPr>
        <w:t>:</w:t>
      </w:r>
    </w:p>
    <w:p>
      <w:pPr>
        <w:pStyle w:val="Formula"/>
      </w:pPr>
      <w:r>
        <w:rPr>
          <w:rFonts w:ascii="Consolas" w:hAnsi="Consolas"/>
          <w:color w:val="1F4D78"/>
          <w:sz w:val="19"/>
        </w:rPr>
        <w:t>MATTR(w) = mean(TTR of every overlapping w-token window)</w:t>
      </w:r>
    </w:p>
    <w:p>
      <w:pPr>
        <w:widowControl/>
        <w:spacing w:before="0" w:after="120" w:line="300" w:lineRule="auto"/>
      </w:pPr>
      <w:r>
        <w:rPr>
          <w:rFonts w:ascii="Calibri" w:hAnsi="Calibri"/>
          <w:sz w:val="22"/>
        </w:rPr>
        <w:t xml:space="preserve">For type frequency </w:t>
      </w:r>
      <w:r>
        <w:rPr>
          <w:rFonts w:ascii="Consolas" w:hAnsi="Consolas"/>
          <w:color w:val="1F4D78"/>
          <w:sz w:val="19"/>
        </w:rPr>
        <w:t>f</w:t>
      </w:r>
      <w:r>
        <w:rPr>
          <w:rFonts w:ascii="Calibri" w:hAnsi="Calibri"/>
          <w:sz w:val="22"/>
        </w:rPr>
        <w:t xml:space="preserve">, text length </w:t>
      </w:r>
      <w:r>
        <w:rPr>
          <w:rFonts w:ascii="Consolas" w:hAnsi="Consolas"/>
          <w:color w:val="1F4D78"/>
          <w:sz w:val="19"/>
        </w:rPr>
        <w:t>N</w:t>
      </w:r>
      <w:r>
        <w:rPr>
          <w:rFonts w:ascii="Calibri" w:hAnsi="Calibri"/>
          <w:sz w:val="22"/>
        </w:rPr>
        <w:t xml:space="preserve">, and configured HD-D sample </w:t>
      </w:r>
      <w:r>
        <w:rPr>
          <w:rFonts w:ascii="Consolas" w:hAnsi="Consolas"/>
          <w:color w:val="1F4D78"/>
          <w:sz w:val="19"/>
        </w:rPr>
        <w:t>s</w:t>
      </w:r>
      <w:r>
        <w:rPr>
          <w:rFonts w:ascii="Calibri" w:hAnsi="Calibri"/>
          <w:sz w:val="22"/>
        </w:rPr>
        <w:t>:</w:t>
      </w:r>
    </w:p>
    <w:p>
      <w:pPr>
        <w:pStyle w:val="Formula"/>
      </w:pPr>
      <w:r>
        <w:rPr>
          <w:rFonts w:ascii="Consolas" w:hAnsi="Consolas"/>
          <w:color w:val="1F4D78"/>
          <w:sz w:val="19"/>
        </w:rPr>
        <w:t>P(type observed) = 1 - C(N-f, s) / C(N, s)</w:t>
      </w:r>
    </w:p>
    <w:p>
      <w:pPr>
        <w:pStyle w:val="Formula"/>
      </w:pPr>
      <w:r>
        <w:rPr>
          <w:rFonts w:ascii="Consolas" w:hAnsi="Consolas"/>
          <w:color w:val="1F4D78"/>
          <w:sz w:val="19"/>
        </w:rPr>
        <w:t>HD-D = sum(P(type observed) for each type) / s</w:t>
      </w:r>
    </w:p>
    <w:p>
      <w:pPr>
        <w:widowControl/>
        <w:spacing w:before="0" w:after="120" w:line="300" w:lineRule="auto"/>
      </w:pPr>
      <w:r>
        <w:rPr>
          <w:rFonts w:ascii="Calibri" w:hAnsi="Calibri"/>
          <w:sz w:val="22"/>
        </w:rPr>
        <w:t>MTLD counts token-sequence factors ending when cumulative TTR reaches the configured threshold, adds a proportional final factor, calculates forward and reverse values, and reports their mean.</w:t>
      </w:r>
    </w:p>
    <w:p>
      <w:pPr>
        <w:pStyle w:val="Formula"/>
      </w:pPr>
      <w:r>
        <w:rPr>
          <w:rFonts w:ascii="Consolas" w:hAnsi="Consolas"/>
          <w:color w:val="1F4D78"/>
          <w:sz w:val="19"/>
        </w:rPr>
        <w:t>mean_alphabetic_word_length = sum(Unicode alphabetic characters per represented lexical token) / represented length observations</w:t>
      </w:r>
    </w:p>
    <w:p>
      <w:pPr>
        <w:pStyle w:val="Formula"/>
      </w:pPr>
      <w:r>
        <w:rPr>
          <w:rFonts w:ascii="Consolas" w:hAnsi="Consolas"/>
          <w:color w:val="1F4D78"/>
          <w:sz w:val="19"/>
        </w:rPr>
        <w:t>line_word_count = included lexical tokens assigned to the preserved physical line</w:t>
      </w:r>
    </w:p>
    <w:p>
      <w:pPr>
        <w:pStyle w:val="Formula"/>
      </w:pPr>
      <w:r>
        <w:rPr>
          <w:rFonts w:ascii="Consolas" w:hAnsi="Consolas"/>
          <w:color w:val="1F4D78"/>
          <w:sz w:val="19"/>
        </w:rPr>
        <w:t>stanza_word_count = included lexical tokens assigned to the preserved stanza</w:t>
      </w:r>
    </w:p>
    <w:p>
      <w:pPr>
        <w:widowControl/>
        <w:spacing w:before="0" w:after="120" w:line="300" w:lineRule="auto"/>
      </w:pPr>
      <w:r>
        <w:rPr>
          <w:rFonts w:ascii="Calibri" w:hAnsi="Calibri"/>
          <w:sz w:val="22"/>
        </w:rPr>
        <w:t>Plain TTR is length-sensitive. MATTR, HD-D, and MTLD are comparable only under matching parameters and token policies. Unavailable values remain missing.</w:t>
      </w:r>
    </w:p>
    <w:p>
      <w:pPr>
        <w:pStyle w:val="Heading2"/>
      </w:pPr>
      <w:r>
        <w:rPr>
          <w:rFonts w:ascii="Calibri" w:hAnsi="Calibri"/>
          <w:sz w:val="22"/>
        </w:rPr>
        <w:t>Part-of-speech share</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The combined corpus profile pools occurrences from all current works. A work-level profile uses only that work's denominator.</w:t>
      </w:r>
    </w:p>
    <w:p>
      <w:pPr>
        <w:pStyle w:val="Heading2"/>
      </w:pPr>
      <w:r>
        <w:rPr>
          <w:rFonts w:ascii="Calibri" w:hAnsi="Calibri"/>
          <w:sz w:val="22"/>
        </w:rPr>
        <w:t>Stopword sensitivity</w:t>
      </w:r>
    </w:p>
    <w:p>
      <w:pPr>
        <w:pStyle w:val="Formula"/>
      </w:pPr>
      <w:r>
        <w:rPr>
          <w:rFonts w:ascii="Consolas" w:hAnsi="Consolas"/>
          <w:color w:val="1F4D78"/>
          <w:sz w:val="19"/>
        </w:rPr>
        <w:t>sensitivity = stopwords_excluded_value - all_matched_value</w:t>
      </w:r>
    </w:p>
    <w:p>
      <w:pPr>
        <w:pStyle w:val="Heading2"/>
      </w:pPr>
      <w:r>
        <w:rPr>
          <w:rFonts w:ascii="Calibri" w:hAnsi="Calibri"/>
          <w:sz w:val="22"/>
        </w:rPr>
        <w:t>Cumulative normalized totals</w:t>
      </w:r>
    </w:p>
    <w:p>
      <w:pPr>
        <w:widowControl/>
        <w:spacing w:before="0" w:after="120" w:line="300" w:lineRule="auto"/>
      </w:pPr>
      <w:r>
        <w:rPr>
          <w:rFonts w:ascii="Calibri" w:hAnsi="Calibri"/>
          <w:b/>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b/>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b/>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b/>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b/>
          <w:sz w:val="22"/>
        </w:rPr>
        <w:t>Absolute midpoint load</w:t>
      </w:r>
    </w:p>
    <w:p>
      <w:pPr>
        <w:pStyle w:val="Formula"/>
      </w:pPr>
      <w:r>
        <w:rPr>
          <w:rFonts w:ascii="Consolas" w:hAnsi="Consolas"/>
          <w:color w:val="1F4D78"/>
          <w:sz w:val="19"/>
        </w:rPr>
        <w:t>absolute = above + below = sum(abs(x_i - 0.5))</w:t>
      </w:r>
    </w:p>
    <w:p>
      <w:pPr>
        <w:pStyle w:val="Heading2"/>
      </w:pPr>
      <w:r>
        <w:rPr>
          <w:rFonts w:ascii="Calibri" w:hAnsi="Calibri"/>
          <w:sz w:val="22"/>
        </w:rPr>
        <w:t>Midpoint-centered contribution</w:t>
      </w:r>
    </w:p>
    <w:p>
      <w:pPr>
        <w:pStyle w:val="Formula"/>
      </w:pPr>
      <w:r>
        <w:rPr>
          <w:rFonts w:ascii="Consolas" w:hAnsi="Consolas"/>
          <w:color w:val="1F4D78"/>
          <w:sz w:val="19"/>
        </w:rPr>
        <w:t>contribution_t = f_t * (x_t - 0.5)</w:t>
      </w:r>
    </w:p>
    <w:p>
      <w:pPr>
        <w:widowControl/>
        <w:spacing w:before="0" w:after="120" w:line="300" w:lineRule="auto"/>
      </w:pPr>
      <w:r>
        <w:rPr>
          <w:rFonts w:ascii="Calibri" w:hAnsi="Calibri"/>
          <w:sz w:val="22"/>
        </w:rPr>
        <w:t>The leave-one-type-out mean change retained in the audit is:</w:t>
      </w:r>
    </w:p>
    <w:p>
      <w:pPr>
        <w:pStyle w:val="Formula"/>
      </w:pPr>
      <w:r>
        <w:rPr>
          <w:rFonts w:ascii="Consolas" w:hAnsi="Consolas"/>
          <w:color w:val="1F4D78"/>
          <w:sz w:val="19"/>
        </w:rPr>
        <w:t>effect_t = mean_token - mean_token_without_all_occurrences_of_t</w:t>
      </w:r>
    </w:p>
    <w:p>
      <w:pPr>
        <w:pStyle w:val="Heading2"/>
      </w:pPr>
      <w:r>
        <w:rPr>
          <w:rFonts w:ascii="Calibri" w:hAnsi="Calibri"/>
          <w:sz w:val="22"/>
        </w:rPr>
        <w:t>Corpus weighting</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matched-observation count.</w:t>
      </w:r>
    </w:p>
    <w:p>
      <w:pPr>
        <w:widowControl/>
        <w:spacing w:before="0" w:after="120" w:line="300" w:lineRule="auto"/>
      </w:pPr>
      <w:r>
        <w:rPr>
          <w:rFonts w:ascii="Calibri" w:hAnsi="Calibri"/>
          <w:b/>
          <w:sz w:val="22"/>
        </w:rPr>
        <w:t>Token-weighted volume profile</w:t>
      </w:r>
    </w:p>
    <w:p>
      <w:pPr>
        <w:pStyle w:val="Formula"/>
      </w:pPr>
      <w:r>
        <w:rPr>
          <w:rFonts w:ascii="Consolas" w:hAnsi="Consolas"/>
          <w:color w:val="1F4D78"/>
          <w:sz w:val="19"/>
        </w:rPr>
        <w:t>mean_volume_token = sum(m_i * n_i) / sum(n_i)</w:t>
      </w:r>
    </w:p>
    <w:p>
      <w:pPr>
        <w:widowControl/>
        <w:spacing w:before="0" w:after="120" w:line="300" w:lineRule="auto"/>
      </w:pPr>
      <w:r>
        <w:rPr>
          <w:rFonts w:ascii="Calibri" w:hAnsi="Calibri"/>
          <w:b/>
          <w:sz w:val="22"/>
        </w:rPr>
        <w:t>Equal-work-weighted volume profile</w:t>
      </w:r>
    </w:p>
    <w:p>
      <w:pPr>
        <w:pStyle w:val="Formula"/>
      </w:pPr>
      <w:r>
        <w:rPr>
          <w:rFonts w:ascii="Consolas" w:hAnsi="Consolas"/>
          <w:color w:val="1F4D78"/>
          <w:sz w:val="19"/>
        </w:rPr>
        <w:t>mean_volume_work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eligible works with a nonmissing score.</w:t>
      </w:r>
    </w:p>
    <w:p>
      <w:pPr>
        <w:widowControl/>
        <w:spacing w:before="0" w:after="120" w:line="300" w:lineRule="auto"/>
      </w:pPr>
      <w:r>
        <w:rPr>
          <w:rFonts w:ascii="Calibri" w:hAnsi="Calibri"/>
          <w:b/>
          <w:sz w:val="22"/>
        </w:rPr>
        <w:t>Reported divergence</w:t>
      </w:r>
    </w:p>
    <w:p>
      <w:pPr>
        <w:pStyle w:val="Formula"/>
      </w:pPr>
      <w:r>
        <w:rPr>
          <w:rFonts w:ascii="Consolas" w:hAnsi="Consolas"/>
          <w:color w:val="1F4D78"/>
          <w:sz w:val="19"/>
        </w:rPr>
        <w:t>divergence = mean_volume_work - mean_volume_token</w:t>
      </w:r>
    </w:p>
    <w:p>
      <w:pPr>
        <w:widowControl/>
        <w:spacing w:before="0" w:after="120" w:line="300" w:lineRule="auto"/>
      </w:pPr>
      <w:r>
        <w:rPr>
          <w:rFonts w:ascii="Calibri" w:hAnsi="Calibri"/>
          <w:sz w:val="22"/>
        </w:rPr>
        <w:t>Works with no eligible score are omitted and counted; they are not assigned a neutral value.</w:t>
      </w:r>
    </w:p>
    <w:p>
      <w:pPr>
        <w:pStyle w:val="Heading2"/>
      </w:pPr>
      <w:r>
        <w:rPr>
          <w:rFonts w:ascii="Calibri" w:hAnsi="Calibri"/>
          <w:sz w:val="22"/>
        </w:rPr>
        <w:t>Emotion and sentiment association rates</w:t>
      </w:r>
    </w:p>
    <w:p>
      <w:pPr>
        <w:widowControl/>
        <w:spacing w:before="0" w:after="120" w:line="300" w:lineRule="auto"/>
      </w:pPr>
      <w:r>
        <w:rPr>
          <w:rFonts w:ascii="Calibri" w:hAnsi="Calibri"/>
          <w:sz w:val="22"/>
        </w:rPr>
        <w:t>For one category:</w:t>
      </w:r>
    </w:p>
    <w:p>
      <w:pPr>
        <w:pStyle w:val="Formula"/>
      </w:pPr>
      <w:r>
        <w:rPr>
          <w:rFonts w:ascii="Consolas" w:hAnsi="Consolas"/>
          <w:color w:val="1F4D78"/>
          <w:sz w:val="19"/>
        </w:rPr>
        <w:t>rate_all_lexical = associated token occurrences / all eligible lexical tokens</w:t>
      </w:r>
    </w:p>
    <w:p>
      <w:pPr>
        <w:pStyle w:val="Formula"/>
      </w:pPr>
      <w:r>
        <w:rPr>
          <w:rFonts w:ascii="Consolas" w:hAnsi="Consolas"/>
          <w:color w:val="1F4D78"/>
          <w:sz w:val="19"/>
        </w:rPr>
        <w:t>rate_bearing = associated token occurrences / tokens bearing at least one positive association</w:t>
      </w:r>
    </w:p>
    <w:p>
      <w:pPr>
        <w:widowControl/>
        <w:spacing w:before="0" w:after="120" w:line="300" w:lineRule="auto"/>
      </w:pPr>
      <w:r>
        <w:rPr>
          <w:rFonts w:ascii="Calibri" w:hAnsi="Calibri"/>
          <w:sz w:val="22"/>
        </w:rPr>
        <w:t>Because one token can belong to several categories, category rates need not sum to 100 percent. The eight emotions and positive/negative sentiment use the same formula but remain separately labeled constructs.</w:t>
      </w:r>
    </w:p>
    <w:p>
      <w:pPr>
        <w:pStyle w:val="Heading2"/>
      </w:pPr>
      <w:r>
        <w:rPr>
          <w:rFonts w:ascii="Calibri" w:hAnsi="Calibri"/>
          <w:sz w:val="22"/>
        </w:rPr>
        <w:t>Emotion intensity means</w:t>
      </w:r>
    </w:p>
    <w:p>
      <w:pPr>
        <w:pStyle w:val="Formula"/>
      </w:pPr>
      <w:r>
        <w:rPr>
          <w:rFonts w:ascii="Consolas" w:hAnsi="Consolas"/>
          <w:color w:val="1F4D78"/>
          <w:sz w:val="19"/>
        </w:rPr>
        <w:t>intensity_mean_token = sum(supplied pair intensity for each matched occurrence) / matched pair occurrences</w:t>
      </w:r>
    </w:p>
    <w:p>
      <w:pPr>
        <w:pStyle w:val="Formula"/>
      </w:pPr>
      <w:r>
        <w:rPr>
          <w:rFonts w:ascii="Consolas" w:hAnsi="Consolas"/>
          <w:color w:val="1F4D78"/>
          <w:sz w:val="19"/>
        </w:rPr>
        <w:t>intensity_mean_type = sum(supplied pair intensity for distinct entry-category pairs) / distinct matched pairs</w:t>
      </w:r>
    </w:p>
    <w:p>
      <w:pPr>
        <w:widowControl/>
        <w:spacing w:before="0" w:after="120" w:line="300" w:lineRule="auto"/>
      </w:pPr>
      <w:r>
        <w:rPr>
          <w:rFonts w:ascii="Calibri" w:hAnsi="Calibri"/>
          <w:sz w:val="22"/>
        </w:rPr>
        <w:t>Missing pairs do not enter either numerator or denominator.</w:t>
      </w:r>
    </w:p>
    <w:p>
      <w:pPr>
        <w:pStyle w:val="Heading2"/>
      </w:pPr>
      <w:r>
        <w:rPr>
          <w:rFonts w:ascii="Calibri" w:hAnsi="Calibri"/>
          <w:sz w:val="22"/>
        </w:rPr>
        <w:t>Candidate-meter fit and coverage</w:t>
      </w:r>
    </w:p>
    <w:p>
      <w:pPr>
        <w:widowControl/>
        <w:spacing w:before="0" w:after="120" w:line="300" w:lineRule="auto"/>
      </w:pPr>
      <w:r>
        <w:rPr>
          <w:rFonts w:ascii="Calibri" w:hAnsi="Calibri"/>
          <w:sz w:val="22"/>
        </w:rPr>
        <w:t>For one retained stress path and one template:</w:t>
      </w:r>
    </w:p>
    <w:p>
      <w:pPr>
        <w:pStyle w:val="Formula"/>
      </w:pPr>
      <w:r>
        <w:rPr>
          <w:rFonts w:ascii="Consolas" w:hAnsi="Consolas"/>
          <w:color w:val="1F4D78"/>
          <w:sz w:val="19"/>
        </w:rPr>
        <w:t>meter_line_fit = max(0, 1 - selected_alignment_cost / max(observed_syllables, template_syllables, 1))</w:t>
      </w:r>
    </w:p>
    <w:p>
      <w:pPr>
        <w:widowControl/>
        <w:spacing w:before="0" w:after="120" w:line="300" w:lineRule="auto"/>
      </w:pPr>
      <w:r>
        <w:rPr>
          <w:rFonts w:ascii="Calibri" w:hAnsi="Calibri"/>
          <w:sz w:val="22"/>
        </w:rPr>
        <w:t xml:space="preserve">For an exact alignment, cost is zero and fit is </w:t>
      </w:r>
      <w:r>
        <w:rPr>
          <w:rFonts w:ascii="Consolas" w:hAnsi="Consolas"/>
          <w:color w:val="1F4D78"/>
          <w:sz w:val="19"/>
        </w:rPr>
        <w:t>1.0</w:t>
      </w:r>
      <w:r>
        <w:rPr>
          <w:rFonts w:ascii="Calibri" w:hAnsi="Calibri"/>
          <w:sz w:val="22"/>
        </w:rPr>
        <w:t>. Mismatch, insertion, omission, inversion, feminine-ending, catalectic-ending, secondary-stress, and function-word-flexibility costs are recorded configuration choices.</w:t>
      </w:r>
    </w:p>
    <w:p>
      <w:pPr>
        <w:pStyle w:val="Formula"/>
      </w:pPr>
      <w:r>
        <w:rPr>
          <w:rFonts w:ascii="Consolas" w:hAnsi="Consolas"/>
          <w:color w:val="1F4D78"/>
          <w:sz w:val="19"/>
        </w:rPr>
        <w:t>meter_line_coverage = analyzable physical lines / eligible physical lines</w:t>
      </w:r>
    </w:p>
    <w:p>
      <w:pPr>
        <w:pStyle w:val="Formula"/>
      </w:pPr>
      <w:r>
        <w:rPr>
          <w:rFonts w:ascii="Consolas" w:hAnsi="Consolas"/>
          <w:color w:val="1F4D78"/>
          <w:sz w:val="19"/>
        </w:rPr>
        <w:t>meter_matching_line_proportion = lines at or above the configured fit threshold / analyzable physical lines</w:t>
      </w:r>
    </w:p>
    <w:p>
      <w:pPr>
        <w:widowControl/>
        <w:spacing w:before="0" w:after="120" w:line="300" w:lineRule="auto"/>
      </w:pPr>
      <w:r>
        <w:rPr>
          <w:rFonts w:ascii="Calibri" w:hAnsi="Calibri"/>
          <w:sz w:val="22"/>
        </w:rPr>
        <w:t>Missing pronunciation produces a missing line fit, not zero. Fit is a similarity and confidence is rule-based; neither is a probability.</w:t>
      </w:r>
    </w:p>
    <w:p>
      <w:pPr>
        <w:pStyle w:val="Heading2"/>
      </w:pPr>
      <w:r>
        <w:rPr>
          <w:rFonts w:ascii="Calibri" w:hAnsi="Calibri"/>
          <w:sz w:val="22"/>
        </w:rPr>
        <w:t>Rhyme, slant, and recurring-sound formulas</w:t>
      </w:r>
    </w:p>
    <w:p>
      <w:pPr>
        <w:pStyle w:val="Formula"/>
      </w:pPr>
      <w:r>
        <w:rPr>
          <w:rFonts w:ascii="Consolas" w:hAnsi="Consolas"/>
          <w:color w:val="1F4D78"/>
          <w:sz w:val="19"/>
        </w:rPr>
        <w:t>ending_coverage = analyzable eligible line endings / eligible line endings</w:t>
      </w:r>
    </w:p>
    <w:p>
      <w:pPr>
        <w:pStyle w:val="Formula"/>
      </w:pPr>
      <w:r>
        <w:rPr>
          <w:rFonts w:ascii="Consolas" w:hAnsi="Consolas"/>
          <w:color w:val="1F4D78"/>
          <w:sz w:val="19"/>
        </w:rPr>
        <w:t>rhyme_density = analyzable line endings in an exact within-stanza pair / analyzable line endings</w:t>
      </w:r>
    </w:p>
    <w:p>
      <w:pPr>
        <w:pStyle w:val="Formula"/>
      </w:pPr>
      <w:r>
        <w:rPr>
          <w:rFonts w:ascii="Consolas" w:hAnsi="Consolas"/>
          <w:color w:val="1F4D78"/>
          <w:sz w:val="19"/>
        </w:rPr>
        <w:t>slant_similarity = 0.35(stressed_vowel) + 0.25(final_consonants) + 0.25(rhyme_part_edit) + 0.10(stress_alignment) + 0.05(syllable_similarity)</w:t>
      </w:r>
    </w:p>
    <w:p>
      <w:pPr>
        <w:widowControl/>
        <w:spacing w:before="0" w:after="120" w:line="300" w:lineRule="auto"/>
      </w:pPr>
      <w:r>
        <w:rPr>
          <w:rFonts w:ascii="Calibri" w:hAnsi="Calibri"/>
          <w:sz w:val="22"/>
        </w:rPr>
        <w:t xml:space="preserve">For multiple retained pronunciations, the minimum combination score controls the conservative relationship and the maximum is also retained. The default slant threshold is </w:t>
      </w:r>
      <w:r>
        <w:rPr>
          <w:rFonts w:ascii="Consolas" w:hAnsi="Consolas"/>
          <w:color w:val="1F4D78"/>
          <w:sz w:val="19"/>
        </w:rPr>
        <w:t>0.68</w:t>
      </w:r>
      <w:r>
        <w:rPr>
          <w:rFonts w:ascii="Calibri" w:hAnsi="Calibri"/>
          <w:sz w:val="22"/>
        </w:rPr>
        <w:t>. This configured similarity is not a probability.</w:t>
      </w:r>
    </w:p>
    <w:p>
      <w:pPr>
        <w:widowControl/>
        <w:spacing w:before="0" w:after="120" w:line="300" w:lineRule="auto"/>
      </w:pPr>
      <w:r>
        <w:rPr>
          <w:rFonts w:ascii="Calibri" w:hAnsi="Calibri"/>
          <w:sz w:val="22"/>
        </w:rPr>
        <w:t>Alliteration and assonance densities divide supported words participating in a repeated within-line sound by supported words. Consonance density divides repeated consonant occurrences by resolved consonant occurrences.</w:t>
      </w:r>
    </w:p>
    <w:p>
      <w:pPr>
        <w:pStyle w:val="Heading2"/>
      </w:pPr>
      <w:r>
        <w:rPr>
          <w:rFonts w:ascii="Calibri" w:hAnsi="Calibri"/>
          <w:sz w:val="22"/>
        </w:rPr>
        <w:t>Worked synthetic example</w:t>
      </w:r>
    </w:p>
    <w:p>
      <w:pPr>
        <w:widowControl/>
        <w:spacing w:before="0" w:after="120" w:line="300" w:lineRule="auto"/>
      </w:pPr>
      <w:r>
        <w:rPr>
          <w:rFonts w:ascii="Calibri" w:hAnsi="Calibri"/>
          <w:sz w:val="22"/>
        </w:rPr>
        <w:t xml:space="preserve">Suppose normalized valence matches are </w:t>
      </w:r>
      <w:r>
        <w:rPr>
          <w:rFonts w:ascii="Consolas" w:hAnsi="Consolas"/>
          <w:color w:val="1F4D78"/>
          <w:sz w:val="19"/>
        </w:rPr>
        <w:t>bright = 0.875</w:t>
      </w:r>
      <w:r>
        <w:rPr>
          <w:rFonts w:ascii="Calibri" w:hAnsi="Calibri"/>
          <w:sz w:val="22"/>
        </w:rPr>
        <w:t xml:space="preserve"> repeated ten times in one work and </w:t>
      </w:r>
      <w:r>
        <w:rPr>
          <w:rFonts w:ascii="Consolas" w:hAnsi="Consolas"/>
          <w:color w:val="1F4D78"/>
          <w:sz w:val="19"/>
        </w:rPr>
        <w:t>dark = 0.250</w:t>
      </w:r>
      <w:r>
        <w:rPr>
          <w:rFonts w:ascii="Calibri" w:hAnsi="Calibri"/>
          <w:sz w:val="22"/>
        </w:rPr>
        <w:t xml:space="preserve"> once in a second work.</w:t>
      </w:r>
    </w:p>
    <w:p>
      <w:pPr>
        <w:pStyle w:val="Formula"/>
      </w:pPr>
      <w:r>
        <w:rPr>
          <w:rFonts w:ascii="Consolas" w:hAnsi="Consolas"/>
          <w:color w:val="1F4D78"/>
          <w:sz w:val="19"/>
        </w:rPr>
        <w:t>token-weighted volume mean = (10 * 0.875 + 1 * 0.250) / 11 = 0.818181...</w:t>
      </w:r>
    </w:p>
    <w:p>
      <w:pPr>
        <w:pStyle w:val="Formula"/>
      </w:pPr>
      <w:r>
        <w:rPr>
          <w:rFonts w:ascii="Consolas" w:hAnsi="Consolas"/>
          <w:color w:val="1F4D78"/>
          <w:sz w:val="19"/>
        </w:rPr>
        <w:t>equal-work-weighted volume mean = (0.875 + 0.250) / 2 = 0.5625</w:t>
      </w:r>
    </w:p>
    <w:p>
      <w:pPr>
        <w:widowControl/>
        <w:spacing w:before="0" w:after="120" w:line="300" w:lineRule="auto"/>
      </w:pPr>
      <w:r>
        <w:rPr>
          <w:rFonts w:ascii="Calibri" w:hAnsi="Calibri"/>
          <w:sz w:val="22"/>
        </w:rPr>
        <w:t>The divergence is substantial because the long work dominates the token-weighted view but receives only one work-level vote in the equal-work view.</w:t>
      </w:r>
    </w:p>
    <w:p>
      <w:pPr>
        <w:pStyle w:val="Heading1"/>
      </w:pPr>
      <w:r>
        <w:rPr>
          <w:rFonts w:ascii="Calibri" w:hAnsi="Calibri"/>
          <w:sz w:val="22"/>
        </w:rPr>
        <w:t>13.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link between a token occurrence or phrase span and one lexicon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with declared text version, lexicons, recipe, scenario, and software version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all_matched</w:t>
            </w:r>
            <w:r>
              <w:rPr>
                <w:rFonts w:ascii="Calibri" w:hAnsi="Calibri"/>
                <w:sz w:val="18"/>
              </w:rPr>
              <w:t xml:space="preserve"> or </w:t>
            </w:r>
            <w:r>
              <w:rPr>
                <w:rFonts w:ascii="Consolas" w:hAnsi="Consolas"/>
                <w:color w:val="1F4D78"/>
                <w:sz w:val="17"/>
              </w:rPr>
              <w:t>stopwords_excluded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early/middle/later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lexicon membership for an emotion or sentiment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Scenario-pinned link from a form to a verified exact source entry, applied only after ordinary matching fails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Candidate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configured fixed stress template; not definitive meter or performed rhythm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for how abstract/language-based or concrete/experience-based a lexical item was judged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Proportion of eligible token positions represented by included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source corpus rather than a context-free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sum of normalized lexical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lexical token allowed into the matching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Direct match from normalized surface form to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the candidate in the audit but omits it from that scenario's aggregates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records concern without changing matching or scores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Graded slant evidence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similarity across stressed vowel, final consonants, rhyme-part edit, stress alignment, and syllable count;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Identical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retained phonological endings agree, including repeated words or homophonic complete endings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Internal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HD-D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distinct-type proportion in a configured without-replacement token sample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Match obtained from the lemma only after exact candidates fail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Lexical-style word unit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Eligible lexical token represented by its normalized observed surface form, without lemma substitution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MATTR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type-token ratio across all overlapping token windows of a configured size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Lexicon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or phrase and its source-supplied value or association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Perfect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Robust line-ending rhyme parts agree while complete retained endings are not identical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Rhyme scheme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Letter sequence formed only from robust perfect/identical groups; </w:t>
            </w:r>
            <w:r>
              <w:rPr>
                <w:rFonts w:ascii="Consolas" w:hAnsi="Consolas"/>
                <w:color w:val="1F4D78"/>
                <w:sz w:val="17"/>
              </w:rPr>
              <w:t>x</w:t>
            </w:r>
            <w:r>
              <w:rPr>
                <w:rFonts w:ascii="Calibri" w:hAnsi="Calibri"/>
                <w:sz w:val="18"/>
              </w:rPr>
              <w:t xml:space="preserve"> is analyzable and ungrouped, </w:t>
            </w:r>
            <w:r>
              <w:rPr>
                <w:rFonts w:ascii="Consolas" w:hAnsi="Consolas"/>
                <w:color w:val="1F4D78"/>
                <w:sz w:val="17"/>
              </w:rPr>
              <w:t>?</w:t>
            </w:r>
            <w:r>
              <w:rPr>
                <w:rFonts w:ascii="Calibri" w:hAnsi="Calibri"/>
                <w:sz w:val="18"/>
              </w:rPr>
              <w:t xml:space="preserve"> unresolved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matched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Separate processing form used for lookup; it does not replace the original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accepted 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 independent of lexicon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Dispersion of the complete selected matched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exact dictionary candidates whose phone strings differ but syllable count and full lexical-stress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fit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0-1 stress-alignment similarity;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line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Analyzable eligible physical lines divided by all eligible physical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MTLD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forward/reverse sequential factor-length estimate at a configured TTR threshold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Rule-based meter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category from evidence count, coverage, fit, candidate margin, and matching lines; not a calibrated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Protected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retained despite appearing in the underlying standard stopword list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original value published by the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append-only decision revisions pinned to an analysis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 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or negative NRC Emotion label, reported separately from eight emotion categories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common function word selected for exclusion from the secondary aggregate under the active policy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exact form appearing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tag;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within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lexicon entry was assigned; the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source-corpus frequency difference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Alphabetic word length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Number of Unicode alphabetic characters in the preserved surface token</w:t>
            </w:r>
          </w:p>
        </w:tc>
      </w:tr>
    </w:tbl>
    <w:p>
      <w:pPr>
        <w:widowControl/>
        <w:spacing w:before="0" w:after="60" w:line="240" w:lineRule="auto"/>
      </w:pPr>
    </w:p>
    <w:p>
      <w:pPr>
        <w:pStyle w:val="Heading1"/>
      </w:pPr>
      <w:r>
        <w:rPr>
          <w:rFonts w:ascii="Calibri" w:hAnsi="Calibri"/>
          <w:sz w:val="22"/>
        </w:rPr>
        <w:t>14. Troubleshooting and limitations</w:t>
      </w:r>
    </w:p>
    <w:p>
      <w:pPr>
        <w:pStyle w:val="Heading2"/>
      </w:pPr>
      <w:r>
        <w:rPr>
          <w:rFonts w:ascii="Calibri" w:hAnsi="Calibri"/>
          <w:sz w:val="22"/>
        </w:rPr>
        <w:t>Run the self-test</w:t>
      </w:r>
    </w:p>
    <w:p>
      <w:pPr>
        <w:widowControl/>
        <w:spacing w:before="0" w:after="120" w:line="300" w:lineRule="auto"/>
      </w:pPr>
      <w:r>
        <w:rPr>
          <w:rFonts w:ascii="Calibri" w:hAnsi="Calibri"/>
          <w:sz w:val="22"/>
        </w:rPr>
        <w:t xml:space="preserve">Under </w:t>
      </w:r>
      <w:r>
        <w:rPr>
          <w:rFonts w:ascii="Calibri" w:hAnsi="Calibri"/>
          <w:b/>
          <w:sz w:val="22"/>
        </w:rPr>
        <w:t>Installation Check</w:t>
      </w:r>
      <w:r>
        <w:rPr>
          <w:rFonts w:ascii="Calibri" w:hAnsi="Calibri"/>
          <w:sz w:val="22"/>
        </w:rPr>
        <w:t xml:space="preserve">, click </w:t>
      </w:r>
      <w:r>
        <w:rPr>
          <w:rFonts w:ascii="Calibri" w:hAnsi="Calibri"/>
          <w:b/>
          <w:sz w:val="22"/>
        </w:rPr>
        <w:t>Run self-test</w:t>
      </w:r>
      <w:r>
        <w:rPr>
          <w:rFonts w:ascii="Calibri" w:hAnsi="Calibri"/>
          <w:sz w:val="22"/>
        </w:rPr>
        <w:t xml:space="preserve"> in the sidebar. A healthy installation reports </w:t>
      </w:r>
      <w:r>
        <w:rPr>
          <w:rFonts w:ascii="Consolas" w:hAnsi="Consolas"/>
          <w:color w:val="1F4D78"/>
          <w:sz w:val="19"/>
        </w:rPr>
        <w:t>11/11 checks passed</w:t>
      </w:r>
      <w:r>
        <w:rPr>
          <w:rFonts w:ascii="Calibri" w:hAnsi="Calibri"/>
          <w:sz w:val="22"/>
        </w:rPr>
        <w:t xml:space="preserve">. You can also double-click </w:t>
      </w:r>
      <w:r>
        <w:rPr>
          <w:rFonts w:ascii="Consolas" w:hAnsi="Consolas"/>
          <w:color w:val="1F4D78"/>
          <w:sz w:val="19"/>
        </w:rPr>
        <w:t>diagnose_windows.bat</w:t>
      </w:r>
      <w:r>
        <w:rPr>
          <w:rFonts w:ascii="Calibri" w:hAnsi="Calibri"/>
          <w:sz w:val="22"/>
        </w:rPr>
        <w:t>.</w:t>
      </w:r>
    </w:p>
    <w:p>
      <w:pPr>
        <w:pStyle w:val="Heading2"/>
      </w:pPr>
      <w:r>
        <w:rPr>
          <w:rFonts w:ascii="Calibri" w:hAnsi="Calibri"/>
          <w:sz w:val="22"/>
        </w:rPr>
        <w:t>Browser page shows old-code errors</w:t>
      </w:r>
    </w:p>
    <w:p>
      <w:pPr>
        <w:widowControl/>
        <w:spacing w:before="0" w:after="120" w:line="300" w:lineRule="auto"/>
      </w:pPr>
      <w:r>
        <w:rPr>
          <w:rFonts w:ascii="Calibri" w:hAnsi="Calibri"/>
          <w:sz w:val="22"/>
        </w:rPr>
        <w:t xml:space="preserve">Close older VerseVAD launcher windows and browser tabs, then restart with </w:t>
      </w:r>
      <w:r>
        <w:rPr>
          <w:rFonts w:ascii="Consolas" w:hAnsi="Consolas"/>
          <w:color w:val="1F4D78"/>
          <w:sz w:val="19"/>
        </w:rPr>
        <w:t>start_versevad.bat</w:t>
      </w:r>
      <w:r>
        <w:rPr>
          <w:rFonts w:ascii="Calibri" w:hAnsi="Calibri"/>
          <w:sz w:val="22"/>
        </w:rPr>
        <w:t>. A forced browser refresh or fresh private/incognito tab can clear stale page state. The application also contains a runtime revision guard for known stale-module problems.</w:t>
      </w:r>
    </w:p>
    <w:p>
      <w:pPr>
        <w:pStyle w:val="Heading2"/>
      </w:pPr>
      <w:r>
        <w:rPr>
          <w:rFonts w:ascii="Calibri" w:hAnsi="Calibri"/>
          <w:sz w:val="22"/>
        </w:rPr>
        <w:t>No matches or very sparse results</w:t>
      </w:r>
    </w:p>
    <w:p>
      <w:pPr>
        <w:widowControl/>
        <w:spacing w:before="0" w:after="120" w:line="300" w:lineRule="auto"/>
      </w:pPr>
      <w:r>
        <w:rPr>
          <w:rFonts w:ascii="Calibri" w:hAnsi="Calibri"/>
          <w:sz w:val="22"/>
        </w:rPr>
        <w:t>Confirm that the intended lexicon is selected, inspect unmatched vocabulary, and review phrase/matching methods. Do not interpret a missing result as neutral. Sparse warnings are prompts for caution, not automatic invalidation.</w:t>
      </w:r>
    </w:p>
    <w:p>
      <w:pPr>
        <w:pStyle w:val="Heading2"/>
      </w:pPr>
      <w:r>
        <w:rPr>
          <w:rFonts w:ascii="Calibri" w:hAnsi="Calibri"/>
          <w:sz w:val="22"/>
        </w:rPr>
        <w:t>File will not import</w:t>
      </w:r>
    </w:p>
    <w:p>
      <w:pPr>
        <w:widowControl/>
        <w:spacing w:before="0" w:after="120" w:line="300" w:lineRule="auto"/>
      </w:pPr>
      <w:r>
        <w:rPr>
          <w:rFonts w:ascii="Calibri" w:hAnsi="Calibri"/>
          <w:sz w:val="22"/>
        </w:rPr>
        <w:t xml:space="preserve">Confirm that it is a plain-text </w:t>
      </w:r>
      <w:r>
        <w:rPr>
          <w:rFonts w:ascii="Consolas" w:hAnsi="Consolas"/>
          <w:color w:val="1F4D78"/>
          <w:sz w:val="19"/>
        </w:rPr>
        <w:t>.txt</w:t>
      </w:r>
      <w:r>
        <w:rPr>
          <w:rFonts w:ascii="Calibri" w:hAnsi="Calibri"/>
          <w:sz w:val="22"/>
        </w:rPr>
        <w:t xml:space="preserve"> file encoded as UTF-8 and within the displayed size limit. Word documents, PDFs, and rich-text files are not one-poem imports.</w:t>
      </w:r>
    </w:p>
    <w:p>
      <w:pPr>
        <w:pStyle w:val="Heading2"/>
      </w:pPr>
      <w:r>
        <w:rPr>
          <w:rFonts w:ascii="Calibri" w:hAnsi="Calibri"/>
          <w:sz w:val="22"/>
        </w:rPr>
        <w:t>Corpus comparison did not update</w:t>
      </w:r>
    </w:p>
    <w:p>
      <w:pPr>
        <w:widowControl/>
        <w:spacing w:before="0" w:after="120" w:line="300" w:lineRule="auto"/>
      </w:pPr>
      <w:r>
        <w:rPr>
          <w:rFonts w:ascii="Calibri" w:hAnsi="Calibri"/>
          <w:sz w:val="22"/>
        </w:rPr>
        <w:t>Only a complete batch becomes the latest comparison. Read the error, correct the input or configuration, and rerun the selected batch. An interrupted or failed batch does not overwrite the prior complete result.</w:t>
      </w:r>
    </w:p>
    <w:p>
      <w:pPr>
        <w:pStyle w:val="Heading2"/>
      </w:pPr>
      <w:r>
        <w:rPr>
          <w:rFonts w:ascii="Calibri" w:hAnsi="Calibri"/>
          <w:sz w:val="22"/>
        </w:rPr>
        <w:t>Lexicon Explorer returns no exact entry</w:t>
      </w:r>
    </w:p>
    <w:p>
      <w:pPr>
        <w:widowControl/>
        <w:spacing w:before="0" w:after="120" w:line="300" w:lineRule="auto"/>
      </w:pPr>
      <w:r>
        <w:rPr>
          <w:rFonts w:ascii="Calibri" w:hAnsi="Calibri"/>
          <w:sz w:val="22"/>
        </w:rPr>
        <w:t>Inspect separately labeled lemma, mapping, component, and suggestion sections. Similarity is not equivalence, and VerseVAD will not silently substitute a nearby word.</w:t>
      </w:r>
    </w:p>
    <w:p>
      <w:pPr>
        <w:pStyle w:val="Heading2"/>
      </w:pPr>
      <w:r>
        <w:rPr>
          <w:rFonts w:ascii="Calibri" w:hAnsi="Calibri"/>
          <w:sz w:val="22"/>
        </w:rPr>
        <w:t>Core methodological limitations</w:t>
      </w:r>
    </w:p>
    <w:p>
      <w:pPr>
        <w:widowControl/>
        <w:numPr>
          <w:ilvl w:val="0"/>
          <w:numId w:val="10"/>
        </w:numPr>
        <w:spacing w:before="0" w:after="80" w:line="300" w:lineRule="auto"/>
        <w:ind w:left="540" w:hanging="271"/>
      </w:pPr>
      <w:r>
        <w:rPr>
          <w:rFonts w:ascii="Calibri" w:hAnsi="Calibri"/>
          <w:sz w:val="22"/>
        </w:rPr>
        <w:t>Lexical norms are not contextual interpretations.</w:t>
      </w:r>
    </w:p>
    <w:p>
      <w:pPr>
        <w:widowControl/>
        <w:numPr>
          <w:ilvl w:val="0"/>
          <w:numId w:val="10"/>
        </w:numPr>
        <w:spacing w:before="0" w:after="80" w:line="300" w:lineRule="auto"/>
        <w:ind w:left="540" w:hanging="271"/>
      </w:pPr>
      <w:r>
        <w:rPr>
          <w:rFonts w:ascii="Calibri" w:hAnsi="Calibri"/>
          <w:sz w:val="22"/>
        </w:rPr>
        <w:t>Negation is flagged or protected but is not compositionally inverted.</w:t>
      </w:r>
    </w:p>
    <w:p>
      <w:pPr>
        <w:widowControl/>
        <w:numPr>
          <w:ilvl w:val="0"/>
          <w:numId w:val="10"/>
        </w:numPr>
        <w:spacing w:before="0" w:after="80" w:line="300" w:lineRule="auto"/>
        <w:ind w:left="540" w:hanging="271"/>
      </w:pPr>
      <w:r>
        <w:rPr>
          <w:rFonts w:ascii="Calibri" w:hAnsi="Calibri"/>
          <w:sz w:val="22"/>
        </w:rPr>
        <w:t>Irony, metaphor, voice, quotation, polysemy, and historical sense require close reading.</w:t>
      </w:r>
    </w:p>
    <w:p>
      <w:pPr>
        <w:widowControl/>
        <w:numPr>
          <w:ilvl w:val="0"/>
          <w:numId w:val="10"/>
        </w:numPr>
        <w:spacing w:before="0" w:after="80" w:line="300" w:lineRule="auto"/>
        <w:ind w:left="540" w:hanging="271"/>
      </w:pPr>
      <w:r>
        <w:rPr>
          <w:rFonts w:ascii="Calibri" w:hAnsi="Calibri"/>
          <w:sz w:val="22"/>
        </w:rPr>
        <w:t>Cross-lexicon normalization aligns scales but not study populations or procedures.</w:t>
      </w:r>
    </w:p>
    <w:p>
      <w:pPr>
        <w:widowControl/>
        <w:numPr>
          <w:ilvl w:val="0"/>
          <w:numId w:val="10"/>
        </w:numPr>
        <w:spacing w:before="0" w:after="80" w:line="300" w:lineRule="auto"/>
        <w:ind w:left="540" w:hanging="271"/>
      </w:pPr>
      <w:r>
        <w:rPr>
          <w:rFonts w:ascii="Calibri" w:hAnsi="Calibri"/>
          <w:sz w:val="22"/>
        </w:rPr>
        <w:t>Cumulative totals are not measured psychological load.</w:t>
      </w:r>
    </w:p>
    <w:p>
      <w:pPr>
        <w:widowControl/>
        <w:numPr>
          <w:ilvl w:val="0"/>
          <w:numId w:val="10"/>
        </w:numPr>
        <w:spacing w:before="0" w:after="80" w:line="300" w:lineRule="auto"/>
        <w:ind w:left="540" w:hanging="271"/>
      </w:pPr>
      <w:r>
        <w:rPr>
          <w:rFonts w:ascii="Calibri" w:hAnsi="Calibri"/>
          <w:sz w:val="22"/>
        </w:rPr>
        <w:t>Coverage is not accuracy.</w:t>
      </w:r>
    </w:p>
    <w:p>
      <w:pPr>
        <w:widowControl/>
        <w:numPr>
          <w:ilvl w:val="0"/>
          <w:numId w:val="10"/>
        </w:numPr>
        <w:spacing w:before="0" w:after="80" w:line="300" w:lineRule="auto"/>
        <w:ind w:left="540" w:hanging="271"/>
      </w:pPr>
      <w:r>
        <w:rPr>
          <w:rFonts w:ascii="Calibri" w:hAnsi="Calibri"/>
          <w:sz w:val="22"/>
        </w:rPr>
        <w:t>Descriptive agreement labels are not inferential reliability tests.</w:t>
      </w:r>
    </w:p>
    <w:p>
      <w:pPr>
        <w:widowControl/>
        <w:numPr>
          <w:ilvl w:val="0"/>
          <w:numId w:val="10"/>
        </w:numPr>
        <w:spacing w:before="0" w:after="80" w:line="300" w:lineRule="auto"/>
        <w:ind w:left="540" w:hanging="271"/>
      </w:pPr>
      <w:r>
        <w:rPr>
          <w:rFonts w:ascii="Calibri" w:hAnsi="Calibri"/>
          <w:sz w:val="22"/>
        </w:rPr>
        <w:t>Part-of-speech labels are model-generated and may be uncertain for poetic or historical language.</w:t>
      </w:r>
    </w:p>
    <w:p>
      <w:pPr>
        <w:widowControl/>
        <w:numPr>
          <w:ilvl w:val="0"/>
          <w:numId w:val="10"/>
        </w:numPr>
        <w:spacing w:before="0" w:after="80" w:line="300" w:lineRule="auto"/>
        <w:ind w:left="540" w:hanging="271"/>
      </w:pPr>
      <w:r>
        <w:rPr>
          <w:rFonts w:ascii="Calibri" w:hAnsi="Calibri"/>
          <w:sz w:val="22"/>
        </w:rPr>
        <w:t>Sentence boundaries, dependency labels, and optional named entities are model-generated and may cross or disagree with poetic lines and stanzas.</w:t>
      </w:r>
    </w:p>
    <w:p>
      <w:pPr>
        <w:widowControl/>
        <w:numPr>
          <w:ilvl w:val="0"/>
          <w:numId w:val="10"/>
        </w:numPr>
        <w:spacing w:before="0" w:after="80" w:line="300" w:lineRule="auto"/>
        <w:ind w:left="540" w:hanging="271"/>
      </w:pPr>
      <w:r>
        <w:rPr>
          <w:rFonts w:ascii="Calibri" w:hAnsi="Calibri"/>
          <w:sz w:val="22"/>
        </w:rPr>
        <w:t>Dependency confidence and small-model OOV rates remain missing when the installed model does not supply defensible values.</w:t>
      </w:r>
    </w:p>
    <w:p>
      <w:pPr>
        <w:widowControl/>
        <w:numPr>
          <w:ilvl w:val="0"/>
          <w:numId w:val="10"/>
        </w:numPr>
        <w:spacing w:before="0" w:after="80" w:line="300" w:lineRule="auto"/>
        <w:ind w:left="540" w:hanging="271"/>
      </w:pPr>
      <w:r>
        <w:rPr>
          <w:rFonts w:ascii="Calibri" w:hAnsi="Calibri"/>
          <w:sz w:val="22"/>
        </w:rPr>
        <w:t>Current corpus comparisons are descriptive and do not provide confidence intervals or hypothesis tests.</w:t>
      </w:r>
    </w:p>
    <w:p>
      <w:pPr>
        <w:widowControl/>
        <w:numPr>
          <w:ilvl w:val="0"/>
          <w:numId w:val="10"/>
        </w:numPr>
        <w:spacing w:before="0" w:after="80" w:line="300" w:lineRule="auto"/>
        <w:ind w:left="540" w:hanging="271"/>
      </w:pPr>
      <w:r>
        <w:rPr>
          <w:rFonts w:ascii="Calibri" w:hAnsi="Calibri"/>
          <w:sz w:val="22"/>
        </w:rPr>
        <w:t>Review mappings are scholar-authored scenario decisions, not source-published equivalences.</w:t>
      </w:r>
    </w:p>
    <w:p>
      <w:pPr>
        <w:widowControl/>
        <w:numPr>
          <w:ilvl w:val="0"/>
          <w:numId w:val="10"/>
        </w:numPr>
        <w:spacing w:before="0" w:after="80" w:line="300" w:lineRule="auto"/>
        <w:ind w:left="540" w:hanging="271"/>
      </w:pPr>
      <w:r>
        <w:rPr>
          <w:rFonts w:ascii="Calibri" w:hAnsi="Calibri"/>
          <w:sz w:val="22"/>
        </w:rPr>
        <w:t>Broad project or global review scopes require extra caution; prefer the narrowest defensible scope.</w:t>
      </w:r>
    </w:p>
    <w:p>
      <w:pPr>
        <w:widowControl/>
        <w:numPr>
          <w:ilvl w:val="0"/>
          <w:numId w:val="10"/>
        </w:numPr>
        <w:spacing w:before="0" w:after="80" w:line="300" w:lineRule="auto"/>
        <w:ind w:left="540" w:hanging="271"/>
      </w:pPr>
      <w:r>
        <w:rPr>
          <w:rFonts w:ascii="Calibri" w:hAnsi="Calibri"/>
          <w:sz w:val="22"/>
        </w:rPr>
        <w:t>Concreteness ratings are decontextualized lexical norms and do not measure imagery quality, readability, cognition, or literary value.</w:t>
      </w:r>
    </w:p>
    <w:p>
      <w:pPr>
        <w:widowControl/>
        <w:numPr>
          <w:ilvl w:val="0"/>
          <w:numId w:val="10"/>
        </w:numPr>
        <w:spacing w:before="0" w:after="80" w:line="300" w:lineRule="auto"/>
        <w:ind w:left="540" w:hanging="271"/>
      </w:pPr>
      <w:r>
        <w:rPr>
          <w:rFonts w:ascii="Calibri" w:hAnsi="Calibri"/>
          <w:sz w:val="22"/>
        </w:rPr>
        <w:t>Concreteness orientation thresholds are VerseVAD aids rather than validated source categories.</w:t>
      </w:r>
    </w:p>
    <w:p>
      <w:pPr>
        <w:widowControl/>
        <w:numPr>
          <w:ilvl w:val="0"/>
          <w:numId w:val="10"/>
        </w:numPr>
        <w:spacing w:before="0" w:after="80" w:line="300" w:lineRule="auto"/>
        <w:ind w:left="540" w:hanging="271"/>
      </w:pPr>
      <w:r>
        <w:rPr>
          <w:rFonts w:ascii="Calibri" w:hAnsi="Calibri"/>
          <w:sz w:val="22"/>
        </w:rPr>
        <w:t>Default concreteness proper-name exclusion depends on a model tag that can be uncertain for poetic capitalization and syntax.</w:t>
      </w:r>
    </w:p>
    <w:p>
      <w:pPr>
        <w:widowControl/>
        <w:numPr>
          <w:ilvl w:val="0"/>
          <w:numId w:val="10"/>
        </w:numPr>
        <w:spacing w:before="0" w:after="80" w:line="300" w:lineRule="auto"/>
        <w:ind w:left="540" w:hanging="271"/>
      </w:pPr>
      <w:r>
        <w:rPr>
          <w:rFonts w:ascii="Calibri" w:hAnsi="Calibri"/>
          <w:sz w:val="22"/>
        </w:rPr>
        <w:t>Corpus concreteness results persist by work with their exact configuration, coverage, warnings, provenance, and audit bundle.</w:t>
      </w:r>
    </w:p>
    <w:p>
      <w:pPr>
        <w:widowControl/>
        <w:numPr>
          <w:ilvl w:val="0"/>
          <w:numId w:val="10"/>
        </w:numPr>
        <w:spacing w:before="0" w:after="80" w:line="300" w:lineRule="auto"/>
        <w:ind w:left="540" w:hanging="271"/>
      </w:pPr>
      <w:r>
        <w:rPr>
          <w:rFonts w:ascii="Calibri" w:hAnsi="Calibri"/>
          <w:sz w:val="22"/>
        </w:rPr>
        <w:t>SUBTLEX-US describes American subtitle usage, not poetry, historical English, or a universal language.</w:t>
      </w:r>
    </w:p>
    <w:p>
      <w:pPr>
        <w:widowControl/>
        <w:numPr>
          <w:ilvl w:val="0"/>
          <w:numId w:val="10"/>
        </w:numPr>
        <w:spacing w:before="0" w:after="80" w:line="300" w:lineRule="auto"/>
        <w:ind w:left="540" w:hanging="271"/>
      </w:pPr>
      <w:r>
        <w:rPr>
          <w:rFonts w:ascii="Calibri" w:hAnsi="Calibri"/>
          <w:sz w:val="22"/>
        </w:rPr>
        <w:t>Zipf bands are VerseVAD orientation aids and do not measure difficulty, sophistication, accessibility, intelligence, or literary quality.</w:t>
      </w:r>
    </w:p>
    <w:p>
      <w:pPr>
        <w:widowControl/>
        <w:numPr>
          <w:ilvl w:val="0"/>
          <w:numId w:val="10"/>
        </w:numPr>
        <w:spacing w:before="0" w:after="80" w:line="300" w:lineRule="auto"/>
        <w:ind w:left="540" w:hanging="271"/>
      </w:pPr>
      <w:r>
        <w:rPr>
          <w:rFonts w:ascii="Calibri" w:hAnsi="Calibri"/>
          <w:sz w:val="22"/>
        </w:rPr>
        <w:t xml:space="preserve">Frequency POS scope and proper-name exclusion depend on model-generated tags; the non-default content-word scope excludes </w:t>
      </w:r>
      <w:r>
        <w:rPr>
          <w:rFonts w:ascii="Consolas" w:hAnsi="Consolas"/>
          <w:color w:val="1F4D78"/>
          <w:sz w:val="19"/>
        </w:rPr>
        <w:t>AUX</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 xml:space="preserve">An unmatched frequency form remains missing; VerseVAD does not substitute </w:t>
      </w:r>
      <w:r>
        <w:rPr>
          <w:rFonts w:ascii="Consolas" w:hAnsi="Consolas"/>
          <w:color w:val="1F4D78"/>
          <w:sz w:val="19"/>
        </w:rPr>
        <w:t>wordfreq</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Corpus frequency results persist by work; equal-work and safe observation-weighted summaries remain separately labeled.</w:t>
      </w:r>
    </w:p>
    <w:p>
      <w:pPr>
        <w:widowControl/>
        <w:numPr>
          <w:ilvl w:val="0"/>
          <w:numId w:val="10"/>
        </w:numPr>
        <w:spacing w:before="0" w:after="80" w:line="300" w:lineRule="auto"/>
        <w:ind w:left="540" w:hanging="271"/>
      </w:pPr>
      <w:r>
        <w:rPr>
          <w:rFonts w:ascii="Calibri" w:hAnsi="Calibri"/>
          <w:sz w:val="22"/>
        </w:rPr>
        <w:t>Kuperman AoA values are adult retrospective estimates, not directly observed acquisition dates, grade levels, or contextual difficulty scores.</w:t>
      </w:r>
    </w:p>
    <w:p>
      <w:pPr>
        <w:widowControl/>
        <w:numPr>
          <w:ilvl w:val="0"/>
          <w:numId w:val="10"/>
        </w:numPr>
        <w:spacing w:before="0" w:after="80" w:line="300" w:lineRule="auto"/>
        <w:ind w:left="540" w:hanging="271"/>
      </w:pPr>
      <w:r>
        <w:rPr>
          <w:rFonts w:ascii="Calibri" w:hAnsi="Calibri"/>
          <w:sz w:val="22"/>
        </w:rPr>
        <w:t>The source paper's content-word sampling rule and a poem occurrence's contextual model POS are separate evidence.</w:t>
      </w:r>
    </w:p>
    <w:p>
      <w:pPr>
        <w:widowControl/>
        <w:numPr>
          <w:ilvl w:val="0"/>
          <w:numId w:val="10"/>
        </w:numPr>
        <w:spacing w:before="0" w:after="80" w:line="300" w:lineRule="auto"/>
        <w:ind w:left="540" w:hanging="271"/>
      </w:pPr>
      <w:r>
        <w:rPr>
          <w:rFonts w:ascii="Calibri" w:hAnsi="Calibri"/>
          <w:sz w:val="22"/>
        </w:rPr>
        <w:t>AoA proper-name, POS, and lemma decisions can be uncertain for poetic language.</w:t>
      </w:r>
    </w:p>
    <w:p>
      <w:pPr>
        <w:widowControl/>
        <w:numPr>
          <w:ilvl w:val="0"/>
          <w:numId w:val="10"/>
        </w:numPr>
        <w:spacing w:before="0" w:after="80" w:line="300" w:lineRule="auto"/>
        <w:ind w:left="540" w:hanging="271"/>
      </w:pPr>
      <w:r>
        <w:rPr>
          <w:rFonts w:ascii="Calibri" w:hAnsi="Calibri"/>
          <w:sz w:val="22"/>
        </w:rPr>
        <w:t>AoA source SD and response counts describe source-rating evidence, not the poem's distribution.</w:t>
      </w:r>
    </w:p>
    <w:p>
      <w:pPr>
        <w:widowControl/>
        <w:numPr>
          <w:ilvl w:val="0"/>
          <w:numId w:val="10"/>
        </w:numPr>
        <w:spacing w:before="0" w:after="80" w:line="300" w:lineRule="auto"/>
        <w:ind w:left="540" w:hanging="271"/>
      </w:pPr>
      <w:r>
        <w:rPr>
          <w:rFonts w:ascii="Calibri" w:hAnsi="Calibri"/>
          <w:sz w:val="22"/>
        </w:rPr>
        <w:t>AoA early/middle/later thresholds are VerseVAD orientation aids rather than source-validated categories.</w:t>
      </w:r>
    </w:p>
    <w:p>
      <w:pPr>
        <w:widowControl/>
        <w:numPr>
          <w:ilvl w:val="0"/>
          <w:numId w:val="10"/>
        </w:numPr>
        <w:spacing w:before="0" w:after="80" w:line="300" w:lineRule="auto"/>
        <w:ind w:left="540" w:hanging="271"/>
      </w:pPr>
      <w:r>
        <w:rPr>
          <w:rFonts w:ascii="Calibri" w:hAnsi="Calibri"/>
          <w:sz w:val="22"/>
        </w:rPr>
        <w:t>Optional AoA relationships are descriptive, require at least three paired surface types, and do not establish causation.</w:t>
      </w:r>
    </w:p>
    <w:p>
      <w:pPr>
        <w:widowControl/>
        <w:numPr>
          <w:ilvl w:val="0"/>
          <w:numId w:val="10"/>
        </w:numPr>
        <w:spacing w:before="0" w:after="80" w:line="300" w:lineRule="auto"/>
        <w:ind w:left="540" w:hanging="271"/>
      </w:pPr>
      <w:r>
        <w:rPr>
          <w:rFonts w:ascii="Calibri" w:hAnsi="Calibri"/>
          <w:sz w:val="22"/>
        </w:rPr>
        <w:t>Age-of-acquisition results are not diagnostic of cognitive impairment or decline.</w:t>
      </w:r>
    </w:p>
    <w:p>
      <w:pPr>
        <w:widowControl/>
        <w:numPr>
          <w:ilvl w:val="0"/>
          <w:numId w:val="10"/>
        </w:numPr>
        <w:spacing w:before="0" w:after="80" w:line="300" w:lineRule="auto"/>
        <w:ind w:left="540" w:hanging="271"/>
      </w:pPr>
      <w:r>
        <w:rPr>
          <w:rFonts w:ascii="Calibri" w:hAnsi="Calibri"/>
          <w:sz w:val="22"/>
        </w:rPr>
        <w:t>Corpus AoA results persist by work with source-unrated and unmatched evidence kept distinct.</w:t>
      </w:r>
    </w:p>
    <w:p>
      <w:pPr>
        <w:widowControl/>
        <w:numPr>
          <w:ilvl w:val="0"/>
          <w:numId w:val="10"/>
        </w:numPr>
        <w:spacing w:before="0" w:after="80" w:line="300" w:lineRule="auto"/>
        <w:ind w:left="540" w:hanging="271"/>
      </w:pPr>
      <w:r>
        <w:rPr>
          <w:rFonts w:ascii="Calibri" w:hAnsi="Calibri"/>
          <w:sz w:val="22"/>
        </w:rPr>
        <w:t>CMUdict primarily represents North American dictionary pronunciation and</w:t>
      </w:r>
    </w:p>
    <w:p>
      <w:pPr>
        <w:widowControl/>
        <w:spacing w:before="0" w:after="120" w:line="300" w:lineRule="auto"/>
      </w:pPr>
      <w:r>
        <w:rPr>
          <w:rFonts w:ascii="Calibri" w:hAnsi="Calibri"/>
          <w:sz w:val="22"/>
        </w:rPr>
        <w:t xml:space="preserve">  can omit or misrepresent dialectal, historical, contextual, performed, or   poetically elided forms.</w:t>
      </w:r>
    </w:p>
    <w:p>
      <w:pPr>
        <w:widowControl/>
        <w:numPr>
          <w:ilvl w:val="0"/>
          <w:numId w:val="10"/>
        </w:numPr>
        <w:spacing w:before="0" w:after="80" w:line="300" w:lineRule="auto"/>
        <w:ind w:left="540" w:hanging="271"/>
      </w:pPr>
      <w:r>
        <w:rPr>
          <w:rFonts w:ascii="Calibri" w:hAnsi="Calibri"/>
          <w:sz w:val="22"/>
        </w:rPr>
        <w:t>Materially different CMUdict alternatives remain ambiguous; strict handling</w:t>
      </w:r>
    </w:p>
    <w:p>
      <w:pPr>
        <w:widowControl/>
        <w:spacing w:before="0" w:after="120" w:line="300" w:lineRule="auto"/>
      </w:pPr>
      <w:r>
        <w:rPr>
          <w:rFonts w:ascii="Calibri" w:hAnsi="Calibri"/>
          <w:sz w:val="22"/>
        </w:rPr>
        <w:t xml:space="preserve">  can make a line incomplete until a scholar documents an override.</w:t>
      </w:r>
    </w:p>
    <w:p>
      <w:pPr>
        <w:widowControl/>
        <w:numPr>
          <w:ilvl w:val="0"/>
          <w:numId w:val="10"/>
        </w:numPr>
        <w:spacing w:before="0" w:after="80" w:line="300" w:lineRule="auto"/>
        <w:ind w:left="540" w:hanging="271"/>
      </w:pPr>
      <w:r>
        <w:rPr>
          <w:rFonts w:ascii="Calibri" w:hAnsi="Calibri"/>
          <w:sz w:val="22"/>
        </w:rPr>
        <w:t>Pronunciation overrides apply to an exact observed type within the current</w:t>
      </w:r>
    </w:p>
    <w:p>
      <w:pPr>
        <w:widowControl/>
        <w:spacing w:before="0" w:after="120" w:line="300" w:lineRule="auto"/>
      </w:pPr>
      <w:r>
        <w:rPr>
          <w:rFonts w:ascii="Calibri" w:hAnsi="Calibri"/>
          <w:sz w:val="22"/>
        </w:rPr>
        <w:t xml:space="preserve">  one-poem analysis, not to one individual occurrence.</w:t>
      </w:r>
    </w:p>
    <w:p>
      <w:pPr>
        <w:widowControl/>
        <w:numPr>
          <w:ilvl w:val="0"/>
          <w:numId w:val="10"/>
        </w:numPr>
        <w:spacing w:before="0" w:after="80" w:line="300" w:lineRule="auto"/>
        <w:ind w:left="540" w:hanging="271"/>
      </w:pPr>
      <w:r>
        <w:rPr>
          <w:rFonts w:ascii="Calibri" w:hAnsi="Calibri"/>
          <w:sz w:val="22"/>
        </w:rPr>
        <w:t>Stage 5 includes no grapheme-to-phoneme prediction or hidden pronunciation</w:t>
      </w:r>
    </w:p>
    <w:p>
      <w:pPr>
        <w:widowControl/>
        <w:spacing w:before="0" w:after="120" w:line="300" w:lineRule="auto"/>
      </w:pPr>
      <w:r>
        <w:rPr>
          <w:rFonts w:ascii="Calibri" w:hAnsi="Calibri"/>
          <w:sz w:val="22"/>
        </w:rPr>
        <w:t xml:space="preserve">  selection. Its own tab does not classify meter or rhyme.</w:t>
      </w:r>
    </w:p>
    <w:p>
      <w:pPr>
        <w:widowControl/>
        <w:numPr>
          <w:ilvl w:val="0"/>
          <w:numId w:val="10"/>
        </w:numPr>
        <w:spacing w:before="0" w:after="80" w:line="300" w:lineRule="auto"/>
        <w:ind w:left="540" w:hanging="271"/>
      </w:pPr>
      <w:r>
        <w:rPr>
          <w:rFonts w:ascii="Calibri" w:hAnsi="Calibri"/>
          <w:sz w:val="22"/>
        </w:rPr>
        <w:t>Corpus pronunciation results persist by work. The current corpus controls use</w:t>
      </w:r>
    </w:p>
    <w:p>
      <w:pPr>
        <w:widowControl/>
        <w:spacing w:before="0" w:after="120" w:line="300" w:lineRule="auto"/>
      </w:pPr>
      <w:r>
        <w:rPr>
          <w:rFonts w:ascii="Calibri" w:hAnsi="Calibri"/>
          <w:sz w:val="22"/>
        </w:rPr>
        <w:t xml:space="preserve">  the recorded default pronunciation configuration rather than offering   project-wide scholar overrides.</w:t>
      </w:r>
    </w:p>
    <w:p>
      <w:pPr>
        <w:widowControl/>
        <w:numPr>
          <w:ilvl w:val="0"/>
          <w:numId w:val="10"/>
        </w:numPr>
        <w:spacing w:before="0" w:after="80" w:line="300" w:lineRule="auto"/>
        <w:ind w:left="540" w:hanging="271"/>
      </w:pPr>
      <w:r>
        <w:rPr>
          <w:rFonts w:ascii="Calibri" w:hAnsi="Calibri"/>
          <w:sz w:val="22"/>
        </w:rPr>
        <w:t>Stage 6 meter starts from dictionary lexical stress; contextual promotion,</w:t>
      </w:r>
    </w:p>
    <w:p>
      <w:pPr>
        <w:widowControl/>
        <w:spacing w:before="0" w:after="120" w:line="300" w:lineRule="auto"/>
      </w:pPr>
      <w:r>
        <w:rPr>
          <w:rFonts w:ascii="Calibri" w:hAnsi="Calibri"/>
          <w:sz w:val="22"/>
        </w:rPr>
        <w:t xml:space="preserve">  demotion, dialect, historical pronunciation, elision, and performance may   support a different scansion.</w:t>
      </w:r>
    </w:p>
    <w:p>
      <w:pPr>
        <w:widowControl/>
        <w:numPr>
          <w:ilvl w:val="0"/>
          <w:numId w:val="10"/>
        </w:numPr>
        <w:spacing w:before="0" w:after="80" w:line="300" w:lineRule="auto"/>
        <w:ind w:left="540" w:hanging="271"/>
      </w:pPr>
      <w:r>
        <w:rPr>
          <w:rFonts w:ascii="Calibri" w:hAnsi="Calibri"/>
          <w:sz w:val="22"/>
        </w:rPr>
        <w:t>Meter costs, thresholds, fit, and confidence are transparent heuristics, not</w:t>
      </w:r>
    </w:p>
    <w:p>
      <w:pPr>
        <w:widowControl/>
        <w:spacing w:before="0" w:after="120" w:line="300" w:lineRule="auto"/>
      </w:pPr>
      <w:r>
        <w:rPr>
          <w:rFonts w:ascii="Calibri" w:hAnsi="Calibri"/>
          <w:sz w:val="22"/>
        </w:rPr>
        <w:t xml:space="preserve">  a probability model or validation against every poetic tradition.</w:t>
      </w:r>
    </w:p>
    <w:p>
      <w:pPr>
        <w:widowControl/>
        <w:numPr>
          <w:ilvl w:val="0"/>
          <w:numId w:val="10"/>
        </w:numPr>
        <w:spacing w:before="0" w:after="80" w:line="300" w:lineRule="auto"/>
        <w:ind w:left="540" w:hanging="271"/>
      </w:pPr>
      <w:r>
        <w:rPr>
          <w:rFonts w:ascii="Calibri" w:hAnsi="Calibri"/>
          <w:sz w:val="22"/>
        </w:rPr>
        <w:t>Corpus meter results persist as work-level candidates; categorical</w:t>
      </w:r>
    </w:p>
    <w:p>
      <w:pPr>
        <w:widowControl/>
        <w:spacing w:before="0" w:after="120" w:line="300" w:lineRule="auto"/>
      </w:pPr>
      <w:r>
        <w:rPr>
          <w:rFonts w:ascii="Calibri" w:hAnsi="Calibri"/>
          <w:sz w:val="22"/>
        </w:rPr>
        <w:t xml:space="preserve">  prevalence does not declare one corpus-wide meter.</w:t>
      </w:r>
    </w:p>
    <w:p>
      <w:pPr>
        <w:widowControl/>
        <w:numPr>
          <w:ilvl w:val="0"/>
          <w:numId w:val="10"/>
        </w:numPr>
        <w:spacing w:before="0" w:after="80" w:line="300" w:lineRule="auto"/>
        <w:ind w:left="540" w:hanging="271"/>
      </w:pPr>
      <w:r>
        <w:rPr>
          <w:rFonts w:ascii="Calibri" w:hAnsi="Calibri"/>
          <w:sz w:val="22"/>
        </w:rPr>
        <w:t>Stage 7 starts from North American dictionary phones and spelling; dialect,</w:t>
      </w:r>
    </w:p>
    <w:p>
      <w:pPr>
        <w:widowControl/>
        <w:spacing w:before="0" w:after="120" w:line="300" w:lineRule="auto"/>
      </w:pPr>
      <w:r>
        <w:rPr>
          <w:rFonts w:ascii="Calibri" w:hAnsi="Calibri"/>
          <w:sz w:val="22"/>
        </w:rPr>
        <w:t xml:space="preserve">  historical pronunciation, performance, and poetic elision can change rhyme   and recurring-sound evidence.</w:t>
      </w:r>
    </w:p>
    <w:p>
      <w:pPr>
        <w:widowControl/>
        <w:numPr>
          <w:ilvl w:val="0"/>
          <w:numId w:val="10"/>
        </w:numPr>
        <w:spacing w:before="0" w:after="80" w:line="300" w:lineRule="auto"/>
        <w:ind w:left="540" w:hanging="271"/>
      </w:pPr>
      <w:r>
        <w:rPr>
          <w:rFonts w:ascii="Calibri" w:hAnsi="Calibri"/>
          <w:sz w:val="22"/>
        </w:rPr>
        <w:t>Slant, eye, internal-rhyme, alliteration, assonance, and consonance methods</w:t>
      </w:r>
    </w:p>
    <w:p>
      <w:pPr>
        <w:widowControl/>
        <w:spacing w:before="0" w:after="120" w:line="300" w:lineRule="auto"/>
      </w:pPr>
      <w:r>
        <w:rPr>
          <w:rFonts w:ascii="Calibri" w:hAnsi="Calibri"/>
          <w:sz w:val="22"/>
        </w:rPr>
        <w:t xml:space="preserve">  are transparent descriptive heuristics, not probabilities or claims about   authorial intention or perceptual effect.</w:t>
      </w:r>
    </w:p>
    <w:p>
      <w:pPr>
        <w:widowControl/>
        <w:numPr>
          <w:ilvl w:val="0"/>
          <w:numId w:val="10"/>
        </w:numPr>
        <w:spacing w:before="0" w:after="80" w:line="300" w:lineRule="auto"/>
        <w:ind w:left="540" w:hanging="271"/>
      </w:pPr>
      <w:r>
        <w:rPr>
          <w:rFonts w:ascii="Calibri" w:hAnsi="Calibri"/>
          <w:sz w:val="22"/>
        </w:rPr>
        <w:t>Corpus rhyme/sound results persist as work-level evidence; scheme prevalence</w:t>
      </w:r>
    </w:p>
    <w:p>
      <w:pPr>
        <w:widowControl/>
        <w:spacing w:before="0" w:after="120" w:line="300" w:lineRule="auto"/>
      </w:pPr>
      <w:r>
        <w:rPr>
          <w:rFonts w:ascii="Calibri" w:hAnsi="Calibri"/>
          <w:sz w:val="22"/>
        </w:rPr>
        <w:t xml:space="preserve">  does not declare one corpus-wide rhyme scheme.</w:t>
      </w:r>
    </w:p>
    <w:p>
      <w:pPr>
        <w:pStyle w:val="Heading1"/>
      </w:pPr>
      <w:r>
        <w:rPr>
          <w:rFonts w:ascii="Calibri" w:hAnsi="Calibri"/>
          <w:sz w:val="22"/>
        </w:rPr>
        <w:t>15. Reproducibility and updating this manual</w:t>
      </w:r>
    </w:p>
    <w:p>
      <w:pPr>
        <w:widowControl/>
        <w:spacing w:before="0" w:after="120" w:line="300" w:lineRule="auto"/>
      </w:pPr>
      <w:r>
        <w:rPr>
          <w:rFonts w:ascii="Calibri" w:hAnsi="Calibri"/>
          <w:sz w:val="22"/>
        </w:rPr>
        <w:t>Every analysis should retain the active lexicon or optional research resource, source checksum, adapter version, software version, preprocessing recipe and configuration ID, phrase policy, stopword policy, scenario, and inclusion decisions. Completed corpus runs remain linked to preserved text versions. A concreteness result additionally retains its orientation thresholds, proper-name and phrase policies, low-coverage threshold, source-row matches, and exact workbook checksum. A frequency result retains its Zipf-band thresholds, proper-name policy, exact-before-lemma rule, optional content-word scope, low-coverage threshold, source-row matches, and exact SUBTLEX-US workbook checksum. An AoA result retains early/later thresholds, proper-name policy, exact-before-lemma rule, optional contextual content-word scope, coverage and source-response cautions, source-row matches, optional relationship methods, and the exact official erratum-supplement checksum. A pronunciation result retains every dictionary candidate, three exact source checksums, package and adapter versions, exact observed-form policy, thresholds, scholar overrides and notes, configuration identity, missingness, and physical-line completeness. A meter result retains the linked pronunciation configuration, every penalty and threshold, all fixed candidates, candidate-specific stress paths, line coverage, alignment operations, deviations, fit, confidence explanation, and dependency resource hashes. A Stage 7 result retains the linked pronunciation configuration, exact resource hashes, rhyme/sound thresholds and weights, line-ending coverage, stanza/line/pair evidence, sound families, warnings, and immutable result/configuration identities.</w:t>
      </w:r>
    </w:p>
    <w:p>
      <w:pPr>
        <w:widowControl/>
        <w:spacing w:before="0" w:after="120" w:line="300" w:lineRule="auto"/>
      </w:pPr>
      <w:r>
        <w:rPr>
          <w:rFonts w:ascii="Calibri" w:hAnsi="Calibri"/>
          <w:sz w:val="22"/>
        </w:rPr>
        <w:t>The companion definitions guide is maintained from:</w:t>
      </w:r>
    </w:p>
    <w:p>
      <w:pPr>
        <w:pStyle w:val="Formula"/>
      </w:pPr>
      <w:r>
        <w:rPr>
          <w:rFonts w:ascii="Consolas" w:hAnsi="Consolas"/>
          <w:color w:val="1F4D78"/>
          <w:sz w:val="19"/>
        </w:rPr>
        <w:t>docs/VerseVAD_Values_and_Terminology_Guide_Source.md</w:t>
      </w:r>
    </w:p>
    <w:p>
      <w:pPr>
        <w:widowControl/>
        <w:spacing w:before="0" w:after="120" w:line="300" w:lineRule="auto"/>
      </w:pPr>
      <w:r>
        <w:rPr>
          <w:rFonts w:ascii="Calibri" w:hAnsi="Calibri"/>
          <w:sz w:val="22"/>
        </w:rPr>
        <w:t>and generated as:</w:t>
      </w:r>
    </w:p>
    <w:p>
      <w:pPr>
        <w:pStyle w:val="Formula"/>
      </w:pPr>
      <w:r>
        <w:rPr>
          <w:rFonts w:ascii="Consolas" w:hAnsi="Consolas"/>
          <w:color w:val="1F4D78"/>
          <w:sz w:val="19"/>
        </w:rPr>
        <w:t>docs/VerseVAD_Values_and_Terminology_Guide.docx</w:t>
      </w:r>
    </w:p>
    <w:p>
      <w:pPr>
        <w:widowControl/>
        <w:spacing w:before="0" w:after="120" w:line="300" w:lineRule="auto"/>
      </w:pPr>
      <w:r>
        <w:rPr>
          <w:rFonts w:ascii="Calibri" w:hAnsi="Calibri"/>
          <w:sz w:val="22"/>
        </w:rPr>
        <w:t>This manual is maintained from:</w:t>
      </w:r>
    </w:p>
    <w:p>
      <w:pPr>
        <w:pStyle w:val="Formula"/>
      </w:pPr>
      <w:r>
        <w:rPr>
          <w:rFonts w:ascii="Consolas" w:hAnsi="Consolas"/>
          <w:color w:val="1F4D78"/>
          <w:sz w:val="19"/>
        </w:rPr>
        <w:t>docs/VerseVAD_User_Manual_Source.md</w:t>
      </w:r>
    </w:p>
    <w:p>
      <w:pPr>
        <w:widowControl/>
        <w:spacing w:before="0" w:after="120" w:line="300" w:lineRule="auto"/>
      </w:pPr>
      <w:r>
        <w:rPr>
          <w:rFonts w:ascii="Calibri" w:hAnsi="Calibri"/>
          <w:sz w:val="22"/>
        </w:rPr>
        <w:t>Rebuild it with:</w:t>
      </w:r>
    </w:p>
    <w:p>
      <w:pPr>
        <w:pStyle w:val="Formula"/>
      </w:pPr>
      <w:r>
        <w:rPr>
          <w:rFonts w:ascii="Consolas" w:hAnsi="Consolas"/>
          <w:color w:val="1F4D78"/>
          <w:sz w:val="19"/>
        </w:rPr>
        <w:t>&lt;bundled Python&gt; scripts/build_user_manual.py</w:t>
      </w:r>
    </w:p>
    <w:p>
      <w:pPr>
        <w:widowControl/>
        <w:spacing w:before="0" w:after="120" w:line="300" w:lineRule="auto"/>
      </w:pPr>
      <w:r>
        <w:rPr>
          <w:rFonts w:ascii="Calibri" w:hAnsi="Calibri"/>
          <w:sz w:val="22"/>
        </w:rPr>
        <w:t>The generated file is:</w:t>
      </w:r>
    </w:p>
    <w:p>
      <w:pPr>
        <w:pStyle w:val="Formula"/>
      </w:pPr>
      <w:r>
        <w:rPr>
          <w:rFonts w:ascii="Consolas" w:hAnsi="Consolas"/>
          <w:color w:val="1F4D78"/>
          <w:sz w:val="19"/>
        </w:rPr>
        <w:t>docs/VerseVAD_User_Manual.docx</w:t>
      </w:r>
    </w:p>
    <w:p>
      <w:pPr>
        <w:widowControl/>
        <w:spacing w:before="0" w:after="120" w:line="300" w:lineRule="auto"/>
      </w:pPr>
      <w:r>
        <w:rPr>
          <w:rFonts w:ascii="Calibri" w:hAnsi="Calibri"/>
          <w:sz w:val="22"/>
        </w:rPr>
        <w:t>When VerseVAD gains or changes a feature, update the Markdown source and rebuild, render, and visually inspect the Word file before treating the manual as current.</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FINAL READING RULE: Report the lexicon, result view, weighting, matched count, coverage, and relevant evidence with every numeric claim. Describe lexical norms and associations; reserve claims about meaning and experience for contextual scholarly argument.</w:t>
            </w:r>
          </w:p>
        </w:tc>
      </w:tr>
    </w:tbl>
    <w:p>
      <w:pPr>
        <w:widowControl/>
        <w:spacing w:before="0" w:after="40" w:line="240" w:lineRule="auto"/>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User Manual</w:t>
    </w:r>
    <w:r>
      <w:rPr>
        <w:rFonts w:ascii="Calibri" w:hAnsi="Calibri"/>
        <w:color w:val="66727C"/>
        <w:sz w:val="18"/>
      </w:rPr>
      <w:t xml:space="preserve">  |  0.15.0.dev0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abstractNum w:abstractNumId="14">
    <w:multiLevelType w:val="singleLevel"/>
    <w:lvl w:ilvl="0">
      <w:start w:val="1"/>
      <w:numFmt w:val="decimal"/>
      <w:lvlText w:val="%1."/>
      <w:lvlJc w:val="left"/>
      <w:pPr>
        <w:tabs>
          <w:tab w:val="num" w:pos="540"/>
        </w:tabs>
        <w:ind w:left="540" w:hanging="270"/>
      </w:pPr>
    </w:lvl>
  </w:abstractNum>
  <w:abstractNum w:abstractNumId="15">
    <w:multiLevelType w:val="singleLevel"/>
    <w:lvl w:ilvl="0">
      <w:start w:val="1"/>
      <w:numFmt w:val="decimal"/>
      <w:lvlText w:val="%1."/>
      <w:lvlJc w:val="left"/>
      <w:pPr>
        <w:tabs>
          <w:tab w:val="num" w:pos="540"/>
        </w:tabs>
        <w:ind w:left="540" w:hanging="270"/>
      </w:pPr>
    </w:lvl>
  </w:abstractNum>
  <w:abstractNum w:abstractNumId="16">
    <w:multiLevelType w:val="singleLevel"/>
    <w:lvl w:ilvl="0">
      <w:start w:val="1"/>
      <w:numFmt w:val="decimal"/>
      <w:lvlText w:val="%1."/>
      <w:lvlJc w:val="left"/>
      <w:pPr>
        <w:tabs>
          <w:tab w:val="num" w:pos="540"/>
        </w:tabs>
        <w:ind w:left="540" w:hanging="270"/>
      </w:pPr>
    </w:lvl>
  </w:abstractNum>
  <w:abstractNum w:abstractNumId="17">
    <w:multiLevelType w:val="singleLevel"/>
    <w:lvl w:ilvl="0">
      <w:start w:val="1"/>
      <w:numFmt w:val="decimal"/>
      <w:lvlText w:val="%1."/>
      <w:lvlJc w:val="left"/>
      <w:pPr>
        <w:tabs>
          <w:tab w:val="num" w:pos="540"/>
        </w:tabs>
        <w:ind w:left="540" w:hanging="270"/>
      </w:pPr>
    </w:lvl>
  </w:abstractNum>
  <w:abstractNum w:abstractNumId="18">
    <w:multiLevelType w:val="singleLevel"/>
    <w:lvl w:ilvl="0">
      <w:start w:val="1"/>
      <w:numFmt w:val="decimal"/>
      <w:lvlText w:val="%1."/>
      <w:lvlJc w:val="left"/>
      <w:pPr>
        <w:tabs>
          <w:tab w:val="num" w:pos="540"/>
        </w:tabs>
        <w:ind w:left="540" w:hanging="270"/>
      </w:pPr>
    </w:lvl>
  </w:abstractNum>
  <w:abstractNum w:abstractNumId="19">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User Manual</dc:title>
  <dc:subject>Local lexical-evidence analysis user manual</dc:subject>
  <dc:creator>VerseVAD</dc:creator>
  <cp:keywords>VerseVAD, valence, arousal, dominance, affective lexicon, concreteness, corpus</cp:keywords>
  <dc:description>Generated from docs/VerseVAD_User_Manual_Source.md</dc:description>
  <cp:lastModifiedBy/>
  <cp:revision>1</cp:revision>
  <dcterms:created xsi:type="dcterms:W3CDTF">2013-12-23T23:15:00Z</dcterms:created>
  <dcterms:modified xsi:type="dcterms:W3CDTF">2013-12-23T23:15:00Z</dcterms:modified>
  <cp:category/>
</cp:coreProperties>
</file>