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26,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and Rhyme &amp; Sound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labels the temporary session but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or PoetryID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