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30,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Personal Corpus, Saved Projects, Reference Corpora, and</w:t>
      </w:r>
    </w:p>
    <w:p>
      <w:pPr>
        <w:widowControl/>
        <w:spacing w:before="0" w:after="120" w:line="300" w:lineRule="auto"/>
      </w:pPr>
      <w:r>
        <w:rPr>
          <w:rFonts w:ascii="Calibri" w:hAnsi="Calibri"/>
          <w:sz w:val="22"/>
        </w:rPr>
        <w:t xml:space="preserve">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appears only in the downloadable local edition. Every listed route is implemented. The contextual sidebar keeps the current object, analysis profile, settings, comparison resources, working research-notes notebook, analysis-management controls, and export guidance together. Workspaces where analytical controls do not apply show an About panel, relevant Quick Navigation links, and data/privacy guidance instead of a blank sidebar.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Local custom profiles store configuration only in ignored private application data; they never retain poem text, metadata, pronunciation overrides, results, or exports. Hosted custom profiles last for the browser session.</w:t>
      </w:r>
    </w:p>
    <w:p>
      <w:pPr>
        <w:widowControl/>
        <w:spacing w:before="0" w:after="120" w:line="300" w:lineRule="auto"/>
      </w:pPr>
      <w:r>
        <w:rPr>
          <w:rFonts w:ascii="Calibri" w:hAnsi="Calibri"/>
          <w:sz w:val="22"/>
        </w:rPr>
        <w:t>The top navigation is an opaque fixed bar. Its four labels are larger and more widely spaced when the window permits, then tighten responsively on smaller windows. Hovering briefly opens a section menu; it closes after the pointer leaves both the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Reference corpora and research workspaces</w:t>
      </w:r>
    </w:p>
    <w:p>
      <w:pPr>
        <w:widowControl/>
        <w:spacing w:before="0" w:after="120" w:line="300" w:lineRule="auto"/>
      </w:pPr>
      <w:r>
        <w:rPr>
          <w:rFonts w:ascii="Calibri" w:hAnsi="Calibri"/>
          <w:b/>
          <w:sz w:val="22"/>
        </w:rPr>
        <w:t>Collections → Reference Corpora</w:t>
      </w:r>
      <w:r>
        <w:rPr>
          <w:rFonts w:ascii="Calibri" w:hAnsi="Calibri"/>
          <w:sz w:val="22"/>
        </w:rPr>
        <w:t xml:space="preserve"> inventories all corpora visible to the installation. The bundled VerseMap corpus is read-only. The downloadable local edition can create private corpora from nonempty UTF-8 </w:t>
      </w:r>
      <w:r>
        <w:rPr>
          <w:rFonts w:ascii="Consolas" w:hAnsi="Consolas"/>
          <w:color w:val="1F4D78"/>
          <w:sz w:val="19"/>
        </w:rPr>
        <w:t>.txt</w:t>
      </w:r>
      <w:r>
        <w:rPr>
          <w:rFonts w:ascii="Calibri" w:hAnsi="Calibri"/>
          <w:sz w:val="22"/>
        </w:rPr>
        <w:t xml:space="preserve"> files, validate them, add or replace poems, build or refresh their fixed Standard Profile 1.0 indexes, and remove them after exact-name confirmation. Their source and generated files live under Git-ignored </w:t>
      </w:r>
      <w:r>
        <w:rPr>
          <w:rFonts w:ascii="Consolas" w:hAnsi="Consolas"/>
          <w:color w:val="1F4D78"/>
          <w:sz w:val="19"/>
        </w:rPr>
        <w:t>projects/reference_corpora/</w:t>
      </w:r>
      <w:r>
        <w:rPr>
          <w:rFonts w:ascii="Calibri" w:hAnsi="Calibri"/>
          <w:sz w:val="22"/>
        </w:rPr>
        <w:t>; VerseVAD does not upload them.</w:t>
      </w:r>
    </w:p>
    <w:p>
      <w:pPr>
        <w:widowControl/>
        <w:spacing w:before="0" w:after="120" w:line="300" w:lineRule="auto"/>
      </w:pPr>
      <w:r>
        <w:rPr>
          <w:rFonts w:ascii="Calibri" w:hAnsi="Calibri"/>
          <w:b/>
          <w:sz w:val="22"/>
        </w:rPr>
        <w:t>Explore → VerseMap</w:t>
      </w:r>
      <w:r>
        <w:rPr>
          <w:rFonts w:ascii="Calibri" w:hAnsi="Calibri"/>
          <w:sz w:val="22"/>
        </w:rPr>
        <w:t xml:space="preserve"> is a standalone one-poem comparison workspace. Supply a title, author, and text, choose any indexed corpus, and run the fixed, sound-free VerseMap Standard Profile 1.0. The map, nearest poems, poet centroids, shared evidence, coverage, release, and model identity use the same auditable services as embedded VerseMap. Interactive Single Poem weighting or module settings cannot silently change this comparison profile. Standalone VerseMap results support research notes, explicit historical saves, Word reports, and full audit bundles.</w:t>
      </w:r>
    </w:p>
    <w:p>
      <w:pPr>
        <w:widowControl/>
        <w:spacing w:before="0" w:after="120" w:line="300" w:lineRule="auto"/>
      </w:pPr>
      <w:r>
        <w:rPr>
          <w:rFonts w:ascii="Calibri" w:hAnsi="Calibri"/>
          <w:b/>
          <w:sz w:val="22"/>
        </w:rPr>
        <w:t>Explore → Corpus Browser</w:t>
      </w:r>
      <w:r>
        <w:rPr>
          <w:rFonts w:ascii="Calibri" w:hAnsi="Calibri"/>
          <w:sz w:val="22"/>
        </w:rPr>
        <w:t xml:space="preserve"> reads corpus inventory, metadata, a poem-and-poet VerseMap, Standard Profile means and dispersion, sortable poem metrics, corpus-relative characteristicity and distinctiveness, feature distributions, and individual poem profiles without editing source files. Choose </w:t>
      </w:r>
      <w:r>
        <w:rPr>
          <w:rFonts w:ascii="Calibri" w:hAnsi="Calibri"/>
          <w:b/>
          <w:sz w:val="22"/>
        </w:rPr>
        <w:t>Whole Corpus</w:t>
      </w:r>
      <w:r>
        <w:rPr>
          <w:rFonts w:ascii="Calibri" w:hAnsi="Calibri"/>
          <w:sz w:val="22"/>
        </w:rPr>
        <w:t xml:space="preserve"> or a specific poem before choosing a report section. On-screen whole-corpus tables show one metric family at a time; CSV downloads retain the complete Standard Profile matrix. </w:t>
      </w:r>
      <w:r>
        <w:rPr>
          <w:rFonts w:ascii="Calibri" w:hAnsi="Calibri"/>
          <w:b/>
          <w:sz w:val="22"/>
        </w:rPr>
        <w:t>Explore → Form Library</w:t>
      </w:r>
      <w:r>
        <w:rPr>
          <w:rFonts w:ascii="Calibri" w:hAnsi="Calibri"/>
          <w:sz w:val="22"/>
        </w:rPr>
        <w:t xml:space="preserve"> provides the definitions, requirements, weights, sources, and limitations for all inherited-form profiles without requiring a poem analysis.</w:t>
      </w:r>
    </w:p>
    <w:p>
      <w:pPr>
        <w:widowControl/>
        <w:spacing w:before="0" w:after="120" w:line="300" w:lineRule="auto"/>
      </w:pPr>
      <w:r>
        <w:rPr>
          <w:rFonts w:ascii="Calibri" w:hAnsi="Calibri"/>
          <w:b/>
          <w:sz w:val="22"/>
        </w:rPr>
        <w:t>Learn → Documentation</w:t>
      </w:r>
      <w:r>
        <w:rPr>
          <w:rFonts w:ascii="Calibri" w:hAnsi="Calibri"/>
          <w:sz w:val="22"/>
        </w:rPr>
        <w:t xml:space="preserve"> presents selected packaged guides and offers the complete Word manual. </w:t>
      </w:r>
      <w:r>
        <w:rPr>
          <w:rFonts w:ascii="Calibri" w:hAnsi="Calibri"/>
          <w:b/>
          <w:sz w:val="22"/>
        </w:rPr>
        <w:t>Learn → Methodology</w:t>
      </w:r>
      <w:r>
        <w:rPr>
          <w:rFonts w:ascii="Calibri" w:hAnsi="Calibri"/>
          <w:sz w:val="22"/>
        </w:rPr>
        <w:t xml:space="preserve"> provides a searchable reader for calculation rules, interpretation guidance, provenance, known limitations, and validation documentation.</w:t>
      </w:r>
    </w:p>
    <w:p>
      <w:pPr>
        <w:pStyle w:val="Heading2"/>
      </w:pPr>
      <w:r>
        <w:rPr>
          <w:rFonts w:ascii="Calibri" w:hAnsi="Calibri"/>
          <w:sz w:val="22"/>
        </w:rPr>
        <w:t>Analysis Library and research notes</w:t>
      </w:r>
    </w:p>
    <w:p>
      <w:pPr>
        <w:widowControl/>
        <w:spacing w:before="0" w:after="120" w:line="300" w:lineRule="auto"/>
      </w:pPr>
      <w:r>
        <w:rPr>
          <w:rFonts w:ascii="Calibri" w:hAnsi="Calibri"/>
          <w:sz w:val="22"/>
        </w:rPr>
        <w:t>VerseVAD does not autosave drafts. Unsaved text and results remain only in the current application session.</w:t>
      </w:r>
    </w:p>
    <w:p>
      <w:pPr>
        <w:widowControl/>
        <w:spacing w:before="0" w:after="120" w:line="300" w:lineRule="auto"/>
      </w:pPr>
      <w:r>
        <w:rPr>
          <w:rFonts w:ascii="Calibri" w:hAnsi="Calibri"/>
          <w:sz w:val="22"/>
        </w:rPr>
        <w:t xml:space="preserve">After completing an analysis, open </w:t>
      </w:r>
      <w:r>
        <w:rPr>
          <w:rFonts w:ascii="Calibri" w:hAnsi="Calibri"/>
          <w:b/>
          <w:sz w:val="22"/>
        </w:rPr>
        <w:t>Analysis Management</w:t>
      </w:r>
      <w:r>
        <w:rPr>
          <w:rFonts w:ascii="Calibri" w:hAnsi="Calibri"/>
          <w:sz w:val="22"/>
        </w:rPr>
        <w:t xml:space="preserve"> in the sidebar. Enter a required saved-analysis title. Choose </w:t>
      </w:r>
      <w:r>
        <w:rPr>
          <w:rFonts w:ascii="Calibri" w:hAnsi="Calibri"/>
          <w:b/>
          <w:sz w:val="22"/>
        </w:rPr>
        <w:t>Full analysis and source text</w:t>
      </w:r>
      <w:r>
        <w:rPr>
          <w:rFonts w:ascii="Calibri" w:hAnsi="Calibri"/>
          <w:sz w:val="22"/>
        </w:rPr>
        <w:t xml:space="preserve"> to retain an exactly restorable historical result. Choose </w:t>
      </w:r>
      <w:r>
        <w:rPr>
          <w:rFonts w:ascii="Calibri" w:hAnsi="Calibri"/>
          <w:b/>
          <w:sz w:val="22"/>
        </w:rPr>
        <w:t>Results only — do not retain source text</w:t>
      </w:r>
      <w:r>
        <w:rPr>
          <w:rFonts w:ascii="Calibri" w:hAnsi="Calibri"/>
          <w:sz w:val="22"/>
        </w:rPr>
        <w:t xml:space="preserve"> to keep only a summary CSV and narrative Word report; this privacy mode cannot reopen the original text. </w:t>
      </w:r>
      <w:r>
        <w:rPr>
          <w:rFonts w:ascii="Calibri" w:hAnsi="Calibri"/>
          <w:b/>
          <w:sz w:val="22"/>
        </w:rPr>
        <w:t>Save analysis</w:t>
      </w:r>
      <w:r>
        <w:rPr>
          <w:rFonts w:ascii="Calibri" w:hAnsi="Calibri"/>
          <w:sz w:val="22"/>
        </w:rPr>
        <w:t xml:space="preserve"> appends an immutable revision, while </w:t>
      </w:r>
      <w:r>
        <w:rPr>
          <w:rFonts w:ascii="Calibri" w:hAnsi="Calibri"/>
          <w:b/>
          <w:sz w:val="22"/>
        </w:rPr>
        <w:t>Save as new</w:t>
      </w:r>
      <w:r>
        <w:rPr>
          <w:rFonts w:ascii="Calibri" w:hAnsi="Calibri"/>
          <w:sz w:val="22"/>
        </w:rPr>
        <w:t xml:space="preserve"> creates a separate library item. An optional project identifier records an association without moving project data.</w:t>
      </w:r>
    </w:p>
    <w:p>
      <w:pPr>
        <w:widowControl/>
        <w:spacing w:before="0" w:after="120" w:line="300" w:lineRule="auto"/>
      </w:pPr>
      <w:r>
        <w:rPr>
          <w:rFonts w:ascii="Calibri" w:hAnsi="Calibri"/>
          <w:sz w:val="22"/>
        </w:rPr>
        <w:t>Opening a full save does not silently recalculate it. VerseVAD displays the version that created the result and offers continued historical viewing or preparation for an explicit current-version reanalysis.</w:t>
      </w:r>
    </w:p>
    <w:p>
      <w:pPr>
        <w:widowControl/>
        <w:spacing w:before="0" w:after="120" w:line="300" w:lineRule="auto"/>
      </w:pPr>
      <w:r>
        <w:rPr>
          <w:rFonts w:ascii="Calibri" w:hAnsi="Calibri"/>
          <w:b/>
          <w:sz w:val="22"/>
        </w:rPr>
        <w:t>Research Notes</w:t>
      </w:r>
      <w:r>
        <w:rPr>
          <w:rFonts w:ascii="Calibri" w:hAnsi="Calibri"/>
          <w:sz w:val="22"/>
        </w:rPr>
        <w:t xml:space="preserve"> attach to the active saved analysis, comparison, collection, or Lexicon Explorer lookup. They can also be anchored to a report section, metric, chart, passage or line, word or phrase, rhyme, or form candidate. Notes retain titles, bodies, tags, and dates. The Analysis Library Notebook retrieves and edits them after changing workspaces.</w:t>
      </w:r>
    </w:p>
    <w:p>
      <w:pPr>
        <w:widowControl/>
        <w:spacing w:before="0" w:after="120" w:line="300" w:lineRule="auto"/>
      </w:pPr>
      <w:r>
        <w:rPr>
          <w:rFonts w:ascii="Calibri" w:hAnsi="Calibri"/>
          <w:sz w:val="22"/>
        </w:rPr>
        <w:t xml:space="preserve">Notes are excluded from every export by default. The export controls can include all notes, analysis-level notes, or selected notes, with a separate choice for IDs, dates, tags, and anchors. Selected notes enter the Word appendix; full audit downloads also receive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Local Analysis Library data stay in ignored private SQLite storage and are not uploaded to GitHub. The hosted edition uses temporary session-only storage; download important reports before that hosted session ends.</w:t>
      </w:r>
    </w:p>
    <w:p>
      <w:pPr>
        <w:widowControl/>
        <w:spacing w:before="0" w:after="120" w:line="300" w:lineRule="auto"/>
      </w:pPr>
      <w:r>
        <w:rPr>
          <w:rFonts w:ascii="Calibri" w:hAnsi="Calibri"/>
          <w:sz w:val="22"/>
        </w:rPr>
        <w:t>Clear Text discards the current unsaved context. Save the completed analysis explicitly before clearing if it should remain in the Analysis Library.</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Unsaved one-poem results end with the current application session. Saved analyses and corpus projects persist in their ignored local SQLite databases. Hosted Analysis Library items remain session-only.</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 Notes</w:t>
      </w:r>
    </w:p>
    <w:p>
      <w:pPr>
        <w:widowControl/>
        <w:spacing w:before="0" w:after="120" w:line="300" w:lineRule="auto"/>
      </w:pPr>
      <w:r>
        <w:rPr>
          <w:rFonts w:ascii="Calibri" w:hAnsi="Calibri"/>
          <w:sz w:val="22"/>
        </w:rPr>
        <w:t xml:space="preserve">    remain excluded unless you explicitly select them.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This is the workspace formerly labeled Project / Corpus.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3"/>
      </w:pPr>
      <w:r>
        <w:rPr>
          <w:rFonts w:ascii="Calibri" w:hAnsi="Calibri"/>
          <w:sz w:val="22"/>
        </w:rPr>
        <w:t>Personal Corpus</w:t>
      </w:r>
    </w:p>
    <w:p>
      <w:pPr>
        <w:widowControl/>
        <w:spacing w:before="0" w:after="120" w:line="300" w:lineRule="auto"/>
      </w:pPr>
      <w:r>
        <w:rPr>
          <w:rFonts w:ascii="Calibri" w:hAnsi="Calibri"/>
          <w:sz w:val="22"/>
        </w:rPr>
        <w:t xml:space="preserve">The downloadable local application also provides </w:t>
      </w:r>
      <w:r>
        <w:rPr>
          <w:rFonts w:ascii="Calibri" w:hAnsi="Calibri"/>
          <w:b/>
          <w:sz w:val="22"/>
        </w:rPr>
        <w:t>Collections → Personal Corpus</w:t>
      </w:r>
      <w:r>
        <w:rPr>
          <w:rFonts w:ascii="Calibri" w:hAnsi="Calibri"/>
          <w:sz w:val="22"/>
        </w:rPr>
        <w:t>. It is intentionally absent from hosted-cloud deployment mode.</w:t>
      </w:r>
    </w:p>
    <w:p>
      <w:pPr>
        <w:widowControl/>
        <w:spacing w:before="0" w:after="120" w:line="300" w:lineRule="auto"/>
      </w:pPr>
      <w:r>
        <w:rPr>
          <w:rFonts w:ascii="Calibri" w:hAnsi="Calibri"/>
          <w:sz w:val="22"/>
        </w:rPr>
        <w:t xml:space="preserve">Personal Corpus reuses the same versioned repository, analysis engines, charts, review scenarios, VerseMap model, and CSV/Word exports as Saved Projects, but stores its library separately in </w:t>
      </w:r>
      <w:r>
        <w:rPr>
          <w:rFonts w:ascii="Consolas" w:hAnsi="Consolas"/>
          <w:color w:val="1F4D78"/>
          <w:sz w:val="19"/>
        </w:rPr>
        <w:t>projects/personal_corpus.sqlite3</w:t>
      </w:r>
      <w:r>
        <w:rPr>
          <w:rFonts w:ascii="Calibri" w:hAnsi="Calibri"/>
          <w:sz w:val="22"/>
        </w:rPr>
        <w:t>. The database, poems, and outputs are ignored by Git and never appear in the main project selector.</w:t>
      </w:r>
    </w:p>
    <w:p>
      <w:pPr>
        <w:widowControl/>
        <w:spacing w:before="0" w:after="120" w:line="300" w:lineRule="auto"/>
      </w:pPr>
      <w:r>
        <w:rPr>
          <w:rFonts w:ascii="Calibri" w:hAnsi="Calibri"/>
          <w:sz w:val="22"/>
        </w:rPr>
        <w:t xml:space="preserve">Under </w:t>
      </w:r>
      <w:r>
        <w:rPr>
          <w:rFonts w:ascii="Calibri" w:hAnsi="Calibri"/>
          <w:b/>
          <w:sz w:val="22"/>
        </w:rPr>
        <w:t>Poems &amp; Metadata</w:t>
      </w:r>
      <w:r>
        <w:rPr>
          <w:rFonts w:ascii="Calibri" w:hAnsi="Calibri"/>
          <w:sz w:val="22"/>
        </w:rPr>
        <w:t xml:space="preserve">, add one file, several files, a folder, or pasted text. Text and metadata edits preserve a new version. Deleting a poem requires typing its exact title and removes only that poem's local versions and results. The stateful Report Section dropdown includes </w:t>
      </w:r>
      <w:r>
        <w:rPr>
          <w:rFonts w:ascii="Calibri" w:hAnsi="Calibri"/>
          <w:b/>
          <w:sz w:val="22"/>
        </w:rPr>
        <w:t>Corpus Analysis</w:t>
      </w:r>
      <w:r>
        <w:rPr>
          <w:rFonts w:ascii="Calibri" w:hAnsi="Calibri"/>
          <w:sz w:val="22"/>
        </w:rPr>
        <w:t xml:space="preserve">. After a batch completes, its nested </w:t>
      </w:r>
      <w:r>
        <w:rPr>
          <w:rFonts w:ascii="Calibri" w:hAnsi="Calibri"/>
          <w:b/>
          <w:sz w:val="22"/>
        </w:rPr>
        <w:t>Result Scope</w:t>
      </w:r>
      <w:r>
        <w:rPr>
          <w:rFonts w:ascii="Calibri" w:hAnsi="Calibri"/>
          <w:sz w:val="22"/>
        </w:rPr>
        <w:t xml:space="preserve"> selector switches between </w:t>
      </w:r>
      <w:r>
        <w:rPr>
          <w:rFonts w:ascii="Calibri" w:hAnsi="Calibri"/>
          <w:b/>
          <w:sz w:val="22"/>
        </w:rPr>
        <w:t>Whole Corpus</w:t>
      </w:r>
      <w:r>
        <w:rPr>
          <w:rFonts w:ascii="Calibri" w:hAnsi="Calibri"/>
          <w:sz w:val="22"/>
        </w:rPr>
        <w:t xml:space="preserve"> and individual poems, while its </w:t>
      </w:r>
      <w:r>
        <w:rPr>
          <w:rFonts w:ascii="Calibri" w:hAnsi="Calibri"/>
          <w:b/>
          <w:sz w:val="22"/>
        </w:rPr>
        <w:t>Analysis Report</w:t>
      </w:r>
      <w:r>
        <w:rPr>
          <w:rFonts w:ascii="Calibri" w:hAnsi="Calibri"/>
          <w:sz w:val="22"/>
        </w:rPr>
        <w:t xml:space="preserve"> selector exposes the same familiar analytical families used elsewhere. The front end presents concise document or compatible collection summaries; complete work, line, stanza, token, denominator, and warning records remain in exports. Affective results retain token/type and all-token/stopword-excluded selectors. VerseMap is always locked to Standard Profile 1.0 for both personal and reference poems.</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Inspect and compare completed results</w:t>
      </w:r>
    </w:p>
    <w:p>
      <w:pPr>
        <w:widowControl/>
        <w:spacing w:before="0" w:after="120" w:line="300" w:lineRule="auto"/>
      </w:pPr>
      <w:r>
        <w:rPr>
          <w:rFonts w:ascii="Calibri" w:hAnsi="Calibri"/>
          <w:sz w:val="22"/>
        </w:rPr>
        <w:t xml:space="preserve">Choose </w:t>
      </w:r>
      <w:r>
        <w:rPr>
          <w:rFonts w:ascii="Calibri" w:hAnsi="Calibri"/>
          <w:b/>
          <w:sz w:val="22"/>
        </w:rPr>
        <w:t>Whole Corpus</w:t>
      </w:r>
      <w:r>
        <w:rPr>
          <w:rFonts w:ascii="Calibri" w:hAnsi="Calibri"/>
          <w:sz w:val="22"/>
        </w:rPr>
        <w:t xml:space="preserve"> or a specific poem under </w:t>
      </w:r>
      <w:r>
        <w:rPr>
          <w:rFonts w:ascii="Calibri" w:hAnsi="Calibri"/>
          <w:b/>
          <w:sz w:val="22"/>
        </w:rPr>
        <w:t>Result Scope</w:t>
      </w:r>
      <w:r>
        <w:rPr>
          <w:rFonts w:ascii="Calibri" w:hAnsi="Calibri"/>
          <w:sz w:val="22"/>
        </w:rPr>
        <w:t xml:space="preserve">, then choose an available </w:t>
      </w:r>
      <w:r>
        <w:rPr>
          <w:rFonts w:ascii="Calibri" w:hAnsi="Calibri"/>
          <w:b/>
          <w:sz w:val="22"/>
        </w:rPr>
        <w:t>Analysis Report</w:t>
      </w:r>
      <w:r>
        <w:rPr>
          <w:rFonts w:ascii="Calibri" w:hAnsi="Calibri"/>
          <w:sz w:val="22"/>
        </w:rPr>
        <w:t>. Whole Corpus presents compatible collection summaries and poem comparisons; an individual poem presents document-level tables and charts. Affective Evidence separately controls lexicon, token scope, and token/type weighting. Complete low-level evidence stays in the CSV, Word, and module-audit exports rather than filling the front-end report.</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