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0.18.0.dev0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 xml:space="preserve">Setup is project-local. It does not require administrator access or a system-wide Python installation. If the </w:t>
      </w:r>
      <w:r>
        <w:rPr>
          <w:rFonts w:ascii="Consolas" w:hAnsi="Consolas"/>
          <w:color w:val="1F4D78"/>
          <w:sz w:val="19"/>
        </w:rPr>
        <w:t>VerseVAD</w:t>
      </w:r>
      <w:r>
        <w:rPr>
          <w:rFonts w:ascii="Calibri" w:hAnsi="Calibri"/>
          <w:sz w:val="22"/>
        </w:rPr>
        <w:t xml:space="preserve"> folder is moved or renamed, rerun </w:t>
      </w:r>
      <w:r>
        <w:rPr>
          <w:rFonts w:ascii="Consolas" w:hAnsi="Consolas"/>
          <w:color w:val="1F4D78"/>
          <w:sz w:val="19"/>
        </w:rPr>
        <w:t>setup_windows.bat</w:t>
      </w:r>
      <w:r>
        <w:rPr>
          <w:rFonts w:ascii="Calibri" w:hAnsi="Calibri"/>
          <w:sz w:val="22"/>
        </w:rPr>
        <w:t xml:space="preserve">.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Single-text results are temporary, so download anything you need before closing the application.</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and token/type sensitivity without declaring one corpus-wide identity.</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CSV/JSON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 xml:space="preserve">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 Optional-module batches add </w:t>
      </w:r>
      <w:r>
        <w:rPr>
          <w:rFonts w:ascii="Calibri" w:hAnsi="Calibri"/>
          <w:b/>
          <w:sz w:val="22"/>
        </w:rPr>
        <w:t>Module Collection</w:t>
      </w:r>
      <w:r>
        <w:rPr>
          <w:rFonts w:ascii="Calibri" w:hAnsi="Calibri"/>
          <w:sz w:val="22"/>
        </w:rPr>
        <w:t xml:space="preserve">, </w:t>
      </w:r>
      <w:r>
        <w:rPr>
          <w:rFonts w:ascii="Calibri" w:hAnsi="Calibri"/>
          <w:b/>
          <w:sz w:val="22"/>
        </w:rPr>
        <w:t>Module Categories</w:t>
      </w:r>
      <w:r>
        <w:rPr>
          <w:rFonts w:ascii="Calibri" w:hAnsi="Calibri"/>
          <w:sz w:val="22"/>
        </w:rPr>
        <w:t xml:space="preserve">, </w:t>
      </w:r>
      <w:r>
        <w:rPr>
          <w:rFonts w:ascii="Calibri" w:hAnsi="Calibri"/>
          <w:b/>
          <w:sz w:val="22"/>
        </w:rPr>
        <w:t>Module Work Results</w:t>
      </w:r>
      <w:r>
        <w:rPr>
          <w:rFonts w:ascii="Calibri" w:hAnsi="Calibri"/>
          <w:sz w:val="22"/>
        </w:rPr>
        <w:t xml:space="preserve">, </w:t>
      </w:r>
      <w:r>
        <w:rPr>
          <w:rFonts w:ascii="Calibri" w:hAnsi="Calibri"/>
          <w:b/>
          <w:sz w:val="22"/>
        </w:rPr>
        <w:t>Module Structure</w:t>
      </w:r>
      <w:r>
        <w:rPr>
          <w:rFonts w:ascii="Calibri" w:hAnsi="Calibri"/>
          <w:sz w:val="22"/>
        </w:rPr>
        <w:t xml:space="preserve">, </w:t>
      </w:r>
      <w:r>
        <w:rPr>
          <w:rFonts w:ascii="Calibri" w:hAnsi="Calibri"/>
          <w:b/>
          <w:sz w:val="22"/>
        </w:rPr>
        <w:t>Module Coverage</w:t>
      </w:r>
      <w:r>
        <w:rPr>
          <w:rFonts w:ascii="Calibri" w:hAnsi="Calibri"/>
          <w:sz w:val="22"/>
        </w:rPr>
        <w:t xml:space="preserve">, </w:t>
      </w:r>
      <w:r>
        <w:rPr>
          <w:rFonts w:ascii="Calibri" w:hAnsi="Calibri"/>
          <w:b/>
          <w:sz w:val="22"/>
        </w:rPr>
        <w:t>Module Provenance</w:t>
      </w:r>
      <w:r>
        <w:rPr>
          <w:rFonts w:ascii="Calibri" w:hAnsi="Calibri"/>
          <w:sz w:val="22"/>
        </w:rPr>
        <w:t xml:space="preserve">, and </w:t>
      </w:r>
      <w:r>
        <w:rPr>
          <w:rFonts w:ascii="Calibri" w:hAnsi="Calibri"/>
          <w:b/>
          <w:sz w:val="22"/>
        </w:rPr>
        <w:t>Module Warnings</w:t>
      </w:r>
      <w:r>
        <w:rPr>
          <w:rFonts w:ascii="Calibri" w:hAnsi="Calibri"/>
          <w:sz w:val="22"/>
        </w:rPr>
        <w:t xml:space="preserve"> sheets.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metrics,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meter_scansion_report.txt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Accessible plain-text candidate and performance-aware reading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7 configuration, summary, stanza/line/pair evidence, sound families,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10 configuration, summaries, distribution, audit,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poetry_id_report.txt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Compact readable profile, VAD, confidence, narrative, and caution report</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meter_result.json</w:t>
      </w:r>
      <w:r>
        <w:rPr>
          <w:rFonts w:ascii="Calibri" w:hAnsi="Calibri"/>
          <w:sz w:val="22"/>
        </w:rPr>
        <w:t xml:space="preserve"> contains every fixed candidate and, when enabled, the nested performance-aware realization, </w:t>
      </w:r>
      <w:r>
        <w:rPr>
          <w:rFonts w:ascii="Consolas" w:hAnsi="Consolas"/>
          <w:color w:val="1F4D78"/>
          <w:sz w:val="19"/>
        </w:rPr>
        <w:t>rhyme_result.json</w:t>
      </w:r>
      <w:r>
        <w:rPr>
          <w:rFonts w:ascii="Calibri" w:hAnsi="Calibri"/>
          <w:sz w:val="22"/>
        </w:rPr>
        <w:t xml:space="preserve"> contains every Stage 7 stanza, line, pair, sound-family, and method record, and </w:t>
      </w:r>
      <w:r>
        <w:rPr>
          <w:rFonts w:ascii="Consolas" w:hAnsi="Consolas"/>
          <w:color w:val="1F4D78"/>
          <w:sz w:val="19"/>
        </w:rPr>
        <w:t>lexical_style_result.json</w:t>
      </w:r>
      <w:r>
        <w:rPr>
          <w:rFonts w:ascii="Calibri" w:hAnsi="Calibri"/>
          <w:sz w:val="22"/>
        </w:rPr>
        <w:t xml:space="preserve"> contains every narrowed Stage 10 configuration, diversity/length summary, structural count, and token decision. At the scholar's direction, PoetryID produces CSV and plain text only and has no JSON export. </w:t>
      </w:r>
      <w:r>
        <w:rPr>
          <w:rFonts w:ascii="Consolas" w:hAnsi="Consolas"/>
          <w:color w:val="1F4D78"/>
          <w:sz w:val="19"/>
        </w:rPr>
        <w:t>poem_document.json</w:t>
      </w:r>
      <w:r>
        <w:rPr>
          <w:rFonts w:ascii="Calibri" w:hAnsi="Calibri"/>
          <w:sz w:val="22"/>
        </w:rPr>
        <w:t xml:space="preserve"> includes the original text, so protect it as research material. Optional module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0.18.0.dev0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