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TEMPLATE — FREEDOM OF INFORMATION ACT 2000 RESPONSE</w:t>
      </w:r>
    </w:p>
    <w:p>
      <w:pPr>
        <w:spacing w:after="100"/>
      </w:pPr>
    </w:p>
    <w:p>
      <w:r>
        <w:t xml:space="preserve">[INSERT DATE]</w:t>
      </w:r>
    </w:p>
    <w:p>
      <w:pPr>
        <w:spacing w:after="100"/>
      </w:pPr>
    </w:p>
    <w:p>
      <w:r>
        <w:t xml:space="preserve">Dear [INSERT NAME],</w:t>
      </w:r>
    </w:p>
    <w:p>
      <w:pPr>
        <w:spacing w:after="100"/>
      </w:pPr>
    </w:p>
    <w:p>
      <w:r>
        <w:t xml:space="preserve">Thank you for your request for information received on [INSERT DATE RECEIVED]. Your request has been handled under the Freedom of Information Act 2000.</w:t>
      </w:r>
    </w:p>
    <w:p>
      <w:pPr>
        <w:spacing w:after="100"/>
      </w:pPr>
    </w:p>
    <w:p>
      <w:r>
        <w:t xml:space="preserve">You asked:</w:t>
      </w:r>
    </w:p>
    <w:p>
      <w:r>
        <w:t xml:space="preserve">[INSERT QUESTION]</w:t>
      </w:r>
    </w:p>
    <w:p>
      <w:pPr>
        <w:spacing w:after="100"/>
      </w:pPr>
    </w:p>
    <w:p>
      <w:pPr>
        <w:pStyle w:val="Heading2"/>
      </w:pPr>
      <w:r>
        <w:t xml:space="preserve">[OPTION A: Full disclosure]</w:t>
      </w:r>
    </w:p>
    <w:p>
      <w:r>
        <w:t xml:space="preserve">I can confirm that the Department holds the information you have requested. Please find our response below.</w:t>
      </w:r>
    </w:p>
    <w:p>
      <w:r>
        <w:t xml:space="preserve">[INSERT RESPONSE]</w:t>
      </w:r>
    </w:p>
    <w:p>
      <w:pPr>
        <w:spacing w:after="100"/>
      </w:pPr>
    </w:p>
    <w:p>
      <w:pPr>
        <w:pStyle w:val="Heading2"/>
      </w:pPr>
      <w:r>
        <w:t xml:space="preserve">[OPTION B: Section 21 — information accessible by other means]</w:t>
      </w:r>
    </w:p>
    <w:p>
      <w:r>
        <w:t xml:space="preserve">The information you have requested is already publicly available. It can be accessed at:</w:t>
      </w:r>
    </w:p>
    <w:p>
      <w:r>
        <w:t xml:space="preserve">[INSERT URL]</w:t>
      </w:r>
    </w:p>
    <w:p>
      <w:pPr>
        <w:spacing w:after="100"/>
      </w:pPr>
    </w:p>
    <w:p>
      <w:pPr>
        <w:pStyle w:val="Heading2"/>
      </w:pPr>
      <w:r>
        <w:t xml:space="preserve">[OPTION C: Section 40(2) — personal data]</w:t>
      </w:r>
    </w:p>
    <w:p>
      <w:r>
        <w:t xml:space="preserve">Some information has been withheld under section 40(2) of the Freedom of Information Act 2000. This exemption applies to personal data where disclosure would breach data protection principles.</w:t>
      </w:r>
    </w:p>
    <w:p>
      <w:pPr>
        <w:spacing w:after="100"/>
      </w:pPr>
    </w:p>
    <w:p>
      <w:pPr>
        <w:pStyle w:val="Heading2"/>
      </w:pPr>
      <w:r>
        <w:t xml:space="preserve">[OPTION D: Section 35 — formulation of government policy]</w:t>
      </w:r>
    </w:p>
    <w:p>
      <w:r>
        <w:t xml:space="preserve">Some information has been withheld under section 35(1)(a) of the Freedom of Information Act 2000. This exemption applies to information relating to the formulation or development of government policy.</w:t>
      </w:r>
    </w:p>
    <w:p>
      <w:r>
        <w:t xml:space="preserve">The public interest in maintaining this exemption outweighs the public interest in disclosure because:</w:t>
      </w:r>
    </w:p>
    <w:p>
      <w:r>
        <w:t xml:space="preserve">[INSERT PUBLIC INTEREST ARGUMENTS]</w:t>
      </w:r>
    </w:p>
    <w:p>
      <w:pPr>
        <w:spacing w:after="100"/>
      </w:pPr>
    </w:p>
    <w:p>
      <w:pPr>
        <w:pStyle w:val="Heading2"/>
      </w:pPr>
      <w:r>
        <w:t xml:space="preserve">[OPTION E: Section 43 — commercial interests]</w:t>
      </w:r>
    </w:p>
    <w:p>
      <w:r>
        <w:t xml:space="preserve">Some information has been withheld under section 43(2) of the Freedom of Information Act 2000. This exemption applies to information whose disclosure would be likely to prejudice the commercial interests of any person.</w:t>
      </w:r>
    </w:p>
    <w:p>
      <w:pPr>
        <w:spacing w:after="100"/>
      </w:pPr>
    </w:p>
    <w:p>
      <w:pPr>
        <w:pStyle w:val="Heading1"/>
      </w:pPr>
      <w:r>
        <w:t xml:space="preserve">[STANDARD FOOTER]</w:t>
      </w:r>
    </w:p>
    <w:p>
      <w:r>
        <w:t xml:space="preserve">If you are not satisfied with this response, you may request an internal review by writing to:</w:t>
      </w:r>
    </w:p>
    <w:p>
      <w:pPr>
        <w:spacing w:after="100"/>
      </w:pPr>
    </w:p>
    <w:p>
      <w:r>
        <w:t xml:space="preserve">FOI Internal Review Team</w:t>
      </w:r>
    </w:p>
    <w:p>
      <w:r>
        <w:t xml:space="preserve">[Government Department C]</w:t>
      </w:r>
    </w:p>
    <w:p>
      <w:r>
        <w:t xml:space="preserve">Caxton House</w:t>
      </w:r>
    </w:p>
    <w:p>
      <w:r>
        <w:t xml:space="preserve">Tothill Street</w:t>
      </w:r>
    </w:p>
    <w:p>
      <w:r>
        <w:t xml:space="preserve">London SW1H 9NA</w:t>
      </w:r>
    </w:p>
    <w:p>
      <w:pPr>
        <w:spacing w:after="100"/>
      </w:pPr>
    </w:p>
    <w:p>
      <w:r>
        <w:t xml:space="preserve">Email: foi.internalreview@[department].gov.uk</w:t>
      </w:r>
    </w:p>
    <w:p>
      <w:pPr>
        <w:spacing w:after="100"/>
      </w:pPr>
    </w:p>
    <w:p>
      <w:r>
        <w:t xml:space="preserve">If you remain dissatisfied after internal review, you may complain to the [Regulatory Body A]:</w:t>
      </w:r>
    </w:p>
    <w:p>
      <w:pPr>
        <w:spacing w:after="100"/>
      </w:pPr>
    </w:p>
    <w:p>
      <w:r>
        <w:t xml:space="preserve">[Regulatory Body A]</w:t>
      </w:r>
    </w:p>
    <w:p>
      <w:r>
        <w:t xml:space="preserve">Wycliffe House</w:t>
      </w:r>
    </w:p>
    <w:p>
      <w:r>
        <w:t xml:space="preserve">Water Lane</w:t>
      </w:r>
    </w:p>
    <w:p>
      <w:r>
        <w:t xml:space="preserve">Wilmslow</w:t>
      </w:r>
    </w:p>
    <w:p>
      <w:r>
        <w:t xml:space="preserve">Cheshire SK9 5AF</w:t>
      </w:r>
    </w:p>
    <w:p>
      <w:pPr>
        <w:spacing w:after="100"/>
      </w:pPr>
    </w:p>
    <w:p>
      <w:r>
        <w:t xml:space="preserve">www.[regulatory-body].org.uk</w:t>
      </w:r>
    </w:p>
    <w:p>
      <w:pPr>
        <w:spacing w:after="100"/>
      </w:pPr>
    </w:p>
    <w:p>
      <w:r>
        <w:t xml:space="preserve">Yours sincerely,</w:t>
      </w:r>
    </w:p>
    <w:p>
      <w:pPr>
        <w:spacing w:after="100"/>
      </w:pPr>
    </w:p>
    <w:p>
      <w:r>
        <w:t xml:space="preserve">[INSERT NAME]</w:t>
      </w:r>
    </w:p>
    <w:p>
      <w:r>
        <w:t xml:space="preserve">[INSERT JOB TITLE]</w:t>
      </w:r>
    </w:p>
    <w:p>
      <w:r>
        <w:t xml:space="preserve">Freedom of Information Team</w:t>
      </w:r>
    </w:p>
    <w:p>
      <w:r>
        <w:t xml:space="preserve">[Government Department 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2026-04-14T09:02:53.809Z</dcterms:created>
  <dcterms:modified xsi:type="dcterms:W3CDTF">2026-04-14T09:02:53.809Z</dcterms:modified>
</cp:coreProperties>
</file>

<file path=docProps/custom.xml><?xml version="1.0" encoding="utf-8"?>
<Properties xmlns="http://schemas.openxmlformats.org/officeDocument/2006/custom-properties" xmlns:vt="http://schemas.openxmlformats.org/officeDocument/2006/docPropsVTypes"/>
</file>