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FFC09" w14:textId="7A3A87DF" w:rsidR="007D799E" w:rsidRPr="007D799E" w:rsidRDefault="00890D58" w:rsidP="007D799E">
      <w:pPr>
        <w:pStyle w:val="10"/>
        <w:snapToGrid w:val="0"/>
        <w:rPr>
          <w:rFonts w:eastAsia="맑은 고딕" w:hint="eastAsia"/>
          <w:spacing w:val="-4"/>
          <w:sz w:val="48"/>
          <w:szCs w:val="48"/>
          <w:shd w:val="clear" w:color="auto" w:fill="FFFFFF"/>
        </w:rPr>
      </w:pPr>
      <w:r>
        <w:rPr>
          <w:kern w:val="48"/>
          <w:sz w:val="48"/>
          <w:szCs w:val="48"/>
        </w:rPr>
        <w:t>Enhancing Log Abstraction with Semantic Variable Naming via Large Language Models</w:t>
      </w:r>
    </w:p>
    <w:p w14:paraId="74BDEF0E" w14:textId="069222B2" w:rsidR="009303D9" w:rsidRDefault="009303D9" w:rsidP="00890D58">
      <w:pPr>
        <w:pStyle w:val="Author"/>
        <w:spacing w:before="100" w:beforeAutospacing="1" w:after="100" w:afterAutospacing="1"/>
        <w:jc w:val="both"/>
        <w:rPr>
          <w:sz w:val="16"/>
          <w:szCs w:val="16"/>
        </w:rPr>
      </w:pPr>
    </w:p>
    <w:p w14:paraId="462B66C5" w14:textId="6F6C32F3" w:rsidR="00485B69" w:rsidRDefault="00890D58" w:rsidP="00485B69">
      <w:pPr>
        <w:pStyle w:val="Authors"/>
        <w:framePr w:w="0" w:hSpace="0" w:vSpace="0" w:wrap="auto" w:vAnchor="margin" w:hAnchor="text" w:xAlign="left" w:yAlign="inline"/>
        <w:rPr>
          <w:rFonts w:eastAsia="MS Mincho"/>
          <w:lang w:eastAsia="ja-JP"/>
        </w:rPr>
      </w:pPr>
      <w:proofErr w:type="spellStart"/>
      <w:r>
        <w:rPr>
          <w:rFonts w:eastAsia="MS Mincho"/>
          <w:lang w:eastAsia="ja-JP"/>
        </w:rPr>
        <w:t>Hansae</w:t>
      </w:r>
      <w:proofErr w:type="spellEnd"/>
      <w:r>
        <w:rPr>
          <w:rFonts w:eastAsia="MS Mincho"/>
          <w:lang w:eastAsia="ja-JP"/>
        </w:rPr>
        <w:t xml:space="preserve"> Ju </w:t>
      </w:r>
      <w:proofErr w:type="gramStart"/>
      <w:r w:rsidR="00485B69" w:rsidRPr="00003803">
        <w:rPr>
          <w:rFonts w:hint="eastAsia"/>
          <w:vertAlign w:val="superscript"/>
        </w:rPr>
        <w:t>1</w:t>
      </w:r>
      <w:r w:rsidR="00485B69" w:rsidRPr="00003803">
        <w:rPr>
          <w:rFonts w:eastAsia="MS Mincho" w:hint="eastAsia"/>
          <w:lang w:eastAsia="ja-JP"/>
        </w:rPr>
        <w:t xml:space="preserve"> </w:t>
      </w:r>
      <w:r>
        <w:rPr>
          <w:rFonts w:eastAsia="MS Mincho"/>
          <w:lang w:eastAsia="ja-JP"/>
        </w:rPr>
        <w:t>,</w:t>
      </w:r>
      <w:proofErr w:type="gramEnd"/>
      <w:r>
        <w:rPr>
          <w:rFonts w:eastAsia="MS Mincho"/>
          <w:lang w:eastAsia="ja-JP"/>
        </w:rPr>
        <w:t xml:space="preserve"> </w:t>
      </w:r>
      <w:proofErr w:type="spellStart"/>
      <w:r>
        <w:rPr>
          <w:rFonts w:eastAsia="MS Mincho"/>
          <w:lang w:eastAsia="ja-JP"/>
        </w:rPr>
        <w:t>Joonwoo</w:t>
      </w:r>
      <w:proofErr w:type="spellEnd"/>
      <w:r>
        <w:rPr>
          <w:rFonts w:eastAsia="MS Mincho"/>
          <w:lang w:eastAsia="ja-JP"/>
        </w:rPr>
        <w:t xml:space="preserve"> Lee </w:t>
      </w:r>
      <w:r w:rsidRPr="00003803">
        <w:rPr>
          <w:rFonts w:hint="eastAsia"/>
          <w:vertAlign w:val="superscript"/>
        </w:rPr>
        <w:t>1</w:t>
      </w:r>
      <w:r>
        <w:rPr>
          <w:rFonts w:eastAsia="MS Mincho"/>
          <w:lang w:eastAsia="ja-JP"/>
        </w:rPr>
        <w:t xml:space="preserve">, </w:t>
      </w:r>
      <w:proofErr w:type="spellStart"/>
      <w:r>
        <w:rPr>
          <w:rFonts w:eastAsia="MS Mincho"/>
          <w:lang w:eastAsia="ja-JP"/>
        </w:rPr>
        <w:t>Gichan</w:t>
      </w:r>
      <w:proofErr w:type="spellEnd"/>
      <w:r>
        <w:rPr>
          <w:rFonts w:eastAsia="MS Mincho"/>
          <w:lang w:eastAsia="ja-JP"/>
        </w:rPr>
        <w:t xml:space="preserve"> Lee</w:t>
      </w:r>
      <w:r w:rsidRPr="00003803">
        <w:rPr>
          <w:rFonts w:hint="eastAsia"/>
        </w:rPr>
        <w:t xml:space="preserve"> </w:t>
      </w:r>
      <w:r w:rsidRPr="00003803">
        <w:rPr>
          <w:rFonts w:hint="eastAsia"/>
          <w:vertAlign w:val="superscript"/>
        </w:rPr>
        <w:t>2</w:t>
      </w:r>
      <w:r>
        <w:rPr>
          <w:rFonts w:eastAsia="MS Mincho"/>
          <w:lang w:eastAsia="ja-JP"/>
        </w:rPr>
        <w:t xml:space="preserve"> </w:t>
      </w:r>
      <w:r w:rsidR="00485B69" w:rsidRPr="00003803">
        <w:rPr>
          <w:rFonts w:eastAsia="MS Mincho" w:hint="eastAsia"/>
          <w:lang w:eastAsia="ja-JP"/>
        </w:rPr>
        <w:t>and</w:t>
      </w:r>
      <w:r>
        <w:rPr>
          <w:rFonts w:eastAsia="MS Mincho"/>
          <w:lang w:eastAsia="ja-JP"/>
        </w:rPr>
        <w:t xml:space="preserve"> Scott </w:t>
      </w:r>
      <w:proofErr w:type="spellStart"/>
      <w:r>
        <w:rPr>
          <w:rFonts w:eastAsia="MS Mincho"/>
          <w:lang w:eastAsia="ja-JP"/>
        </w:rPr>
        <w:t>Uk-Jin</w:t>
      </w:r>
      <w:proofErr w:type="spellEnd"/>
      <w:r>
        <w:rPr>
          <w:rFonts w:eastAsia="MS Mincho"/>
          <w:lang w:eastAsia="ja-JP"/>
        </w:rPr>
        <w:t xml:space="preserve"> Lee</w:t>
      </w:r>
      <w:r w:rsidR="00485B69" w:rsidRPr="00003803">
        <w:rPr>
          <w:rFonts w:hint="eastAsia"/>
        </w:rPr>
        <w:t xml:space="preserve"> </w:t>
      </w:r>
      <w:r w:rsidR="00485B69" w:rsidRPr="00003803">
        <w:rPr>
          <w:rFonts w:hint="eastAsia"/>
          <w:vertAlign w:val="superscript"/>
        </w:rPr>
        <w:t>2</w:t>
      </w:r>
      <w:r w:rsidR="00485B69" w:rsidRPr="00003803">
        <w:rPr>
          <w:rFonts w:eastAsia="MS Mincho" w:hint="eastAsia"/>
          <w:vertAlign w:val="superscript"/>
          <w:lang w:eastAsia="ja-JP"/>
        </w:rPr>
        <w:t>*</w:t>
      </w:r>
    </w:p>
    <w:p w14:paraId="0A1EB111" w14:textId="2E6EA40B" w:rsidR="00485B69" w:rsidRPr="00003803" w:rsidRDefault="00485B69" w:rsidP="00485B69">
      <w:pPr>
        <w:pStyle w:val="Affiliations"/>
        <w:framePr w:w="0" w:hSpace="0" w:vSpace="0" w:wrap="auto" w:vAnchor="margin" w:hAnchor="text" w:xAlign="left" w:yAlign="inline"/>
        <w:rPr>
          <w:rFonts w:eastAsia="MS Mincho"/>
          <w:lang w:eastAsia="ja-JP"/>
        </w:rPr>
      </w:pPr>
      <w:r w:rsidRPr="00003803">
        <w:rPr>
          <w:rFonts w:hint="eastAsia"/>
          <w:vertAlign w:val="superscript"/>
        </w:rPr>
        <w:t>1</w:t>
      </w:r>
      <w:r w:rsidRPr="00003803">
        <w:rPr>
          <w:rFonts w:eastAsia="굴림"/>
          <w:lang w:eastAsia="ko-KR"/>
        </w:rPr>
        <w:t xml:space="preserve"> </w:t>
      </w:r>
      <w:r w:rsidR="00890D58">
        <w:t xml:space="preserve">Major in Bio Artificial Intelligence, Dept. of Applied Artificial Intelligence, </w:t>
      </w:r>
      <w:proofErr w:type="spellStart"/>
      <w:r w:rsidR="00890D58">
        <w:t>Hanyang</w:t>
      </w:r>
      <w:proofErr w:type="spellEnd"/>
      <w:r w:rsidR="00890D58">
        <w:t xml:space="preserve"> University</w:t>
      </w:r>
      <w:r w:rsidR="00890D58">
        <w:rPr>
          <w:rFonts w:hint="eastAsia"/>
          <w:lang w:eastAsia="zh-CN"/>
        </w:rPr>
        <w:t xml:space="preserve">, </w:t>
      </w:r>
      <w:proofErr w:type="spellStart"/>
      <w:r w:rsidR="00890D58">
        <w:t>Ansan</w:t>
      </w:r>
      <w:proofErr w:type="spellEnd"/>
      <w:r w:rsidR="00890D58" w:rsidRPr="00B57A1C">
        <w:t xml:space="preserve">, </w:t>
      </w:r>
      <w:r w:rsidR="00890D58">
        <w:t>Korea</w:t>
      </w:r>
    </w:p>
    <w:p w14:paraId="567B926C" w14:textId="69ED4077" w:rsidR="00485B69" w:rsidRPr="00003803" w:rsidRDefault="00485B69" w:rsidP="00485B69">
      <w:pPr>
        <w:pStyle w:val="Affiliations"/>
        <w:framePr w:w="0" w:hSpace="0" w:vSpace="0" w:wrap="auto" w:vAnchor="margin" w:hAnchor="text" w:xAlign="left" w:yAlign="inline"/>
        <w:rPr>
          <w:rFonts w:eastAsia="MS Mincho"/>
          <w:lang w:eastAsia="ja-JP"/>
        </w:rPr>
      </w:pPr>
      <w:r w:rsidRPr="00003803">
        <w:rPr>
          <w:rFonts w:hint="eastAsia"/>
          <w:vertAlign w:val="superscript"/>
        </w:rPr>
        <w:t>2</w:t>
      </w:r>
      <w:r w:rsidRPr="00003803">
        <w:t xml:space="preserve"> </w:t>
      </w:r>
      <w:r w:rsidR="00890D58">
        <w:t xml:space="preserve">Dept. of Computer Science &amp; Engineering, </w:t>
      </w:r>
      <w:proofErr w:type="spellStart"/>
      <w:r w:rsidR="00890D58">
        <w:t>Hanyang</w:t>
      </w:r>
      <w:proofErr w:type="spellEnd"/>
      <w:r w:rsidR="00890D58">
        <w:t xml:space="preserve"> University, </w:t>
      </w:r>
      <w:proofErr w:type="spellStart"/>
      <w:r w:rsidR="00890D58">
        <w:t>Ansan</w:t>
      </w:r>
      <w:proofErr w:type="spellEnd"/>
      <w:r w:rsidR="00890D58">
        <w:t>, Korea</w:t>
      </w:r>
    </w:p>
    <w:p w14:paraId="5DAD0A61" w14:textId="546D2D20" w:rsidR="00485B69" w:rsidRDefault="00485B69" w:rsidP="00485B69">
      <w:pPr>
        <w:pStyle w:val="Email"/>
        <w:framePr w:w="0" w:hSpace="0" w:vSpace="0" w:wrap="auto" w:vAnchor="margin" w:hAnchor="text" w:xAlign="left" w:yAlign="inline"/>
        <w:rPr>
          <w:rFonts w:eastAsia="맑은 고딕"/>
          <w:i w:val="0"/>
          <w:lang w:eastAsia="ko-KR"/>
        </w:rPr>
      </w:pPr>
      <w:r>
        <w:rPr>
          <w:i w:val="0"/>
        </w:rPr>
        <w:t>E</w:t>
      </w:r>
      <w:r w:rsidRPr="00EA08B4">
        <w:rPr>
          <w:i w:val="0"/>
        </w:rPr>
        <w:t>mail</w:t>
      </w:r>
      <w:r w:rsidR="00000000">
        <w:fldChar w:fldCharType="begin"/>
      </w:r>
      <w:r w:rsidR="00000000">
        <w:instrText>HYPERLINK "mailto:ldia2007@ec-lille.fr"</w:instrText>
      </w:r>
      <w:r w:rsidR="00000000">
        <w:fldChar w:fldCharType="separate"/>
      </w:r>
      <w:r w:rsidRPr="00EA08B4">
        <w:rPr>
          <w:rFonts w:hint="eastAsia"/>
          <w:i w:val="0"/>
          <w:lang w:eastAsia="ko-KR"/>
        </w:rPr>
        <w:t>:</w:t>
      </w:r>
      <w:r w:rsidR="00000000">
        <w:rPr>
          <w:i w:val="0"/>
          <w:lang w:eastAsia="ko-KR"/>
        </w:rPr>
        <w:fldChar w:fldCharType="end"/>
      </w:r>
      <w:r>
        <w:rPr>
          <w:i w:val="0"/>
        </w:rPr>
        <w:t xml:space="preserve"> </w:t>
      </w:r>
      <w:r w:rsidR="00890D58">
        <w:rPr>
          <w:i w:val="0"/>
        </w:rPr>
        <w:t>{</w:t>
      </w:r>
      <w:r w:rsidR="00890D58">
        <w:t xml:space="preserve">sparky, </w:t>
      </w:r>
      <w:proofErr w:type="spellStart"/>
      <w:r w:rsidR="00890D58">
        <w:t>joonywlee</w:t>
      </w:r>
      <w:proofErr w:type="spellEnd"/>
      <w:r w:rsidR="00890D58">
        <w:t xml:space="preserve">, </w:t>
      </w:r>
      <w:proofErr w:type="spellStart"/>
      <w:r w:rsidR="00890D58" w:rsidRPr="00890D58">
        <w:t>fantasyopy</w:t>
      </w:r>
      <w:proofErr w:type="spellEnd"/>
      <w:r w:rsidR="00890D58">
        <w:t xml:space="preserve">, </w:t>
      </w:r>
      <w:proofErr w:type="spellStart"/>
      <w:r w:rsidR="00890D58">
        <w:t>scottlee</w:t>
      </w:r>
      <w:proofErr w:type="spellEnd"/>
      <w:r w:rsidR="00890D58">
        <w:t>}@hanyang.ac.kr</w:t>
      </w:r>
    </w:p>
    <w:p w14:paraId="60529DA1" w14:textId="2D2BB542" w:rsidR="00485B69" w:rsidRPr="00485B69" w:rsidRDefault="00485B69" w:rsidP="00485B69">
      <w:pPr>
        <w:rPr>
          <w:rFonts w:eastAsiaTheme="minorEastAsia"/>
          <w:lang w:eastAsia="ko-KR"/>
        </w:rPr>
      </w:pPr>
    </w:p>
    <w:p w14:paraId="5F14991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5F5CDE92" w14:textId="6C9C40DB" w:rsidR="009303D9" w:rsidRPr="005B520E" w:rsidRDefault="00485B69" w:rsidP="00485B69">
      <w:pPr>
        <w:pStyle w:val="Affiliations"/>
        <w:framePr w:w="0" w:hSpace="0" w:vSpace="0" w:wrap="auto" w:vAnchor="margin" w:hAnchor="text" w:xAlign="left" w:yAlign="inline"/>
        <w:sectPr w:rsidR="009303D9" w:rsidRPr="005B520E" w:rsidSect="003B4E04">
          <w:type w:val="continuous"/>
          <w:pgSz w:w="11906" w:h="16838" w:code="9"/>
          <w:pgMar w:top="450" w:right="893" w:bottom="1440" w:left="893" w:header="720" w:footer="720" w:gutter="0"/>
          <w:cols w:num="3" w:space="720"/>
          <w:docGrid w:linePitch="360"/>
        </w:sectPr>
      </w:pPr>
      <w:r>
        <w:rPr>
          <w:vertAlign w:val="superscript"/>
        </w:rPr>
        <w:t xml:space="preserve"> </w:t>
      </w:r>
      <w:r w:rsidR="00BD670B">
        <w:br w:type="column"/>
      </w:r>
    </w:p>
    <w:p w14:paraId="08D37F27" w14:textId="03C2A4FA" w:rsidR="004D72B5" w:rsidRDefault="00916DE3" w:rsidP="00972203">
      <w:pPr>
        <w:pStyle w:val="Abstract"/>
        <w:rPr>
          <w:i/>
          <w:iCs/>
        </w:rPr>
      </w:pPr>
      <w:r>
        <w:rPr>
          <w:noProof/>
          <w:lang w:eastAsia="ko-KR"/>
        </w:rPr>
        <mc:AlternateContent>
          <mc:Choice Requires="wps">
            <w:drawing>
              <wp:anchor distT="0" distB="0" distL="114300" distR="114300" simplePos="0" relativeHeight="251659264" behindDoc="1" locked="0" layoutInCell="1" allowOverlap="1" wp14:anchorId="042B2685" wp14:editId="1390052E">
                <wp:simplePos x="0" y="0"/>
                <wp:positionH relativeFrom="margin">
                  <wp:posOffset>3227705</wp:posOffset>
                </wp:positionH>
                <wp:positionV relativeFrom="paragraph">
                  <wp:posOffset>42545</wp:posOffset>
                </wp:positionV>
                <wp:extent cx="3232785" cy="2665095"/>
                <wp:effectExtent l="0" t="0" r="5715" b="1905"/>
                <wp:wrapTight wrapText="bothSides">
                  <wp:wrapPolygon edited="0">
                    <wp:start x="0" y="0"/>
                    <wp:lineTo x="0" y="21513"/>
                    <wp:lineTo x="21553" y="21513"/>
                    <wp:lineTo x="21553"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2665095"/>
                        </a:xfrm>
                        <a:prstGeom prst="rect">
                          <a:avLst/>
                        </a:prstGeom>
                        <a:solidFill>
                          <a:srgbClr val="FFFFFF"/>
                        </a:solidFill>
                        <a:ln w="9525">
                          <a:noFill/>
                          <a:miter lim="800000"/>
                          <a:headEnd/>
                          <a:tailEnd/>
                        </a:ln>
                      </wps:spPr>
                      <wps:txbx>
                        <w:txbxContent>
                          <w:p w14:paraId="119522A7" w14:textId="77777777" w:rsidR="00916DE3" w:rsidRDefault="00916DE3" w:rsidP="00916DE3">
                            <w:pPr>
                              <w:pStyle w:val="a3"/>
                              <w:jc w:val="center"/>
                            </w:pPr>
                            <w:r w:rsidRPr="00916DE3">
                              <w:drawing>
                                <wp:inline distT="0" distB="0" distL="0" distR="0" wp14:anchorId="593E0DF9" wp14:editId="6B30226A">
                                  <wp:extent cx="3035838" cy="2247153"/>
                                  <wp:effectExtent l="0" t="0" r="0" b="1270"/>
                                  <wp:docPr id="4896817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173" name="그림 1" descr="텍스트, 스크린샷, 폰트, 번호이(가) 표시된 사진&#10;&#10;자동 생성된 설명"/>
                                          <pic:cNvPicPr/>
                                        </pic:nvPicPr>
                                        <pic:blipFill>
                                          <a:blip r:embed="rId14"/>
                                          <a:stretch>
                                            <a:fillRect/>
                                          </a:stretch>
                                        </pic:blipFill>
                                        <pic:spPr>
                                          <a:xfrm>
                                            <a:off x="0" y="0"/>
                                            <a:ext cx="3056563" cy="2262494"/>
                                          </a:xfrm>
                                          <a:prstGeom prst="rect">
                                            <a:avLst/>
                                          </a:prstGeom>
                                        </pic:spPr>
                                      </pic:pic>
                                    </a:graphicData>
                                  </a:graphic>
                                </wp:inline>
                              </w:drawing>
                            </w:r>
                          </w:p>
                          <w:p w14:paraId="215F1F3C" w14:textId="77777777" w:rsidR="00916DE3" w:rsidRDefault="00916DE3" w:rsidP="00916DE3">
                            <w:pPr>
                              <w:pStyle w:val="figurecaption"/>
                              <w:jc w:val="center"/>
                            </w:pPr>
                            <w:r>
                              <w:t>Illustrative example of our apporach using logs from Apache</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2B2685" id="_x0000_t202" coordsize="21600,21600" o:spt="202" path="m,l,21600r21600,l21600,xe">
                <v:stroke joinstyle="miter"/>
                <v:path gradientshapeok="t" o:connecttype="rect"/>
              </v:shapetype>
              <v:shape id="Text Box 8" o:spid="_x0000_s1026" type="#_x0000_t202" style="position:absolute;left:0;text-align:left;margin-left:254.15pt;margin-top:3.35pt;width:254.55pt;height:20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" stroked="f">
                <v:textbox inset="0">
                  <w:txbxContent>
                    <w:p w14:paraId="119522A7" w14:textId="77777777" w:rsidR="00916DE3" w:rsidRDefault="00916DE3" w:rsidP="00916DE3">
                      <w:pPr>
                        <w:pStyle w:val="a3"/>
                        <w:jc w:val="center"/>
                      </w:pPr>
                      <w:r w:rsidRPr="00916DE3">
                        <w:drawing>
                          <wp:inline distT="0" distB="0" distL="0" distR="0" wp14:anchorId="593E0DF9" wp14:editId="6B30226A">
                            <wp:extent cx="3035838" cy="2247153"/>
                            <wp:effectExtent l="0" t="0" r="0" b="1270"/>
                            <wp:docPr id="48968173"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8173" name="그림 1" descr="텍스트, 스크린샷, 폰트, 번호이(가) 표시된 사진&#10;&#10;자동 생성된 설명"/>
                                    <pic:cNvPicPr/>
                                  </pic:nvPicPr>
                                  <pic:blipFill>
                                    <a:blip r:embed="rId14"/>
                                    <a:stretch>
                                      <a:fillRect/>
                                    </a:stretch>
                                  </pic:blipFill>
                                  <pic:spPr>
                                    <a:xfrm>
                                      <a:off x="0" y="0"/>
                                      <a:ext cx="3056563" cy="2262494"/>
                                    </a:xfrm>
                                    <a:prstGeom prst="rect">
                                      <a:avLst/>
                                    </a:prstGeom>
                                  </pic:spPr>
                                </pic:pic>
                              </a:graphicData>
                            </a:graphic>
                          </wp:inline>
                        </w:drawing>
                      </w:r>
                    </w:p>
                    <w:p w14:paraId="215F1F3C" w14:textId="77777777" w:rsidR="00916DE3" w:rsidRDefault="00916DE3" w:rsidP="00916DE3">
                      <w:pPr>
                        <w:pStyle w:val="figurecaption"/>
                        <w:jc w:val="center"/>
                      </w:pPr>
                      <w:r>
                        <w:t>Illustrative example of our apporach using logs from Apache</w:t>
                      </w:r>
                    </w:p>
                  </w:txbxContent>
                </v:textbox>
                <w10:wrap type="tight" anchorx="margin"/>
              </v:shape>
            </w:pict>
          </mc:Fallback>
        </mc:AlternateContent>
      </w:r>
      <w:r w:rsidR="009303D9">
        <w:rPr>
          <w:i/>
          <w:iCs/>
        </w:rPr>
        <w:t>Abstract</w:t>
      </w:r>
      <w:r w:rsidR="009303D9">
        <w:t>—</w:t>
      </w:r>
      <w:r w:rsidR="00890D58" w:rsidRPr="00890D58">
        <w:t xml:space="preserve"> </w:t>
      </w:r>
      <w:r w:rsidR="00B66BBD" w:rsidRPr="00B66BBD">
        <w:t>Log abstraction is a crucial process in log analysis, aiming to extract dynamic variables and create log templates composed of static words. However, recent studies underline the significance of understanding the semantics of dynamic variables. A major limitation in contemporary semantic log abstraction research is the manual labeling of dynamic variables' semantics. To overcome this challenge, we introduce a novel framework that capitalizes on developers' inherent habit of assigning meanings to variables during code writing. In our framework, variable names within logging statements serve as semantic labels for dynamic variables. Given the unavailability of the source code for a system under analysis, our framework transforms log templates into Python logging statements and uses them as prompts for Large Language Models (LLM) to generate semantically meaningful variable names. This approach greatly improves the effectiveness of semantic log analysis and contributes significantly to the progress of automated log analysis.</w:t>
      </w:r>
    </w:p>
    <w:p w14:paraId="34C1B52A" w14:textId="4BA4FCA8" w:rsidR="009303D9" w:rsidRPr="004D72B5" w:rsidRDefault="004D72B5" w:rsidP="00972203">
      <w:pPr>
        <w:pStyle w:val="Keywords"/>
      </w:pPr>
      <w:r w:rsidRPr="004D72B5">
        <w:t>Keywords—</w:t>
      </w:r>
      <w:r w:rsidR="002E3301" w:rsidRPr="002E3301">
        <w:rPr>
          <w:rFonts w:ascii="Segoe UI" w:hAnsi="Segoe UI" w:cs="Segoe UI"/>
          <w:b w:val="0"/>
          <w:bCs w:val="0"/>
          <w:i w:val="0"/>
          <w:color w:val="374151"/>
          <w:sz w:val="20"/>
          <w:szCs w:val="20"/>
          <w:shd w:val="clear" w:color="auto" w:fill="F7F7F8"/>
        </w:rPr>
        <w:t xml:space="preserve"> </w:t>
      </w:r>
      <w:r w:rsidR="002E3301" w:rsidRPr="002E3301">
        <w:t>Log Abstractio</w:t>
      </w:r>
      <w:r w:rsidR="00A54F1D">
        <w:t xml:space="preserve">n, Large Language Models, Log Analysis </w:t>
      </w:r>
    </w:p>
    <w:p w14:paraId="064FD65E" w14:textId="158AB6E9" w:rsidR="009303D9" w:rsidRPr="00D632BE" w:rsidRDefault="009303D9" w:rsidP="006B6B66">
      <w:pPr>
        <w:pStyle w:val="1"/>
      </w:pPr>
      <w:r w:rsidRPr="00D632BE">
        <w:t>Introduction</w:t>
      </w:r>
    </w:p>
    <w:p w14:paraId="25EF7E2D" w14:textId="6C7EC1F7" w:rsidR="006B5C43" w:rsidRDefault="006B5C43" w:rsidP="00C3503A">
      <w:pPr>
        <w:pStyle w:val="a3"/>
        <w:rPr>
          <w:lang w:val="en-US"/>
        </w:rPr>
      </w:pPr>
      <w:r w:rsidRPr="006B5C43">
        <w:rPr>
          <w:lang w:val="en-US"/>
        </w:rPr>
        <w:t>Logging is a critical process in software maintenance and debugging, where developers record messages that describe specific events that occur during a program's execution. These logs, comprising a combination of static words and dynamic variables, are generated in large volumes, thereby necessitating their organization and abstraction for more efficient analysis</w:t>
      </w:r>
      <w:r w:rsidR="00AE05D7">
        <w:rPr>
          <w:lang w:val="en-US"/>
        </w:rPr>
        <w:t xml:space="preserve"> </w:t>
      </w:r>
      <w:r w:rsidR="00AE05D7">
        <w:rPr>
          <w:lang w:val="en-US"/>
        </w:rPr>
        <w:fldChar w:fldCharType="begin"/>
      </w:r>
      <w:r w:rsidR="00EA452B">
        <w:rPr>
          <w:lang w:val="en-US"/>
        </w:rPr>
        <w:instrText xml:space="preserve"> ADDIN ZOTERO_ITEM CSL_CITATION {"citationID":"H8uenm0a","properties":{"formattedCitation":"[1]","plainCitation":"[1]","noteIndex":0},"citationItems":[{"id":2028,"uris":["http://zotero.org/users/9002299/items/L33V6GZA"],"itemData":{"id":2028,"type":"article-journal","abstract":"Software systems usually record important runtime information in their logs. Logs help practitioners understand system runtime behaviors and diagnose field failures. As logs are usually very large in size, automated log analysis is needed to assist practitioners in their software operation and maintenance efforts. Typically, the first step of automated log analysis is log parsing, i.e., converting unstructured raw logs into structured data. However, log parsing is challenging, because logs are produced by static templates in the source code (i.e., logging statements) yet the templates are usually inaccessible when parsing logs. Prior work proposed automated log parsing approaches that have achieved high accuracy. However, as the volume of logs grows rapidly in the era of cloud computing, efficiency becomes a major concern in log parsing. In this work, we propose an automated log parsing approach, Logram, which leverages nn-gram dictionaries to achieve efficient log parsing. We evaluated Logram on 16 public log datasets and compared Logram with five state-of-the-art log parsing approaches. We found that Logram achieves a higher parsing accuracy than the best existing approaches (i.e., at least 10 percent higher, on average) and also outperforms these approaches in efficiency (i.e., 1.8 to 5.1 times faster than the second-fastest approaches in terms of end-to-end parsing time). Furthermore, we deployed Logram on Spark and we found that Logram scales out efficiently with the number of Spark nodes (e.g., with near-linear scalability for some logs) without sacrificing parsing accuracy. In addition, we demonstrated that Logram can support effective online parsing of logs, achieving similar parsing results and efficiency to the offline mode.","collection-title":"TSE","container-title":"IEEE Transactions on Software Engineering","DOI":"10.1109/TSE.2020.3007554","ISSN":"1939-3520","issue":"3","note":"event-title: IEEE Transactions on Software Engineering","page":"879-892","source":"IEEE Xplore","title":"Logram: Efficient Log Parsing Using nn-Gram Dictionaries","title-short":"Logram","volume":"48","author":[{"family":"Dai","given":"Hetong"},{"family":"Li","given":"Heng"},{"family":"Chen","given":"Che-Shao"},{"family":"Shang","given":"Weiyi"},{"family":"Chen","given":"Tse-Hsun"}],"issued":{"date-parts":[["2022",3]]},"citation-key":"dai2022_LogramEfficientLog"}}],"schema":"https://github.com/citation-style-language/schema/raw/master/csl-citation.json"} </w:instrText>
      </w:r>
      <w:r w:rsidR="00AE05D7">
        <w:rPr>
          <w:lang w:val="en-US"/>
        </w:rPr>
        <w:fldChar w:fldCharType="separate"/>
      </w:r>
      <w:r w:rsidR="00EA452B">
        <w:rPr>
          <w:noProof/>
          <w:lang w:val="en-US"/>
        </w:rPr>
        <w:t>[1]</w:t>
      </w:r>
      <w:r w:rsidR="00AE05D7">
        <w:rPr>
          <w:lang w:val="en-US"/>
        </w:rPr>
        <w:fldChar w:fldCharType="end"/>
      </w:r>
      <w:r w:rsidRPr="006B5C43">
        <w:rPr>
          <w:lang w:val="en-US"/>
        </w:rPr>
        <w:t>.</w:t>
      </w:r>
      <w:r>
        <w:rPr>
          <w:lang w:val="en-US"/>
        </w:rPr>
        <w:t xml:space="preserve"> </w:t>
      </w:r>
    </w:p>
    <w:p w14:paraId="51398B4F" w14:textId="4F3594AE" w:rsidR="00A54F1D" w:rsidRDefault="006B5C43" w:rsidP="00C3503A">
      <w:pPr>
        <w:pStyle w:val="a3"/>
        <w:rPr>
          <w:rFonts w:hint="eastAsia"/>
          <w:lang w:val="en-US" w:eastAsia="ko-KR"/>
        </w:rPr>
      </w:pPr>
      <w:r w:rsidRPr="006B5C43">
        <w:rPr>
          <w:lang w:val="en-US"/>
        </w:rPr>
        <w:t>Log abstraction refers to the process of abstracting dynamic variables from</w:t>
      </w:r>
      <w:r w:rsidR="00AE05D7">
        <w:rPr>
          <w:lang w:val="en-US"/>
        </w:rPr>
        <w:t xml:space="preserve"> unstructured </w:t>
      </w:r>
      <w:r w:rsidRPr="006B5C43">
        <w:rPr>
          <w:lang w:val="en-US"/>
        </w:rPr>
        <w:t>log messages to generate log templates composed of static words, which serve as a more organized and structured format for log analysis. This step is essential for many automated log analysis tasks, such as anomaly detection, log clustering, and root cause analysis</w:t>
      </w:r>
      <w:r w:rsidR="00AE05D7">
        <w:rPr>
          <w:lang w:val="en-US"/>
        </w:rPr>
        <w:t xml:space="preserve"> </w:t>
      </w:r>
      <w:r w:rsidR="00AE05D7">
        <w:rPr>
          <w:lang w:val="en-US"/>
        </w:rPr>
        <w:fldChar w:fldCharType="begin"/>
      </w:r>
      <w:r w:rsidR="00EA452B">
        <w:rPr>
          <w:lang w:val="en-US"/>
        </w:rPr>
        <w:instrText xml:space="preserve"> ADDIN ZOTERO_ITEM CSL_CITATION {"citationID":"U4GvjjOy","properties":{"formattedCitation":"[2]","plainCitation":"[2]","noteIndex":0},"citationItems":[{"id":1941,"uris":["http://zotero.org/users/9002299/items/8SSEEP6C"],"itemData":{"id":1941,"type":"article","abstract":"Due to the sheer size of software logs, developers rely on automated techniques for log analysis. One of the first and most important steps of automated log analysis is log abstraction, which parses the raw logs into a structured format. Prior log abstraction techniques aim to identify and abstract all the dynamic variables in logs and output a static log template for automated log analysis. However, these abstracted dynamic variables may also contain important information that is useful to different tasks in log analysis. In this paper, we investigate the characteristics of dynamic variables and their importance in practice, and explore the potential of a variable-aware log abstraction technique. Through manual investigations and surveys with practitioners, we find that different categories of dynamic variables record various information that can be important depending on the given tasks, the distinction of dynamic variables in log abstraction can further assist in log analysis. We then propose a deep learning based log abstraction approach, named VALB, which can identify different categories of dynamic variables and preserve the value of specified categories of dynamic variables along with the log templates (i.e., variable-aware log abstraction). Through the evaluation on a widely used log abstraction benchmark, we find that VALB outperforms other state-of-the-art log abstraction techniques on general log abstraction (i.e., when abstracting all the dynamic variables) and also achieves a high variable-aware log abstraction accuracy that further identifies the category of the dynamic variables. Our study highlights the potential of leveraging the important information recorded in the dynamic variables to further improve the process of log analysis.","collection-title":"ICSE '23","note":"arXiv:2304.11391 [cs]","number":"arXiv:2304.11391","publisher":"arXiv","source":"arXiv.org","title":"Did We Miss Something Important? Studying and Exploring Variable-Aware Log Abstraction","title-short":"Did We Miss Something Important?","URL":"http://arxiv.org/abs/2304.11391","author":[{"family":"Li","given":"Zhenhao"},{"family":"Luo","given":"Chuan"},{"family":"Chen","given":"Tse-Hsun"},{"family":"Shang","given":"Weiyi"},{"family":"He","given":"Shilin"},{"family":"Lin","given":"Qingwei"},{"family":"Zhang","given":"Dongmei"}],"accessed":{"date-parts":[["2023",5,1]]},"issued":{"date-parts":[["2023",4,22]]},"citation-key":"li2023_DidWeMiss"}}],"schema":"https://github.com/citation-style-language/schema/raw/master/csl-citation.json"} </w:instrText>
      </w:r>
      <w:r w:rsidR="00AE05D7">
        <w:rPr>
          <w:lang w:val="en-US"/>
        </w:rPr>
        <w:fldChar w:fldCharType="separate"/>
      </w:r>
      <w:r w:rsidR="00EA452B">
        <w:rPr>
          <w:noProof/>
          <w:lang w:val="en-US"/>
        </w:rPr>
        <w:t>[2]</w:t>
      </w:r>
      <w:r w:rsidR="00AE05D7">
        <w:rPr>
          <w:lang w:val="en-US"/>
        </w:rPr>
        <w:fldChar w:fldCharType="end"/>
      </w:r>
      <w:r w:rsidRPr="006B5C43">
        <w:rPr>
          <w:lang w:val="en-US"/>
        </w:rPr>
        <w:t xml:space="preserve">. </w:t>
      </w:r>
      <w:r>
        <w:rPr>
          <w:lang w:val="en-US"/>
        </w:rPr>
        <w:t>R</w:t>
      </w:r>
      <w:r w:rsidRPr="006B5C43">
        <w:rPr>
          <w:lang w:val="en-US"/>
        </w:rPr>
        <w:t xml:space="preserve">ecent studies emphasize the </w:t>
      </w:r>
      <w:r>
        <w:rPr>
          <w:lang w:val="en-US"/>
        </w:rPr>
        <w:t xml:space="preserve">importance of </w:t>
      </w:r>
      <w:r w:rsidRPr="006B5C43">
        <w:rPr>
          <w:lang w:val="en-US"/>
        </w:rPr>
        <w:t>semantics in log abstraction, arguing that understanding the meaning of dynamic variables is essential to analyzing logs more effectively.</w:t>
      </w:r>
      <w:r>
        <w:rPr>
          <w:lang w:val="en-US"/>
        </w:rPr>
        <w:t xml:space="preserve"> </w:t>
      </w:r>
    </w:p>
    <w:p w14:paraId="285FFF84" w14:textId="49889CC1" w:rsidR="00591B1A" w:rsidRPr="00591B1A" w:rsidRDefault="006B5C43" w:rsidP="00591B1A">
      <w:pPr>
        <w:pStyle w:val="a3"/>
        <w:rPr>
          <w:lang w:val="en-US"/>
        </w:rPr>
      </w:pPr>
      <w:r>
        <w:rPr>
          <w:lang w:val="en-US"/>
        </w:rPr>
        <w:t>However, recent studies require manual</w:t>
      </w:r>
      <w:r w:rsidR="000E4CF2">
        <w:rPr>
          <w:lang w:val="en-US"/>
        </w:rPr>
        <w:t xml:space="preserve"> </w:t>
      </w:r>
      <w:r>
        <w:rPr>
          <w:lang w:val="en-US"/>
        </w:rPr>
        <w:t>labeling semantics of dynami</w:t>
      </w:r>
      <w:r w:rsidR="000E4CF2">
        <w:rPr>
          <w:lang w:val="en-US"/>
        </w:rPr>
        <w:t>c</w:t>
      </w:r>
      <w:r w:rsidR="00A54F1D">
        <w:t xml:space="preserve">, which is not only laborious but also inconsistent across different studies. To </w:t>
      </w:r>
      <w:r w:rsidR="000E4CF2">
        <w:rPr>
          <w:lang w:val="en-US"/>
        </w:rPr>
        <w:t>address</w:t>
      </w:r>
      <w:r w:rsidR="00A54F1D">
        <w:t xml:space="preserve"> this issue, we propose a novel framework that leverages the </w:t>
      </w:r>
      <w:r w:rsidR="000E4CF2">
        <w:rPr>
          <w:lang w:val="en-US"/>
        </w:rPr>
        <w:t xml:space="preserve">inherent </w:t>
      </w:r>
      <w:r w:rsidR="00A54F1D">
        <w:t>trait of developers to assign</w:t>
      </w:r>
      <w:r w:rsidR="000E4CF2">
        <w:rPr>
          <w:lang w:val="en-US"/>
        </w:rPr>
        <w:t xml:space="preserve"> semantic</w:t>
      </w:r>
      <w:r w:rsidR="00A54F1D">
        <w:t xml:space="preserve"> meaning to variables when writing code. </w:t>
      </w:r>
      <w:r w:rsidR="000E4CF2" w:rsidRPr="000E4CF2">
        <w:rPr>
          <w:lang w:val="en-US"/>
        </w:rPr>
        <w:t>This framework treats the variable names within logging statements as semantic labels for dynamic variables, thereby providing a source of semantically meaningful labels without requiring manual effort.</w:t>
      </w:r>
      <w:r w:rsidR="00973F1E">
        <w:rPr>
          <w:lang w:val="en-US"/>
        </w:rPr>
        <w:t xml:space="preserve"> </w:t>
      </w:r>
      <w:r w:rsidR="00D84828" w:rsidRPr="00D84828">
        <w:rPr>
          <w:lang w:val="en-US"/>
        </w:rPr>
        <w:t xml:space="preserve">Typically, the source code of a system under log analysis is unobtainable, but our approach converts log templates </w:t>
      </w:r>
      <w:r w:rsidR="00D84828">
        <w:rPr>
          <w:lang w:val="en-US"/>
        </w:rPr>
        <w:t>parsed</w:t>
      </w:r>
      <w:r w:rsidR="00D84828" w:rsidRPr="00D84828">
        <w:rPr>
          <w:lang w:val="en-US"/>
        </w:rPr>
        <w:t xml:space="preserve"> through existing log abstraction techniques into Python logging </w:t>
      </w:r>
      <w:r w:rsidR="00D84828" w:rsidRPr="00D84828">
        <w:rPr>
          <w:lang w:val="en-US"/>
        </w:rPr>
        <w:t>code and</w:t>
      </w:r>
      <w:r w:rsidR="00D84828" w:rsidRPr="00D84828">
        <w:rPr>
          <w:lang w:val="en-US"/>
        </w:rPr>
        <w:t xml:space="preserve"> uses LLM to generate appropriate variable names at the variable positions in the converted logging code. Thanks to the high understanding and generation ability of LLM for natural language and code, we can obtain natural and </w:t>
      </w:r>
      <w:r w:rsidR="00D84828">
        <w:rPr>
          <w:lang w:val="en-US"/>
        </w:rPr>
        <w:t>semantic</w:t>
      </w:r>
      <w:r w:rsidR="00D84828" w:rsidRPr="00D84828">
        <w:rPr>
          <w:lang w:val="en-US"/>
        </w:rPr>
        <w:t xml:space="preserve"> variable names considering the context of log templates and actual log </w:t>
      </w:r>
      <w:r w:rsidR="00012FAF" w:rsidRPr="00D84828">
        <w:rPr>
          <w:lang w:val="en-US"/>
        </w:rPr>
        <w:t>messages</w:t>
      </w:r>
      <w:r w:rsidR="00012FAF">
        <w:rPr>
          <w:lang w:val="en-US"/>
        </w:rPr>
        <w:t>.</w:t>
      </w:r>
      <w:r w:rsidR="00916DE3" w:rsidRPr="00916DE3">
        <w:rPr>
          <w:noProof/>
          <w:lang w:eastAsia="ko-KR"/>
        </w:rPr>
        <w:t xml:space="preserve"> </w:t>
      </w:r>
    </w:p>
    <w:p w14:paraId="057C0EDC" w14:textId="160DC679" w:rsidR="00023562" w:rsidRPr="00023562" w:rsidRDefault="003D31C2" w:rsidP="00023562">
      <w:pPr>
        <w:pStyle w:val="1"/>
      </w:pPr>
      <w:r>
        <w:t>Methodology</w:t>
      </w:r>
    </w:p>
    <w:p w14:paraId="16C9EF23" w14:textId="49D09BA7" w:rsidR="00023562" w:rsidRPr="00023562" w:rsidRDefault="00023562" w:rsidP="00023562">
      <w:pPr>
        <w:pStyle w:val="a3"/>
        <w:rPr>
          <w:lang w:val="en-US"/>
        </w:rPr>
      </w:pPr>
      <w:r w:rsidRPr="00023562">
        <w:rPr>
          <w:lang w:val="en-US"/>
        </w:rPr>
        <w:t>Our method involves using a Large Language Model (LLM), specifically ChatGPT, and a specialized prompting strategy</w:t>
      </w:r>
      <w:r w:rsidR="00012FAF">
        <w:rPr>
          <w:lang w:val="en-US"/>
        </w:rPr>
        <w:fldChar w:fldCharType="begin"/>
      </w:r>
      <w:r w:rsidR="00EA452B">
        <w:rPr>
          <w:lang w:val="en-US"/>
        </w:rPr>
        <w:instrText xml:space="preserve"> ADDIN ZOTERO_ITEM CSL_CITATION {"citationID":"NS8eEIhz","properties":{"formattedCitation":"[3]","plainCitation":"[3]","noteIndex":0},"citationItems":[{"id":2293,"uris":["http://zotero.org/users/9002299/items/TEJMJB5M"],"itemData":{"id":2293,"type":"article","abstract":"Making language models bigger does not inherently make them better at following a user's intent. For example, large language models can generate outputs that are untruthful, toxic, or simply not helpful to the user. In other words, these models are not aligned with their users. In this paper, we show an avenue for aligning language models with user intent on a wide range of tasks by fine-tuning with human feedback. Starting with a set of labeler-written prompts and prompts submitted through the OpenAI API, we collect a dataset of labeler demonstrations of the desired model behavior, which we use to fine-tune GPT-3 using supervised learning. We then collect a dataset of rankings of model outputs, which we use to further fine-tune this supervised model using reinforcement learning from human feedback. We call the resulting models InstructGPT. In human evaluations on our prompt distribution, outputs from the 1.3B parameter InstructGPT model are preferred to outputs from the 175B GPT-3, despite having 100x fewer parameters. Moreover, InstructGPT models show improvements in truthfulness and reductions in toxic output generation while having minimal performance regressions on public NLP datasets. Even though InstructGPT still makes simple mistakes, our results show that fine-tuning with human feedback is a promising direction for aligning language models with human intent.","note":"arXiv:2203.02155 [cs]","number":"arXiv:2203.02155","publisher":"arXiv","source":"arXiv.org","title":"Training language models to follow instructions with human feedback","URL":"http://arxiv.org/abs/2203.02155","author":[{"family":"Ouyang","given":"Long"},{"family":"Wu","given":"Jeff"},{"family":"Jiang","given":"Xu"},{"family":"Almeida","given":"Diogo"},{"family":"Wainwright","given":"Carroll L."},{"family":"Mishkin","given":"Pamela"},{"family":"Zhang","given":"Chong"},{"family":"Agarwal","given":"Sandhini"},{"family":"Slama","given":"Katarina"},{"family":"Ray","given":"Alex"},{"family":"Schulman","given":"John"},{"family":"Hilton","given":"Jacob"},{"family":"Kelton","given":"Fraser"},{"family":"Miller","given":"Luke"},{"family":"Simens","given":"Maddie"},{"family":"Askell","given":"Amanda"},{"family":"Welinder","given":"Peter"},{"family":"Christiano","given":"Paul"},{"family":"Leike","given":"Jan"},{"family":"Lowe","given":"Ryan"}],"accessed":{"date-parts":[["2023",7,1]]},"issued":{"date-parts":[["2022",3,4]]},"citation-key":"ouyang2022_TrainingLanguageModels"}}],"schema":"https://github.com/citation-style-language/schema/raw/master/csl-citation.json"} </w:instrText>
      </w:r>
      <w:r w:rsidR="00012FAF">
        <w:rPr>
          <w:lang w:val="en-US"/>
        </w:rPr>
        <w:fldChar w:fldCharType="separate"/>
      </w:r>
      <w:r w:rsidR="00EA452B">
        <w:rPr>
          <w:noProof/>
          <w:lang w:val="en-US"/>
        </w:rPr>
        <w:t>[3]</w:t>
      </w:r>
      <w:r w:rsidR="00012FAF">
        <w:rPr>
          <w:lang w:val="en-US"/>
        </w:rPr>
        <w:fldChar w:fldCharType="end"/>
      </w:r>
      <w:r w:rsidRPr="00023562">
        <w:rPr>
          <w:lang w:val="en-US"/>
        </w:rPr>
        <w:t>. The underlying strength of the LLM is its exceptional ability to understand and generate both natural language and code</w:t>
      </w:r>
      <w:r w:rsidR="00012FAF">
        <w:rPr>
          <w:lang w:val="en-US"/>
        </w:rPr>
        <w:fldChar w:fldCharType="begin"/>
      </w:r>
      <w:r w:rsidR="00EA452B">
        <w:rPr>
          <w:lang w:val="en-US"/>
        </w:rPr>
        <w:instrText xml:space="preserve"> ADDIN ZOTERO_ITEM CSL_CITATION {"citationID":"MeExFmpv","properties":{"formattedCitation":"[4]","plainCitation":"[4]","noteIndex":0},"citationItems":[{"id":134,"uris":["http://zotero.org/users/9002299/items/9HNFKQPV"],"itemData":{"id":134,"type":"article-journal","abstract":"Recent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general.","container-title":"NeurIPS","note":"arXiv: 2005.14165","source":"arXiv.org","title":"Language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2022",3,7]]},"issued":{"date-parts":[["2020",7,22]]},"citation-key":"brown2020_LanguageModelsAre"}}],"schema":"https://github.com/citation-style-language/schema/raw/master/csl-citation.json"} </w:instrText>
      </w:r>
      <w:r w:rsidR="00012FAF">
        <w:rPr>
          <w:lang w:val="en-US"/>
        </w:rPr>
        <w:fldChar w:fldCharType="separate"/>
      </w:r>
      <w:r w:rsidR="00EA452B">
        <w:rPr>
          <w:noProof/>
          <w:lang w:val="en-US"/>
        </w:rPr>
        <w:t>[4]</w:t>
      </w:r>
      <w:r w:rsidR="00012FAF">
        <w:rPr>
          <w:lang w:val="en-US"/>
        </w:rPr>
        <w:fldChar w:fldCharType="end"/>
      </w:r>
      <w:r w:rsidRPr="00023562">
        <w:rPr>
          <w:lang w:val="en-US"/>
        </w:rPr>
        <w:t>, an attribute we leverage to derive contextually relevant and semantically meaningful variable names.</w:t>
      </w:r>
    </w:p>
    <w:p w14:paraId="0AE4CB1F" w14:textId="3E96A7B8" w:rsidR="00457561" w:rsidRDefault="001C0666" w:rsidP="00217B96">
      <w:pPr>
        <w:pStyle w:val="a3"/>
        <w:rPr>
          <w:lang w:val="en-US"/>
        </w:rPr>
      </w:pPr>
      <w:r>
        <w:rPr>
          <w:lang w:val="en-US"/>
        </w:rPr>
        <w:t xml:space="preserve">The process of our method is illustrated in Fig. 1. </w:t>
      </w:r>
      <w:r w:rsidR="00023562" w:rsidRPr="00023562">
        <w:rPr>
          <w:lang w:val="en-US"/>
        </w:rPr>
        <w:t>In the initial step of our method, we apply a Log Abstraction Technique (such as Drain</w:t>
      </w:r>
      <w:r w:rsidR="00012FAF">
        <w:rPr>
          <w:lang w:val="en-US"/>
        </w:rPr>
        <w:fldChar w:fldCharType="begin"/>
      </w:r>
      <w:r w:rsidR="00EA452B">
        <w:rPr>
          <w:lang w:val="en-US"/>
        </w:rPr>
        <w:instrText xml:space="preserve"> ADDIN ZOTERO_ITEM CSL_CITATION {"citationID":"3olRtVk8","properties":{"formattedCitation":"[5]","plainCitation":"[5]","noteIndex":0},"citationItems":[{"id":2219,"uris":["http://zotero.org/users/9002299/items/ICLGMDSJ"],"itemData":{"id":2219,"type":"paper-conference","abstract":"Logs, which record valuable system runtime information, have been widely employed in Web service management by service providers and users. A typical log analysis based Web service management procedure is to first parse raw log messages because of their unstructured format; and then apply data mining models to extract critical system behavior information, which can assist Web service management. Most of the existing log parsing methods focus on offline, batch processing of logs. However, as the volume of logs increases rapidly, model training of offline log parsing methods, which employs all existing logs after log collection, becomes time consuming. To address this problem, we propose an online log parsing method, namely Drain, that can parse logs in a streaming and timely manner. To accelerate the parsing process, Drain uses a fixed depth parse tree, which encodes specially designed rules for parsing. We evaluate Drain on five real-world log data sets with more than 10 million raw log messages. The experimental results show that Drain has the highest accuracy on four data sets, and comparable accuracy on the remaining one. Besides, Drain obtains 51.85% 81.47% improvement in running time compared with the state-of-the-art online parser. We also conduct a case study on an anomaly detection task using Drain in the parsing step, which determines the effectiveness of Drain in log analysis.","container-title":"2017 IEEE International Conference on Web Services (ICWS)","DOI":"10.1109/ICWS.2017.13","event-title":"2017 IEEE International Conference on Web Services (ICWS)","page":"33-40","source":"IEEE Xplore","title":"Drain: An Online Log Parsing Approach with Fixed Depth Tree","title-short":"Drain","author":[{"family":"He","given":"Pinjia"},{"family":"Zhu","given":"Jieming"},{"family":"Zheng","given":"Zibin"},{"family":"Lyu","given":"Michael R."}],"issued":{"date-parts":[["2017",6]]},"citation-key":"he2017_DrainOnlineLog"}}],"schema":"https://github.com/citation-style-language/schema/raw/master/csl-citation.json"} </w:instrText>
      </w:r>
      <w:r w:rsidR="00012FAF">
        <w:rPr>
          <w:lang w:val="en-US"/>
        </w:rPr>
        <w:fldChar w:fldCharType="separate"/>
      </w:r>
      <w:r w:rsidR="00EA452B">
        <w:rPr>
          <w:noProof/>
          <w:lang w:val="en-US"/>
        </w:rPr>
        <w:t>[5]</w:t>
      </w:r>
      <w:r w:rsidR="00012FAF">
        <w:rPr>
          <w:lang w:val="en-US"/>
        </w:rPr>
        <w:fldChar w:fldCharType="end"/>
      </w:r>
      <w:r w:rsidR="00023562" w:rsidRPr="00023562">
        <w:rPr>
          <w:lang w:val="en-US"/>
        </w:rPr>
        <w:t>, LogMine</w:t>
      </w:r>
      <w:r w:rsidR="00012FAF">
        <w:rPr>
          <w:lang w:val="en-US"/>
        </w:rPr>
        <w:fldChar w:fldCharType="begin"/>
      </w:r>
      <w:r w:rsidR="00EA452B">
        <w:rPr>
          <w:lang w:val="en-US"/>
        </w:rPr>
        <w:instrText xml:space="preserve"> ADDIN ZOTERO_ITEM CSL_CITATION {"citationID":"Qwj965jv","properties":{"formattedCitation":"[6]","plainCitation":"[6]","noteIndex":0},"citationItems":[{"id":2217,"uris":["http://zotero.org/users/9002299/items/6EIAA23W"],"itemData":{"id":2217,"type":"paper-conference","container-title":"Proceedings of the 25th ACM International on Conference on Information and Knowledge Management","DOI":"10.1145/2983323.2983358","event-place":"Indianapolis Indiana USA","event-title":"CIKM'16: ACM Conference on Information and Knowledge Management","ISBN":"978-1-4503-4073-1","language":"en","page":"1573-1582","publisher":"ACM","publisher-place":"Indianapolis Indiana USA","source":"DOI.org (Crossref)","title":"LogMine: Fast Pattern Recognition for Log Analytics","title-short":"LogMine","URL":"https://dl.acm.org/doi/10.1145/2983323.2983358","author":[{"family":"Hamooni","given":"Hossein"},{"family":"Debnath","given":"Biplob"},{"family":"Xu","given":"Jianwu"},{"family":"Zhang","given":"Hui"},{"family":"Jiang","given":"Guofei"},{"family":"Mueen","given":"Abdullah"}],"accessed":{"date-parts":[["2023",5,24]]},"issued":{"date-parts":[["2016",10,24]]},"citation-key":"hamooni2016_LogMineFastPattern"}}],"schema":"https://github.com/citation-style-language/schema/raw/master/csl-citation.json"} </w:instrText>
      </w:r>
      <w:r w:rsidR="00012FAF">
        <w:rPr>
          <w:lang w:val="en-US"/>
        </w:rPr>
        <w:fldChar w:fldCharType="separate"/>
      </w:r>
      <w:r w:rsidR="00EA452B">
        <w:rPr>
          <w:noProof/>
          <w:lang w:val="en-US"/>
        </w:rPr>
        <w:t>[6]</w:t>
      </w:r>
      <w:r w:rsidR="00012FAF">
        <w:rPr>
          <w:lang w:val="en-US"/>
        </w:rPr>
        <w:fldChar w:fldCharType="end"/>
      </w:r>
      <w:r w:rsidR="00023562" w:rsidRPr="00023562">
        <w:rPr>
          <w:lang w:val="en-US"/>
        </w:rPr>
        <w:t>, Logram</w:t>
      </w:r>
      <w:r w:rsidR="00012FAF">
        <w:rPr>
          <w:lang w:val="en-US"/>
        </w:rPr>
        <w:fldChar w:fldCharType="begin"/>
      </w:r>
      <w:r w:rsidR="00EA452B">
        <w:rPr>
          <w:lang w:val="en-US"/>
        </w:rPr>
        <w:instrText xml:space="preserve"> ADDIN ZOTERO_ITEM CSL_CITATION {"citationID":"awBZX7ZB","properties":{"formattedCitation":"[1]","plainCitation":"[1]","noteIndex":0},"citationItems":[{"id":2028,"uris":["http://zotero.org/users/9002299/items/L33V6GZA"],"itemData":{"id":2028,"type":"article-journal","abstract":"Software systems usually record important runtime information in their logs. Logs help practitioners understand system runtime behaviors and diagnose field failures. As logs are usually very large in size, automated log analysis is needed to assist practitioners in their software operation and maintenance efforts. Typically, the first step of automated log analysis is log parsing, i.e., converting unstructured raw logs into structured data. However, log parsing is challenging, because logs are produced by static templates in the source code (i.e., logging statements) yet the templates are usually inaccessible when parsing logs. Prior work proposed automated log parsing approaches that have achieved high accuracy. However, as the volume of logs grows rapidly in the era of cloud computing, efficiency becomes a major concern in log parsing. In this work, we propose an automated log parsing approach, Logram, which leverages nn-gram dictionaries to achieve efficient log parsing. We evaluated Logram on 16 public log datasets and compared Logram with five state-of-the-art log parsing approaches. We found that Logram achieves a higher parsing accuracy than the best existing approaches (i.e., at least 10 percent higher, on average) and also outperforms these approaches in efficiency (i.e., 1.8 to 5.1 times faster than the second-fastest approaches in terms of end-to-end parsing time). Furthermore, we deployed Logram on Spark and we found that Logram scales out efficiently with the number of Spark nodes (e.g., with near-linear scalability for some logs) without sacrificing parsing accuracy. In addition, we demonstrated that Logram can support effective online parsing of logs, achieving similar parsing results and efficiency to the offline mode.","collection-title":"TSE","container-title":"IEEE Transactions on Software Engineering","DOI":"10.1109/TSE.2020.3007554","ISSN":"1939-3520","issue":"3","note":"event-title: IEEE Transactions on Software Engineering","page":"879-892","source":"IEEE Xplore","title":"Logram: Efficient Log Parsing Using nn-Gram Dictionaries","title-short":"Logram","volume":"48","author":[{"family":"Dai","given":"Hetong"},{"family":"Li","given":"Heng"},{"family":"Chen","given":"Che-Shao"},{"family":"Shang","given":"Weiyi"},{"family":"Chen","given":"Tse-Hsun"}],"issued":{"date-parts":[["2022",3]]},"citation-key":"dai2022_LogramEfficientLog"}}],"schema":"https://github.com/citation-style-language/schema/raw/master/csl-citation.json"} </w:instrText>
      </w:r>
      <w:r w:rsidR="00012FAF">
        <w:rPr>
          <w:lang w:val="en-US"/>
        </w:rPr>
        <w:fldChar w:fldCharType="separate"/>
      </w:r>
      <w:r w:rsidR="00EA452B">
        <w:rPr>
          <w:noProof/>
          <w:lang w:val="en-US"/>
        </w:rPr>
        <w:t>[1]</w:t>
      </w:r>
      <w:r w:rsidR="00012FAF">
        <w:rPr>
          <w:lang w:val="en-US"/>
        </w:rPr>
        <w:fldChar w:fldCharType="end"/>
      </w:r>
      <w:r w:rsidR="00023562" w:rsidRPr="00023562">
        <w:rPr>
          <w:lang w:val="en-US"/>
        </w:rPr>
        <w:t>, etc.) to an example log sample from the Apache system. For instance, the log sample</w:t>
      </w:r>
      <w:r>
        <w:rPr>
          <w:lang w:val="en-US"/>
        </w:rPr>
        <w:t xml:space="preserve"> </w:t>
      </w:r>
      <w:r w:rsidR="00023562" w:rsidRPr="00023562">
        <w:rPr>
          <w:rFonts w:ascii="Courier New" w:hAnsi="Courier New" w:cs="Courier New"/>
          <w:lang w:val="en-US"/>
        </w:rPr>
        <w:t>jk2_</w:t>
      </w:r>
      <w:proofErr w:type="gramStart"/>
      <w:r w:rsidR="00023562" w:rsidRPr="00023562">
        <w:rPr>
          <w:rFonts w:ascii="Courier New" w:hAnsi="Courier New" w:cs="Courier New"/>
          <w:lang w:val="en-US"/>
        </w:rPr>
        <w:t>init(</w:t>
      </w:r>
      <w:proofErr w:type="gramEnd"/>
      <w:r w:rsidR="00023562" w:rsidRPr="00023562">
        <w:rPr>
          <w:rFonts w:ascii="Courier New" w:hAnsi="Courier New" w:cs="Courier New"/>
          <w:lang w:val="en-US"/>
        </w:rPr>
        <w:t>) Found child 6733 in scoreboard slot 7</w:t>
      </w:r>
      <w:r w:rsidR="00023562" w:rsidRPr="00023562">
        <w:rPr>
          <w:lang w:val="en-US"/>
        </w:rPr>
        <w:t xml:space="preserve"> is abstracted into a log template </w:t>
      </w:r>
      <w:r w:rsidR="00023562" w:rsidRPr="00023562">
        <w:rPr>
          <w:rFonts w:ascii="Courier New" w:hAnsi="Courier New" w:cs="Courier New"/>
          <w:lang w:val="en-US"/>
        </w:rPr>
        <w:t>jk2_init() Found child &lt;*&gt; in scoreboard slot &lt;*&gt;</w:t>
      </w:r>
      <w:r w:rsidR="00023562" w:rsidRPr="00023562">
        <w:rPr>
          <w:lang w:val="en-US"/>
        </w:rPr>
        <w:t>.</w:t>
      </w:r>
      <w:r w:rsidR="00023562">
        <w:rPr>
          <w:rFonts w:hint="eastAsia"/>
          <w:lang w:val="en-US" w:eastAsia="ko-KR"/>
        </w:rPr>
        <w:t xml:space="preserve"> </w:t>
      </w:r>
      <w:r w:rsidR="00023562" w:rsidRPr="00023562">
        <w:rPr>
          <w:lang w:val="en-US"/>
        </w:rPr>
        <w:t>Following this, our prompting technique is used to generate a prompt</w:t>
      </w:r>
      <w:r w:rsidR="00023562">
        <w:rPr>
          <w:lang w:val="en-US"/>
        </w:rPr>
        <w:t>. In th</w:t>
      </w:r>
      <w:r w:rsidR="00023562" w:rsidRPr="00023562">
        <w:rPr>
          <w:lang w:val="en-US"/>
        </w:rPr>
        <w:t>e prompt</w:t>
      </w:r>
      <w:r w:rsidR="00023562">
        <w:rPr>
          <w:lang w:val="en-US"/>
        </w:rPr>
        <w:t>ing stage, our framework</w:t>
      </w:r>
      <w:r w:rsidR="00023562" w:rsidRPr="00023562">
        <w:rPr>
          <w:lang w:val="en-US"/>
        </w:rPr>
        <w:t xml:space="preserve"> converts the derived log template into a</w:t>
      </w:r>
      <w:r w:rsidR="00023562">
        <w:rPr>
          <w:lang w:val="en-US"/>
        </w:rPr>
        <w:t xml:space="preserve"> </w:t>
      </w:r>
      <w:r w:rsidR="00217B96">
        <w:rPr>
          <w:lang w:val="en-US"/>
        </w:rPr>
        <w:t>python f-string</w:t>
      </w:r>
      <w:r w:rsidR="00023562" w:rsidRPr="00023562">
        <w:rPr>
          <w:lang w:val="en-US"/>
        </w:rPr>
        <w:t xml:space="preserve"> format</w:t>
      </w:r>
      <w:r w:rsidR="00217B96">
        <w:rPr>
          <w:lang w:val="en-US"/>
        </w:rPr>
        <w:t xml:space="preserve">ted logging statement, </w:t>
      </w:r>
      <w:r w:rsidR="00845476">
        <w:rPr>
          <w:lang w:val="en-US"/>
        </w:rPr>
        <w:t>leveraging high capability of LLM about understanding and generation of code</w:t>
      </w:r>
      <w:r w:rsidR="00023562" w:rsidRPr="00023562">
        <w:rPr>
          <w:lang w:val="en-US"/>
        </w:rPr>
        <w:t>. Th</w:t>
      </w:r>
      <w:r w:rsidR="00217B96">
        <w:rPr>
          <w:lang w:val="en-US"/>
        </w:rPr>
        <w:t>e well-structed</w:t>
      </w:r>
      <w:r w:rsidR="00023562" w:rsidRPr="00023562">
        <w:rPr>
          <w:lang w:val="en-US"/>
        </w:rPr>
        <w:t xml:space="preserve"> prompt is then </w:t>
      </w:r>
      <w:r w:rsidR="00217B96">
        <w:rPr>
          <w:lang w:val="en-US"/>
        </w:rPr>
        <w:t>fed</w:t>
      </w:r>
      <w:r w:rsidR="00023562" w:rsidRPr="00023562">
        <w:rPr>
          <w:lang w:val="en-US"/>
        </w:rPr>
        <w:t xml:space="preserve"> into the LLM</w:t>
      </w:r>
      <w:r w:rsidR="00217B96">
        <w:rPr>
          <w:lang w:val="en-US"/>
        </w:rPr>
        <w:t xml:space="preserve">, </w:t>
      </w:r>
      <w:r w:rsidR="00023562" w:rsidRPr="00023562">
        <w:rPr>
          <w:lang w:val="en-US"/>
        </w:rPr>
        <w:t>which generates a logging code snippet that declares the variables</w:t>
      </w:r>
      <w:r w:rsidR="00217B96">
        <w:rPr>
          <w:lang w:val="en-US"/>
        </w:rPr>
        <w:t xml:space="preserve"> with semantic </w:t>
      </w:r>
      <w:r w:rsidR="00217B96">
        <w:rPr>
          <w:lang w:val="en-US"/>
        </w:rPr>
        <w:lastRenderedPageBreak/>
        <w:t>names.</w:t>
      </w:r>
      <w:r w:rsidR="00217B96">
        <w:rPr>
          <w:rFonts w:hint="eastAsia"/>
          <w:lang w:val="en-US"/>
        </w:rPr>
        <w:t xml:space="preserve"> </w:t>
      </w:r>
      <w:r w:rsidR="00023562" w:rsidRPr="00023562">
        <w:rPr>
          <w:lang w:val="en-US"/>
        </w:rPr>
        <w:t xml:space="preserve">In the final step, </w:t>
      </w:r>
      <w:r w:rsidR="00217B96">
        <w:rPr>
          <w:lang w:val="en-US"/>
        </w:rPr>
        <w:t>the framework</w:t>
      </w:r>
      <w:r w:rsidR="00023562" w:rsidRPr="00023562">
        <w:rPr>
          <w:lang w:val="en-US"/>
        </w:rPr>
        <w:t xml:space="preserve"> execute</w:t>
      </w:r>
      <w:r w:rsidR="00217B96">
        <w:rPr>
          <w:lang w:val="en-US"/>
        </w:rPr>
        <w:t>s</w:t>
      </w:r>
      <w:r w:rsidR="00023562" w:rsidRPr="00023562">
        <w:rPr>
          <w:lang w:val="en-US"/>
        </w:rPr>
        <w:t xml:space="preserve"> the generated code and check</w:t>
      </w:r>
      <w:r w:rsidR="00217B96">
        <w:rPr>
          <w:lang w:val="en-US"/>
        </w:rPr>
        <w:t>s</w:t>
      </w:r>
      <w:r w:rsidR="00023562" w:rsidRPr="00023562">
        <w:rPr>
          <w:lang w:val="en-US"/>
        </w:rPr>
        <w:t xml:space="preserve"> if the output log message is identical to the input log message. Once the output is validated, the code is parsed to retrieve </w:t>
      </w:r>
      <w:r w:rsidR="00217B96">
        <w:rPr>
          <w:lang w:val="en-US"/>
        </w:rPr>
        <w:t xml:space="preserve">final semantic log template </w:t>
      </w:r>
      <w:r w:rsidR="00023562" w:rsidRPr="00217B96">
        <w:rPr>
          <w:rFonts w:ascii="Courier New" w:hAnsi="Courier New" w:cs="Courier New"/>
          <w:lang w:val="en-US"/>
        </w:rPr>
        <w:t>jk2_</w:t>
      </w:r>
      <w:proofErr w:type="gramStart"/>
      <w:r w:rsidR="00023562" w:rsidRPr="00217B96">
        <w:rPr>
          <w:rFonts w:ascii="Courier New" w:hAnsi="Courier New" w:cs="Courier New"/>
          <w:lang w:val="en-US"/>
        </w:rPr>
        <w:t>init(</w:t>
      </w:r>
      <w:proofErr w:type="gramEnd"/>
      <w:r w:rsidR="00023562" w:rsidRPr="00217B96">
        <w:rPr>
          <w:rFonts w:ascii="Courier New" w:hAnsi="Courier New" w:cs="Courier New"/>
          <w:lang w:val="en-US"/>
        </w:rPr>
        <w:t>) Found child {child} in scoreboard slot {slot}.</w:t>
      </w:r>
      <w:r w:rsidR="00023562" w:rsidRPr="00023562">
        <w:rPr>
          <w:lang w:val="en-US"/>
        </w:rPr>
        <w:t xml:space="preserve"> </w:t>
      </w:r>
    </w:p>
    <w:p w14:paraId="21881C4B" w14:textId="579B0FCF" w:rsidR="00845476" w:rsidRPr="00845476" w:rsidRDefault="00845476" w:rsidP="00845476">
      <w:pPr>
        <w:pStyle w:val="a3"/>
        <w:rPr>
          <w:lang w:val="en-US"/>
        </w:rPr>
      </w:pPr>
      <w:r w:rsidRPr="00845476">
        <w:rPr>
          <w:lang w:val="en-US"/>
        </w:rPr>
        <w:t xml:space="preserve">In the experiments of this study, we implemented one-shot semantic log abstraction, utilizing a single log message and a log template derived from log abstraction tools as inputs for the prompt. However, this prompting strategy can be adjusted according to the needs of practitioners, leading to more efficient or effective outcomes. For instance, if a practitioner wishes to perform semantic log abstraction solely with log messages, bypassing the use of existing log abstraction tools, the prompt could be tailored to ask the LLM to generate Python code in f-string format that can print the specific log. </w:t>
      </w:r>
    </w:p>
    <w:p w14:paraId="36D6C306" w14:textId="7DB231B3" w:rsidR="00845476" w:rsidRPr="00457561" w:rsidRDefault="00845476" w:rsidP="00845476">
      <w:pPr>
        <w:pStyle w:val="a3"/>
        <w:rPr>
          <w:rFonts w:hint="eastAsia"/>
          <w:lang w:val="en-US" w:eastAsia="ko-KR"/>
        </w:rPr>
      </w:pPr>
      <w:r w:rsidRPr="00845476">
        <w:rPr>
          <w:lang w:val="en-US"/>
        </w:rPr>
        <w:t>In cases where a more sophisticated variable naming is required for a log template, several corresponding log messages (e.g., three) could be sampled and added to the prompt, or domain knowledge of the system could be incorporated. Essentially, our methodology offers a high level of flexibility to meet the diverse needs of practitioners, thanks to its adjustable prompting strategy.</w:t>
      </w:r>
    </w:p>
    <w:p w14:paraId="5A57A661" w14:textId="06693031" w:rsidR="004D0633" w:rsidRDefault="00845476" w:rsidP="004D0633">
      <w:pPr>
        <w:pStyle w:val="1"/>
      </w:pPr>
      <w:r>
        <w:t>Related Work</w:t>
      </w:r>
    </w:p>
    <w:p w14:paraId="21CF883C" w14:textId="34CA7AB9" w:rsidR="004D0633" w:rsidRPr="004D0633" w:rsidRDefault="004D0633" w:rsidP="004D0633">
      <w:pPr>
        <w:pStyle w:val="a3"/>
        <w:rPr>
          <w:lang w:val="en-US"/>
        </w:rPr>
      </w:pPr>
      <w:r w:rsidRPr="004D0633">
        <w:rPr>
          <w:lang w:val="en-US"/>
        </w:rPr>
        <w:t>There is a considerable amount of previous research focused on log abstraction. Techniques based on frequent pattern mining, such as Logram</w:t>
      </w:r>
      <w:r w:rsidR="00AF1283">
        <w:rPr>
          <w:lang w:val="en-US"/>
        </w:rPr>
        <w:fldChar w:fldCharType="begin"/>
      </w:r>
      <w:r w:rsidR="00EA452B">
        <w:rPr>
          <w:lang w:val="en-US"/>
        </w:rPr>
        <w:instrText xml:space="preserve"> ADDIN ZOTERO_ITEM CSL_CITATION {"citationID":"H15P5n1l","properties":{"formattedCitation":"[1]","plainCitation":"[1]","noteIndex":0},"citationItems":[{"id":2028,"uris":["http://zotero.org/users/9002299/items/L33V6GZA"],"itemData":{"id":2028,"type":"article-journal","abstract":"Software systems usually record important runtime information in their logs. Logs help practitioners understand system runtime behaviors and diagnose field failures. As logs are usually very large in size, automated log analysis is needed to assist practitioners in their software operation and maintenance efforts. Typically, the first step of automated log analysis is log parsing, i.e., converting unstructured raw logs into structured data. However, log parsing is challenging, because logs are produced by static templates in the source code (i.e., logging statements) yet the templates are usually inaccessible when parsing logs. Prior work proposed automated log parsing approaches that have achieved high accuracy. However, as the volume of logs grows rapidly in the era of cloud computing, efficiency becomes a major concern in log parsing. In this work, we propose an automated log parsing approach, Logram, which leverages nn-gram dictionaries to achieve efficient log parsing. We evaluated Logram on 16 public log datasets and compared Logram with five state-of-the-art log parsing approaches. We found that Logram achieves a higher parsing accuracy than the best existing approaches (i.e., at least 10 percent higher, on average) and also outperforms these approaches in efficiency (i.e., 1.8 to 5.1 times faster than the second-fastest approaches in terms of end-to-end parsing time). Furthermore, we deployed Logram on Spark and we found that Logram scales out efficiently with the number of Spark nodes (e.g., with near-linear scalability for some logs) without sacrificing parsing accuracy. In addition, we demonstrated that Logram can support effective online parsing of logs, achieving similar parsing results and efficiency to the offline mode.","collection-title":"TSE","container-title":"IEEE Transactions on Software Engineering","DOI":"10.1109/TSE.2020.3007554","ISSN":"1939-3520","issue":"3","note":"event-title: IEEE Transactions on Software Engineering","page":"879-892","source":"IEEE Xplore","title":"Logram: Efficient Log Parsing Using nn-Gram Dictionaries","title-short":"Logram","volume":"48","author":[{"family":"Dai","given":"Hetong"},{"family":"Li","given":"Heng"},{"family":"Chen","given":"Che-Shao"},{"family":"Shang","given":"Weiyi"},{"family":"Chen","given":"Tse-Hsun"}],"issued":{"date-parts":[["2022",3]]},"citation-key":"dai2022_LogramEfficientLog"}}],"schema":"https://github.com/citation-style-language/schema/raw/master/csl-citation.json"} </w:instrText>
      </w:r>
      <w:r w:rsidR="00AF1283">
        <w:rPr>
          <w:lang w:val="en-US"/>
        </w:rPr>
        <w:fldChar w:fldCharType="separate"/>
      </w:r>
      <w:r w:rsidR="00EA452B">
        <w:rPr>
          <w:noProof/>
          <w:lang w:val="en-US"/>
        </w:rPr>
        <w:t>[1]</w:t>
      </w:r>
      <w:r w:rsidR="00AF1283">
        <w:rPr>
          <w:lang w:val="en-US"/>
        </w:rPr>
        <w:fldChar w:fldCharType="end"/>
      </w:r>
      <w:r w:rsidRPr="004D0633">
        <w:rPr>
          <w:lang w:val="en-US"/>
        </w:rPr>
        <w:t xml:space="preserve">, leverage the observation that static words occur more frequently than dynamic parameters. A study conducted by Yu et al </w:t>
      </w:r>
      <w:r w:rsidR="00AF1283">
        <w:rPr>
          <w:lang w:val="en-US"/>
        </w:rPr>
        <w:fldChar w:fldCharType="begin"/>
      </w:r>
      <w:r w:rsidR="00EA452B">
        <w:rPr>
          <w:lang w:val="en-US"/>
        </w:rPr>
        <w:instrText xml:space="preserve"> ADDIN ZOTERO_ITEM CSL_CITATION {"citationID":"wS8tuyi3","properties":{"formattedCitation":"[7]","plainCitation":"[7]","noteIndex":0},"citationItems":[{"id":2051,"uris":["http://zotero.org/users/9002299/items/I7NVDPCY"],"itemData":{"id":2051,"type":"article-journal","abstract":"Logs can help developers to promptly diagnose software system failures. Log parsers, which parse semi-structured logs into structured log templates, are the first component for automated log analysis. However, almost all existing log parsers have poor generalization ability and only work well for specific systems. In addition, some parsers cannot perform well based on partial data training and cannot support out-of-vocabulary (OOV) words. These limitations can cause erroneous log parsing results. We observe that logs are presented as semi-structured natural language, and we can treat log parsing as a natural language processing task. Thus, we propose Semlog, a novel log parser, requiring no domain knowledge about specific systems. For a log, constant and variable words contribute differently to the semantics of a log. We pretrain a self-attention based model to craft their semantic contribution difference, and then extract log templates based on the pretrained model. We have conducted extensive experiments on 16 benchmark datasets, and the results show that Semlog outperforms the state-of-the-art parsers in terms of average parsing accuracy, reaching 0.987.","collection-title":"JSS","container-title":"Journal of Systems and Software","DOI":"10.1016/j.jss.2023.111646","ISSN":"0164-1212","journalAbbreviation":"Journal of Systems and Software","language":"en","page":"111646","source":"ScienceDirect","title":"Self-supervised log parsing using semantic contribution difference","volume":"200","author":[{"family":"Yu","given":"Siyu"},{"family":"Chen","given":"Ningjiang"},{"family":"Wu","given":"Yifan"},{"family":"Dou","given":"Wensheng"}],"issued":{"date-parts":[["2023",6,1]]},"citation-key":"yu2023_SelfsupervisedLogParsing"}}],"schema":"https://github.com/citation-style-language/schema/raw/master/csl-citation.json"} </w:instrText>
      </w:r>
      <w:r w:rsidR="00AF1283">
        <w:rPr>
          <w:lang w:val="en-US"/>
        </w:rPr>
        <w:fldChar w:fldCharType="separate"/>
      </w:r>
      <w:r w:rsidR="00EA452B">
        <w:rPr>
          <w:noProof/>
          <w:lang w:val="en-US"/>
        </w:rPr>
        <w:t>[7]</w:t>
      </w:r>
      <w:r w:rsidR="00AF1283">
        <w:rPr>
          <w:lang w:val="en-US"/>
        </w:rPr>
        <w:fldChar w:fldCharType="end"/>
      </w:r>
      <w:r w:rsidR="00AF1283">
        <w:rPr>
          <w:lang w:val="en-US"/>
        </w:rPr>
        <w:t xml:space="preserve"> </w:t>
      </w:r>
      <w:r w:rsidRPr="004D0633">
        <w:rPr>
          <w:lang w:val="en-US"/>
        </w:rPr>
        <w:t xml:space="preserve">harnessed the self-attention scores of BERT for each token, taking advantage of the high frequency of static words. Several studies applied clustering algorithms with the principle that similar logs are likely to correspond to the same template </w:t>
      </w:r>
      <w:r w:rsidR="00AF1283">
        <w:rPr>
          <w:lang w:val="en-US"/>
        </w:rPr>
        <w:fldChar w:fldCharType="begin"/>
      </w:r>
      <w:r w:rsidR="00EA452B">
        <w:rPr>
          <w:lang w:val="en-US"/>
        </w:rPr>
        <w:instrText xml:space="preserve"> ADDIN ZOTERO_ITEM CSL_CITATION {"citationID":"vInUZU3J","properties":{"formattedCitation":"[6]","plainCitation":"[6]","noteIndex":0},"citationItems":[{"id":2217,"uris":["http://zotero.org/users/9002299/items/6EIAA23W"],"itemData":{"id":2217,"type":"paper-conference","container-title":"Proceedings of the 25th ACM International on Conference on Information and Knowledge Management","DOI":"10.1145/2983323.2983358","event-place":"Indianapolis Indiana USA","event-title":"CIKM'16: ACM Conference on Information and Knowledge Management","ISBN":"978-1-4503-4073-1","language":"en","page":"1573-1582","publisher":"ACM","publisher-place":"Indianapolis Indiana USA","source":"DOI.org (Crossref)","title":"LogMine: Fast Pattern Recognition for Log Analytics","title-short":"LogMine","URL":"https://dl.acm.org/doi/10.1145/2983323.2983358","author":[{"family":"Hamooni","given":"Hossein"},{"family":"Debnath","given":"Biplob"},{"family":"Xu","given":"Jianwu"},{"family":"Zhang","given":"Hui"},{"family":"Jiang","given":"Guofei"},{"family":"Mueen","given":"Abdullah"}],"accessed":{"date-parts":[["2023",5,24]]},"issued":{"date-parts":[["2016",10,24]]},"citation-key":"hamooni2016_LogMineFastPattern"}}],"schema":"https://github.com/citation-style-language/schema/raw/master/csl-citation.json"} </w:instrText>
      </w:r>
      <w:r w:rsidR="00AF1283">
        <w:rPr>
          <w:lang w:val="en-US"/>
        </w:rPr>
        <w:fldChar w:fldCharType="separate"/>
      </w:r>
      <w:r w:rsidR="00EA452B">
        <w:rPr>
          <w:noProof/>
          <w:lang w:val="en-US"/>
        </w:rPr>
        <w:t>[6]</w:t>
      </w:r>
      <w:r w:rsidR="00AF1283">
        <w:rPr>
          <w:lang w:val="en-US"/>
        </w:rPr>
        <w:fldChar w:fldCharType="end"/>
      </w:r>
      <w:r w:rsidRPr="004D0633">
        <w:rPr>
          <w:lang w:val="en-US"/>
        </w:rPr>
        <w:t xml:space="preserve">. Some other research employed heuristic-based parsing rules in conjunction with techniques like fixed depth parse trees, as demonstrated in Drain </w:t>
      </w:r>
      <w:r w:rsidR="00AF1283">
        <w:rPr>
          <w:lang w:val="en-US"/>
        </w:rPr>
        <w:fldChar w:fldCharType="begin"/>
      </w:r>
      <w:r w:rsidR="00EA452B">
        <w:rPr>
          <w:lang w:val="en-US"/>
        </w:rPr>
        <w:instrText xml:space="preserve"> ADDIN ZOTERO_ITEM CSL_CITATION {"citationID":"rau1EdXo","properties":{"formattedCitation":"[5]","plainCitation":"[5]","noteIndex":0},"citationItems":[{"id":2219,"uris":["http://zotero.org/users/9002299/items/ICLGMDSJ"],"itemData":{"id":2219,"type":"paper-conference","abstract":"Logs, which record valuable system runtime information, have been widely employed in Web service management by service providers and users. A typical log analysis based Web service management procedure is to first parse raw log messages because of their unstructured format; and then apply data mining models to extract critical system behavior information, which can assist Web service management. Most of the existing log parsing methods focus on offline, batch processing of logs. However, as the volume of logs increases rapidly, model training of offline log parsing methods, which employs all existing logs after log collection, becomes time consuming. To address this problem, we propose an online log parsing method, namely Drain, that can parse logs in a streaming and timely manner. To accelerate the parsing process, Drain uses a fixed depth parse tree, which encodes specially designed rules for parsing. We evaluate Drain on five real-world log data sets with more than 10 million raw log messages. The experimental results show that Drain has the highest accuracy on four data sets, and comparable accuracy on the remaining one. Besides, Drain obtains 51.85% 81.47% improvement in running time compared with the state-of-the-art online parser. We also conduct a case study on an anomaly detection task using Drain in the parsing step, which determines the effectiveness of Drain in log analysis.","container-title":"2017 IEEE International Conference on Web Services (ICWS)","DOI":"10.1109/ICWS.2017.13","event-title":"2017 IEEE International Conference on Web Services (ICWS)","page":"33-40","source":"IEEE Xplore","title":"Drain: An Online Log Parsing Approach with Fixed Depth Tree","title-short":"Drain","author":[{"family":"He","given":"Pinjia"},{"family":"Zhu","given":"Jieming"},{"family":"Zheng","given":"Zibin"},{"family":"Lyu","given":"Michael R."}],"issued":{"date-parts":[["2017",6]]},"citation-key":"he2017_DrainOnlineLog"}}],"schema":"https://github.com/citation-style-language/schema/raw/master/csl-citation.json"} </w:instrText>
      </w:r>
      <w:r w:rsidR="00AF1283">
        <w:rPr>
          <w:lang w:val="en-US"/>
        </w:rPr>
        <w:fldChar w:fldCharType="separate"/>
      </w:r>
      <w:r w:rsidR="00EA452B">
        <w:rPr>
          <w:noProof/>
          <w:lang w:val="en-US"/>
        </w:rPr>
        <w:t>[5]</w:t>
      </w:r>
      <w:r w:rsidR="00AF1283">
        <w:rPr>
          <w:lang w:val="en-US"/>
        </w:rPr>
        <w:fldChar w:fldCharType="end"/>
      </w:r>
      <w:r w:rsidRPr="004D0633">
        <w:rPr>
          <w:lang w:val="en-US"/>
        </w:rPr>
        <w:t>. However, these previous studies are primarily centered around distinguishing between static and dynamic elements, with little to no attention given to the semantics of the variables.</w:t>
      </w:r>
    </w:p>
    <w:p w14:paraId="3A8A798E" w14:textId="1B64E1E6" w:rsidR="004D0633" w:rsidRPr="004D0633" w:rsidRDefault="004D0633" w:rsidP="004D0633">
      <w:pPr>
        <w:pStyle w:val="a3"/>
        <w:rPr>
          <w:lang w:val="en-US"/>
        </w:rPr>
      </w:pPr>
      <w:r w:rsidRPr="004D0633">
        <w:rPr>
          <w:lang w:val="en-US"/>
        </w:rPr>
        <w:t xml:space="preserve">More recently, research efforts have started acknowledging the importance of the semantics of dynamic variables in log abstraction. A study, VALB </w:t>
      </w:r>
      <w:r w:rsidR="00AF1283">
        <w:rPr>
          <w:lang w:val="en-US"/>
        </w:rPr>
        <w:fldChar w:fldCharType="begin"/>
      </w:r>
      <w:r w:rsidR="00EA452B">
        <w:rPr>
          <w:lang w:val="en-US"/>
        </w:rPr>
        <w:instrText xml:space="preserve"> ADDIN ZOTERO_ITEM CSL_CITATION {"citationID":"PQ5YeKM5","properties":{"formattedCitation":"[2]","plainCitation":"[2]","noteIndex":0},"citationItems":[{"id":1941,"uris":["http://zotero.org/users/9002299/items/8SSEEP6C"],"itemData":{"id":1941,"type":"article","abstract":"Due to the sheer size of software logs, developers rely on automated techniques for log analysis. One of the first and most important steps of automated log analysis is log abstraction, which parses the raw logs into a structured format. Prior log abstraction techniques aim to identify and abstract all the dynamic variables in logs and output a static log template for automated log analysis. However, these abstracted dynamic variables may also contain important information that is useful to different tasks in log analysis. In this paper, we investigate the characteristics of dynamic variables and their importance in practice, and explore the potential of a variable-aware log abstraction technique. Through manual investigations and surveys with practitioners, we find that different categories of dynamic variables record various information that can be important depending on the given tasks, the distinction of dynamic variables in log abstraction can further assist in log analysis. We then propose a deep learning based log abstraction approach, named VALB, which can identify different categories of dynamic variables and preserve the value of specified categories of dynamic variables along with the log templates (i.e., variable-aware log abstraction). Through the evaluation on a widely used log abstraction benchmark, we find that VALB outperforms other state-of-the-art log abstraction techniques on general log abstraction (i.e., when abstracting all the dynamic variables) and also achieves a high variable-aware log abstraction accuracy that further identifies the category of the dynamic variables. Our study highlights the potential of leveraging the important information recorded in the dynamic variables to further improve the process of log analysis.","collection-title":"ICSE '23","note":"arXiv:2304.11391 [cs]","number":"arXiv:2304.11391","publisher":"arXiv","source":"arXiv.org","title":"Did We Miss Something Important? Studying and Exploring Variable-Aware Log Abstraction","title-short":"Did We Miss Something Important?","URL":"http://arxiv.org/abs/2304.11391","author":[{"family":"Li","given":"Zhenhao"},{"family":"Luo","given":"Chuan"},{"family":"Chen","given":"Tse-Hsun"},{"family":"Shang","given":"Weiyi"},{"family":"He","given":"Shilin"},{"family":"Lin","given":"Qingwei"},{"family":"Zhang","given":"Dongmei"}],"accessed":{"date-parts":[["2023",5,1]]},"issued":{"date-parts":[["2023",4,22]]},"citation-key":"li2023_DidWeMiss"}}],"schema":"https://github.com/citation-style-language/schema/raw/master/csl-citation.json"} </w:instrText>
      </w:r>
      <w:r w:rsidR="00AF1283">
        <w:rPr>
          <w:lang w:val="en-US"/>
        </w:rPr>
        <w:fldChar w:fldCharType="separate"/>
      </w:r>
      <w:r w:rsidR="00EA452B">
        <w:rPr>
          <w:noProof/>
          <w:lang w:val="en-US"/>
        </w:rPr>
        <w:t>[2]</w:t>
      </w:r>
      <w:r w:rsidR="00AF1283">
        <w:rPr>
          <w:lang w:val="en-US"/>
        </w:rPr>
        <w:fldChar w:fldCharType="end"/>
      </w:r>
      <w:r w:rsidRPr="004D0633">
        <w:rPr>
          <w:lang w:val="en-US"/>
        </w:rPr>
        <w:t xml:space="preserve">, manually analyzed the </w:t>
      </w:r>
      <w:r w:rsidR="00AF1283">
        <w:rPr>
          <w:lang w:val="en-US"/>
        </w:rPr>
        <w:t xml:space="preserve">log </w:t>
      </w:r>
      <w:r w:rsidRPr="004D0633">
        <w:rPr>
          <w:lang w:val="en-US"/>
        </w:rPr>
        <w:t>dataset to understand the characteristics of dynamic variables and delineated ten different categories. They introduced an LSTM-based framework that utilizes a Named Entity Recognition scheme to categorize each word in the log. The study emphasized that the dynamic values embedded in the log offer valuable insights for interpreting and analyzing the log data.</w:t>
      </w:r>
    </w:p>
    <w:p w14:paraId="02379119" w14:textId="52BD49AA" w:rsidR="004D0633" w:rsidRPr="004D0633" w:rsidRDefault="004D0633" w:rsidP="004D0633">
      <w:pPr>
        <w:pStyle w:val="a3"/>
        <w:rPr>
          <w:lang w:val="en-US"/>
        </w:rPr>
      </w:pPr>
      <w:r w:rsidRPr="004D0633">
        <w:rPr>
          <w:lang w:val="en-US"/>
        </w:rPr>
        <w:t xml:space="preserve">SemParser </w:t>
      </w:r>
      <w:r w:rsidR="00AF1283">
        <w:rPr>
          <w:lang w:val="en-US"/>
        </w:rPr>
        <w:fldChar w:fldCharType="begin"/>
      </w:r>
      <w:r w:rsidR="00EA452B">
        <w:rPr>
          <w:lang w:val="en-US"/>
        </w:rPr>
        <w:instrText xml:space="preserve"> ADDIN ZOTERO_ITEM CSL_CITATION {"citationID":"uQ0WW7pA","properties":{"formattedCitation":"[8]","plainCitation":"[8]","noteIndex":0},"citationItems":[{"id":1931,"uris":["http://zotero.org/users/9002299/items/RY7TWXP3"],"itemData":{"id":1931,"type":"article","abstract":"Logs, being run-time information automatically generated by software, record system events and activities with their timestamps. Before obtaining more insights into the run-time status of the software, a fundamental step of log analysis, called log parsing, is employed to extract structured templates and parameters from the semi-structured raw log messages. However, current log parsers are all syntax-based and regard each message as a character string, ignoring the semantic information included in parameters and templates. Thus, we propose the semantic-based parser SemParser to unlock the critical bottleneck of mining semantics from log messages. It contains two steps, an end-to-end semantic miner and a joint parser. Specifically, the first step aims to identify explicit semantics inside a single log, and the second step is responsible for jointly inferring implicit semantics and computing structural outputs based on the contextual knowledge base. To analyze the effectiveness of our semantic parser, we first demonstrate that it can derive rich semantics from log messages collected from six widely-applied systems with an average F1 score of 0.985. Then, we conduct two representative downstream tasks, showing that current downstream models improve their performance with appropriately extracted semantics by 1.2%-11.7% and 8.65% on two anomaly detection datasets and a failure identification dataset, respectively. We believe these findings provide insights into semantically understanding log messages for the log analysis community.","collection-title":"ICSE '23","note":"arXiv:2112.12636 [cs]","number":"arXiv:2112.12636","publisher":"arXiv","source":"arXiv.org","title":"SemParser: A Semantic Parser for Log Analysis","title-short":"SemParser","URL":"http://arxiv.org/abs/2112.12636","author":[{"family":"Huo","given":"Yintong"},{"family":"Su","given":"Yuxin"},{"family":"Lee","given":"Cheryl"},{"family":"Lyu","given":"Michael R."}],"accessed":{"date-parts":[["2023",4,21]]},"issued":{"date-parts":[["2023",2,5]]},"citation-key":"huo2023_SemParserSemanticParser"}}],"schema":"https://github.com/citation-style-language/schema/raw/master/csl-citation.json"} </w:instrText>
      </w:r>
      <w:r w:rsidR="00AF1283">
        <w:rPr>
          <w:lang w:val="en-US"/>
        </w:rPr>
        <w:fldChar w:fldCharType="separate"/>
      </w:r>
      <w:r w:rsidR="00EA452B">
        <w:rPr>
          <w:noProof/>
          <w:lang w:val="en-US"/>
        </w:rPr>
        <w:t>[8]</w:t>
      </w:r>
      <w:r w:rsidR="00AF1283">
        <w:rPr>
          <w:lang w:val="en-US"/>
        </w:rPr>
        <w:fldChar w:fldCharType="end"/>
      </w:r>
      <w:r w:rsidRPr="004D0633">
        <w:rPr>
          <w:lang w:val="en-US"/>
        </w:rPr>
        <w:t>, on the other hand, manually labeled the concepts of each dynamic value or instance in the log, and proposed a Semantic Miner, an LSTM-based tool, to predict the concepts at the word level. The authors also introduced a Joint Parser that uses a domain knowledge repository to identify instances not only within individual logs but also across multiple logs, based on the pairs of (concept, instance).</w:t>
      </w:r>
    </w:p>
    <w:p w14:paraId="24631C94" w14:textId="6187AEBC" w:rsidR="00AF1283" w:rsidRPr="00AF1283" w:rsidRDefault="00AF1283" w:rsidP="00EA452B">
      <w:pPr>
        <w:pStyle w:val="a3"/>
      </w:pPr>
      <w:r w:rsidRPr="00AF1283">
        <w:t xml:space="preserve">Our method distinguishes itself by leveraging Large Language Models (LLMs) for semantic log abstraction, </w:t>
      </w:r>
      <w:r w:rsidRPr="00AF1283">
        <w:t>reducing the manual effort required. Unlike previous studies focusing on static and dynamic elements separation or manual categorization, our method leverages the LLM's understanding and generation capacity for both natural language and code.</w:t>
      </w:r>
      <w:r w:rsidR="00EA452B">
        <w:rPr>
          <w:rFonts w:hint="eastAsia"/>
        </w:rPr>
        <w:t xml:space="preserve"> </w:t>
      </w:r>
      <w:r w:rsidRPr="00AF1283">
        <w:t>We transform log abstraction into a code generation task, exploiting developers' habit of assigning meaningful names to variables. The LLM generates semantically meaningful variable names from log templates as Python logging statements, thereby streamlining the semantic log abstraction process. This innovative approach sets our research apart in the realm of automated log analysis.</w:t>
      </w:r>
    </w:p>
    <w:p w14:paraId="3112D444" w14:textId="08D37B61" w:rsidR="004D0633" w:rsidRDefault="004D0633" w:rsidP="004D0633">
      <w:pPr>
        <w:pStyle w:val="1"/>
      </w:pPr>
      <w:r>
        <w:t>Conclusion and Future Work</w:t>
      </w:r>
    </w:p>
    <w:p w14:paraId="09D1723E" w14:textId="415969C4" w:rsidR="00AF1283" w:rsidRPr="00AF1283" w:rsidRDefault="00AF1283" w:rsidP="00AF1283">
      <w:pPr>
        <w:pStyle w:val="a3"/>
        <w:rPr>
          <w:lang w:val="en-US"/>
        </w:rPr>
      </w:pPr>
      <w:r w:rsidRPr="00AF1283">
        <w:rPr>
          <w:lang w:val="en-US"/>
        </w:rPr>
        <w:t>Our research introduced a unique approach for semantic log abstraction using Large Language Models (LLMs). By capitalizing on developers' tendency to assign meaningful names to variables during coding, we significantly reduce manual effort in semantic log analysis.</w:t>
      </w:r>
      <w:r>
        <w:rPr>
          <w:rFonts w:hint="eastAsia"/>
          <w:lang w:val="en-US" w:eastAsia="ko-KR"/>
        </w:rPr>
        <w:t xml:space="preserve"> </w:t>
      </w:r>
      <w:r w:rsidRPr="00AF1283">
        <w:rPr>
          <w:lang w:val="en-US"/>
        </w:rPr>
        <w:t>This paper presented our method with examples and scenarios illustrating its flexibility and capacity to generate meaningful variable names</w:t>
      </w:r>
      <w:r w:rsidR="00012FAF">
        <w:rPr>
          <w:lang w:val="en-US"/>
        </w:rPr>
        <w:t xml:space="preserve">. </w:t>
      </w:r>
    </w:p>
    <w:p w14:paraId="1D881513" w14:textId="41EA9727" w:rsidR="00AF1283" w:rsidRPr="00AF1283" w:rsidRDefault="00AF1283" w:rsidP="00AF1283">
      <w:pPr>
        <w:pStyle w:val="a3"/>
        <w:rPr>
          <w:lang w:val="en-US"/>
        </w:rPr>
      </w:pPr>
      <w:r w:rsidRPr="00AF1283">
        <w:rPr>
          <w:lang w:val="en-US"/>
        </w:rPr>
        <w:t>Future work will focus on refining our model's ability to interpret context and exploring ways to incorporate diverse types of knowledge into the prompting process. We also aim to test our method across different logs and domains to examine its generalizability.</w:t>
      </w:r>
    </w:p>
    <w:p w14:paraId="57BE1207" w14:textId="26A6A524" w:rsidR="00AF1283" w:rsidRPr="004D0633" w:rsidRDefault="00AF1283" w:rsidP="00AF1283">
      <w:pPr>
        <w:pStyle w:val="a3"/>
        <w:rPr>
          <w:lang w:val="en-US"/>
        </w:rPr>
      </w:pPr>
      <w:r w:rsidRPr="00AF1283">
        <w:rPr>
          <w:lang w:val="en-US"/>
        </w:rPr>
        <w:t xml:space="preserve">In conclusion, our research offers a promising pathway to automated semantic log abstraction. As we continue to develop this work, we expect our approach to significantly advance automated log analysis and related </w:t>
      </w:r>
      <w:r w:rsidRPr="00AF1283">
        <w:rPr>
          <w:lang w:val="en-US"/>
        </w:rPr>
        <w:t>applications.</w:t>
      </w:r>
    </w:p>
    <w:p w14:paraId="58BCB4C8" w14:textId="4A99D38D" w:rsidR="0080791D" w:rsidRDefault="0080791D" w:rsidP="0080791D">
      <w:pPr>
        <w:pStyle w:val="5"/>
      </w:pPr>
      <w:r w:rsidRPr="005B520E">
        <w:t>Acknowledgment</w:t>
      </w:r>
    </w:p>
    <w:p w14:paraId="5A70537E" w14:textId="11087B7F" w:rsidR="00575BCA" w:rsidRDefault="004D0633" w:rsidP="00836367">
      <w:pPr>
        <w:pStyle w:val="a3"/>
      </w:pPr>
      <w:r w:rsidRPr="004D0633">
        <w:t>This work was supported by the National Research Foundation of Korea(NRF) grant funded by the Korea government(MSIT) (NRF-2023R1A2C1006390).</w:t>
      </w:r>
    </w:p>
    <w:p w14:paraId="242E960F" w14:textId="17779363" w:rsidR="00012FAF" w:rsidRPr="00EA452B" w:rsidRDefault="009303D9" w:rsidP="00EA452B">
      <w:pPr>
        <w:pStyle w:val="5"/>
      </w:pPr>
      <w:r w:rsidRPr="005B520E">
        <w:t>References</w:t>
      </w:r>
    </w:p>
    <w:p w14:paraId="1358BA1E" w14:textId="77777777" w:rsidR="00EA452B" w:rsidRPr="00EA452B" w:rsidRDefault="00EA452B" w:rsidP="00EA452B">
      <w:pPr>
        <w:pStyle w:val="Bibliography"/>
        <w:jc w:val="both"/>
        <w:rPr>
          <w:sz w:val="16"/>
          <w:szCs w:val="16"/>
        </w:rPr>
      </w:pPr>
      <w:r w:rsidRPr="00EA452B">
        <w:rPr>
          <w:b/>
          <w:color w:val="000000" w:themeColor="text1"/>
          <w:spacing w:val="-1"/>
          <w:sz w:val="16"/>
          <w:szCs w:val="16"/>
          <w:lang w:val="x-none" w:eastAsia="x-none"/>
        </w:rPr>
        <w:fldChar w:fldCharType="begin"/>
      </w:r>
      <w:r w:rsidRPr="00EA452B">
        <w:rPr>
          <w:b/>
          <w:color w:val="000000" w:themeColor="text1"/>
          <w:spacing w:val="-1"/>
          <w:sz w:val="16"/>
          <w:szCs w:val="16"/>
          <w:lang w:val="x-none" w:eastAsia="x-none"/>
        </w:rPr>
        <w:instrText xml:space="preserve"> ADDIN ZOTERO_BIBL {"uncited":[],"omitted":[],"custom":[]} CSL_BIBLIOGRAPHY </w:instrText>
      </w:r>
      <w:r w:rsidRPr="00EA452B">
        <w:rPr>
          <w:b/>
          <w:color w:val="000000" w:themeColor="text1"/>
          <w:spacing w:val="-1"/>
          <w:sz w:val="16"/>
          <w:szCs w:val="16"/>
          <w:lang w:val="x-none" w:eastAsia="x-none"/>
        </w:rPr>
        <w:fldChar w:fldCharType="separate"/>
      </w:r>
      <w:r w:rsidRPr="00EA452B">
        <w:rPr>
          <w:sz w:val="16"/>
          <w:szCs w:val="16"/>
        </w:rPr>
        <w:t>[1]</w:t>
      </w:r>
      <w:r w:rsidRPr="00EA452B">
        <w:rPr>
          <w:sz w:val="16"/>
          <w:szCs w:val="16"/>
        </w:rPr>
        <w:tab/>
        <w:t xml:space="preserve">H. Dai, H. Li, C.-S. Chen, W. Shang, and T.-H. Chen, “Logram: Efficient Log Parsing Using </w:t>
      </w:r>
      <w:proofErr w:type="spellStart"/>
      <w:r w:rsidRPr="00EA452B">
        <w:rPr>
          <w:sz w:val="16"/>
          <w:szCs w:val="16"/>
        </w:rPr>
        <w:t>nn</w:t>
      </w:r>
      <w:proofErr w:type="spellEnd"/>
      <w:r w:rsidRPr="00EA452B">
        <w:rPr>
          <w:sz w:val="16"/>
          <w:szCs w:val="16"/>
        </w:rPr>
        <w:t xml:space="preserve">-Gram Dictionaries,” </w:t>
      </w:r>
      <w:r w:rsidRPr="00EA452B">
        <w:rPr>
          <w:i/>
          <w:iCs/>
          <w:sz w:val="16"/>
          <w:szCs w:val="16"/>
        </w:rPr>
        <w:t xml:space="preserve">IEEE Trans. </w:t>
      </w:r>
      <w:proofErr w:type="spellStart"/>
      <w:r w:rsidRPr="00EA452B">
        <w:rPr>
          <w:i/>
          <w:iCs/>
          <w:sz w:val="16"/>
          <w:szCs w:val="16"/>
        </w:rPr>
        <w:t>Softw</w:t>
      </w:r>
      <w:proofErr w:type="spellEnd"/>
      <w:r w:rsidRPr="00EA452B">
        <w:rPr>
          <w:i/>
          <w:iCs/>
          <w:sz w:val="16"/>
          <w:szCs w:val="16"/>
        </w:rPr>
        <w:t>. Eng.</w:t>
      </w:r>
      <w:r w:rsidRPr="00EA452B">
        <w:rPr>
          <w:sz w:val="16"/>
          <w:szCs w:val="16"/>
        </w:rPr>
        <w:t xml:space="preserve">, vol. 48, no. 3, pp. 879–892, Mar. 2022, </w:t>
      </w:r>
      <w:proofErr w:type="spellStart"/>
      <w:r w:rsidRPr="00EA452B">
        <w:rPr>
          <w:sz w:val="16"/>
          <w:szCs w:val="16"/>
        </w:rPr>
        <w:t>doi</w:t>
      </w:r>
      <w:proofErr w:type="spellEnd"/>
      <w:r w:rsidRPr="00EA452B">
        <w:rPr>
          <w:sz w:val="16"/>
          <w:szCs w:val="16"/>
        </w:rPr>
        <w:t>: 10.1109/TSE.2020.3007554.</w:t>
      </w:r>
    </w:p>
    <w:p w14:paraId="4DE8CE90" w14:textId="77777777" w:rsidR="00EA452B" w:rsidRPr="00EA452B" w:rsidRDefault="00EA452B" w:rsidP="00EA452B">
      <w:pPr>
        <w:pStyle w:val="Bibliography"/>
        <w:jc w:val="both"/>
        <w:rPr>
          <w:sz w:val="16"/>
          <w:szCs w:val="16"/>
        </w:rPr>
      </w:pPr>
      <w:r w:rsidRPr="00EA452B">
        <w:rPr>
          <w:sz w:val="16"/>
          <w:szCs w:val="16"/>
        </w:rPr>
        <w:t>[2]</w:t>
      </w:r>
      <w:r w:rsidRPr="00EA452B">
        <w:rPr>
          <w:sz w:val="16"/>
          <w:szCs w:val="16"/>
        </w:rPr>
        <w:tab/>
        <w:t xml:space="preserve">Z. Li </w:t>
      </w:r>
      <w:r w:rsidRPr="00EA452B">
        <w:rPr>
          <w:i/>
          <w:iCs/>
          <w:sz w:val="16"/>
          <w:szCs w:val="16"/>
        </w:rPr>
        <w:t>et al.</w:t>
      </w:r>
      <w:r w:rsidRPr="00EA452B">
        <w:rPr>
          <w:sz w:val="16"/>
          <w:szCs w:val="16"/>
        </w:rPr>
        <w:t xml:space="preserve">, “Did We Miss Something Important? Studying and Exploring Variable-Aware Log Abstraction.” in ICSE ’23. </w:t>
      </w:r>
      <w:proofErr w:type="spellStart"/>
      <w:r w:rsidRPr="00EA452B">
        <w:rPr>
          <w:sz w:val="16"/>
          <w:szCs w:val="16"/>
        </w:rPr>
        <w:t>arXiv</w:t>
      </w:r>
      <w:proofErr w:type="spellEnd"/>
      <w:r w:rsidRPr="00EA452B">
        <w:rPr>
          <w:sz w:val="16"/>
          <w:szCs w:val="16"/>
        </w:rPr>
        <w:t>, Apr. 22, 2023. Accessed: May 01, 2023. [Online]. Available: http://arxiv.org/abs/2304.11391</w:t>
      </w:r>
    </w:p>
    <w:p w14:paraId="774956F5" w14:textId="77777777" w:rsidR="00EA452B" w:rsidRPr="00EA452B" w:rsidRDefault="00EA452B" w:rsidP="00EA452B">
      <w:pPr>
        <w:pStyle w:val="Bibliography"/>
        <w:jc w:val="both"/>
        <w:rPr>
          <w:sz w:val="16"/>
          <w:szCs w:val="16"/>
        </w:rPr>
      </w:pPr>
      <w:r w:rsidRPr="00EA452B">
        <w:rPr>
          <w:sz w:val="16"/>
          <w:szCs w:val="16"/>
        </w:rPr>
        <w:t>[3]</w:t>
      </w:r>
      <w:r w:rsidRPr="00EA452B">
        <w:rPr>
          <w:sz w:val="16"/>
          <w:szCs w:val="16"/>
        </w:rPr>
        <w:tab/>
        <w:t xml:space="preserve">L. Ouyang </w:t>
      </w:r>
      <w:r w:rsidRPr="00EA452B">
        <w:rPr>
          <w:i/>
          <w:iCs/>
          <w:sz w:val="16"/>
          <w:szCs w:val="16"/>
        </w:rPr>
        <w:t>et al.</w:t>
      </w:r>
      <w:r w:rsidRPr="00EA452B">
        <w:rPr>
          <w:sz w:val="16"/>
          <w:szCs w:val="16"/>
        </w:rPr>
        <w:t xml:space="preserve">, “Training language models to follow instructions with human feedback.” </w:t>
      </w:r>
      <w:proofErr w:type="spellStart"/>
      <w:r w:rsidRPr="00EA452B">
        <w:rPr>
          <w:sz w:val="16"/>
          <w:szCs w:val="16"/>
        </w:rPr>
        <w:t>arXiv</w:t>
      </w:r>
      <w:proofErr w:type="spellEnd"/>
      <w:r w:rsidRPr="00EA452B">
        <w:rPr>
          <w:sz w:val="16"/>
          <w:szCs w:val="16"/>
        </w:rPr>
        <w:t>, Mar. 04, 2022. Accessed: Jul. 01, 2023. [Online]. Available: http://arxiv.org/abs/2203.02155</w:t>
      </w:r>
    </w:p>
    <w:p w14:paraId="5399DD61" w14:textId="77777777" w:rsidR="00EA452B" w:rsidRPr="00EA452B" w:rsidRDefault="00EA452B" w:rsidP="00EA452B">
      <w:pPr>
        <w:pStyle w:val="Bibliography"/>
        <w:jc w:val="both"/>
        <w:rPr>
          <w:sz w:val="16"/>
          <w:szCs w:val="16"/>
        </w:rPr>
      </w:pPr>
      <w:r w:rsidRPr="00EA452B">
        <w:rPr>
          <w:sz w:val="16"/>
          <w:szCs w:val="16"/>
        </w:rPr>
        <w:t>[4]</w:t>
      </w:r>
      <w:r w:rsidRPr="00EA452B">
        <w:rPr>
          <w:sz w:val="16"/>
          <w:szCs w:val="16"/>
        </w:rPr>
        <w:tab/>
        <w:t xml:space="preserve">T. B. Brown </w:t>
      </w:r>
      <w:r w:rsidRPr="00EA452B">
        <w:rPr>
          <w:i/>
          <w:iCs/>
          <w:sz w:val="16"/>
          <w:szCs w:val="16"/>
        </w:rPr>
        <w:t>et al.</w:t>
      </w:r>
      <w:r w:rsidRPr="00EA452B">
        <w:rPr>
          <w:sz w:val="16"/>
          <w:szCs w:val="16"/>
        </w:rPr>
        <w:t xml:space="preserve">, “Language Models are Few-Shot Learners,” </w:t>
      </w:r>
      <w:proofErr w:type="spellStart"/>
      <w:r w:rsidRPr="00EA452B">
        <w:rPr>
          <w:i/>
          <w:iCs/>
          <w:sz w:val="16"/>
          <w:szCs w:val="16"/>
        </w:rPr>
        <w:t>NeurIPS</w:t>
      </w:r>
      <w:proofErr w:type="spellEnd"/>
      <w:r w:rsidRPr="00EA452B">
        <w:rPr>
          <w:sz w:val="16"/>
          <w:szCs w:val="16"/>
        </w:rPr>
        <w:t>, Jul. 2020, Accessed: Mar. 07, 2022. [Online]. Available: http://arxiv.org/abs/2005.14165</w:t>
      </w:r>
    </w:p>
    <w:p w14:paraId="50CEAD20" w14:textId="77777777" w:rsidR="00EA452B" w:rsidRPr="00EA452B" w:rsidRDefault="00EA452B" w:rsidP="00EA452B">
      <w:pPr>
        <w:pStyle w:val="Bibliography"/>
        <w:jc w:val="both"/>
        <w:rPr>
          <w:sz w:val="16"/>
          <w:szCs w:val="16"/>
        </w:rPr>
      </w:pPr>
      <w:r w:rsidRPr="00EA452B">
        <w:rPr>
          <w:sz w:val="16"/>
          <w:szCs w:val="16"/>
        </w:rPr>
        <w:t>[5]</w:t>
      </w:r>
      <w:r w:rsidRPr="00EA452B">
        <w:rPr>
          <w:sz w:val="16"/>
          <w:szCs w:val="16"/>
        </w:rPr>
        <w:tab/>
        <w:t xml:space="preserve">P. He, J. Zhu, Z. Zheng, and M. R. </w:t>
      </w:r>
      <w:proofErr w:type="spellStart"/>
      <w:r w:rsidRPr="00EA452B">
        <w:rPr>
          <w:sz w:val="16"/>
          <w:szCs w:val="16"/>
        </w:rPr>
        <w:t>Lyu</w:t>
      </w:r>
      <w:proofErr w:type="spellEnd"/>
      <w:r w:rsidRPr="00EA452B">
        <w:rPr>
          <w:sz w:val="16"/>
          <w:szCs w:val="16"/>
        </w:rPr>
        <w:t xml:space="preserve">, “Drain: An Online Log Parsing Approach with Fixed Depth Tree,” in </w:t>
      </w:r>
      <w:r w:rsidRPr="00EA452B">
        <w:rPr>
          <w:i/>
          <w:iCs/>
          <w:sz w:val="16"/>
          <w:szCs w:val="16"/>
        </w:rPr>
        <w:t>2017 IEEE International Conference on Web Services (ICWS)</w:t>
      </w:r>
      <w:r w:rsidRPr="00EA452B">
        <w:rPr>
          <w:sz w:val="16"/>
          <w:szCs w:val="16"/>
        </w:rPr>
        <w:t xml:space="preserve">, Jun. 2017, pp. 33–40. </w:t>
      </w:r>
      <w:proofErr w:type="spellStart"/>
      <w:r w:rsidRPr="00EA452B">
        <w:rPr>
          <w:sz w:val="16"/>
          <w:szCs w:val="16"/>
        </w:rPr>
        <w:t>doi</w:t>
      </w:r>
      <w:proofErr w:type="spellEnd"/>
      <w:r w:rsidRPr="00EA452B">
        <w:rPr>
          <w:sz w:val="16"/>
          <w:szCs w:val="16"/>
        </w:rPr>
        <w:t>: 10.1109/ICWS.2017.13.</w:t>
      </w:r>
    </w:p>
    <w:p w14:paraId="23D48B21" w14:textId="77777777" w:rsidR="00EA452B" w:rsidRPr="00EA452B" w:rsidRDefault="00EA452B" w:rsidP="00EA452B">
      <w:pPr>
        <w:pStyle w:val="Bibliography"/>
        <w:jc w:val="both"/>
        <w:rPr>
          <w:sz w:val="16"/>
          <w:szCs w:val="16"/>
        </w:rPr>
      </w:pPr>
      <w:r w:rsidRPr="00EA452B">
        <w:rPr>
          <w:sz w:val="16"/>
          <w:szCs w:val="16"/>
        </w:rPr>
        <w:t>[6]</w:t>
      </w:r>
      <w:r w:rsidRPr="00EA452B">
        <w:rPr>
          <w:sz w:val="16"/>
          <w:szCs w:val="16"/>
        </w:rPr>
        <w:tab/>
        <w:t xml:space="preserve">H. </w:t>
      </w:r>
      <w:proofErr w:type="spellStart"/>
      <w:r w:rsidRPr="00EA452B">
        <w:rPr>
          <w:sz w:val="16"/>
          <w:szCs w:val="16"/>
        </w:rPr>
        <w:t>Hamooni</w:t>
      </w:r>
      <w:proofErr w:type="spellEnd"/>
      <w:r w:rsidRPr="00EA452B">
        <w:rPr>
          <w:sz w:val="16"/>
          <w:szCs w:val="16"/>
        </w:rPr>
        <w:t xml:space="preserve">, B. Debnath, J. Xu, H. Zhang, G. Jiang, and A. </w:t>
      </w:r>
      <w:proofErr w:type="spellStart"/>
      <w:r w:rsidRPr="00EA452B">
        <w:rPr>
          <w:sz w:val="16"/>
          <w:szCs w:val="16"/>
        </w:rPr>
        <w:t>Mueen</w:t>
      </w:r>
      <w:proofErr w:type="spellEnd"/>
      <w:r w:rsidRPr="00EA452B">
        <w:rPr>
          <w:sz w:val="16"/>
          <w:szCs w:val="16"/>
        </w:rPr>
        <w:t xml:space="preserve">, “LogMine: Fast Pattern Recognition for Log Analytics,” in </w:t>
      </w:r>
      <w:r w:rsidRPr="00EA452B">
        <w:rPr>
          <w:i/>
          <w:iCs/>
          <w:sz w:val="16"/>
          <w:szCs w:val="16"/>
        </w:rPr>
        <w:t>Proceedings of the 25th ACM International on Conference on Information and Knowledge Management</w:t>
      </w:r>
      <w:r w:rsidRPr="00EA452B">
        <w:rPr>
          <w:sz w:val="16"/>
          <w:szCs w:val="16"/>
        </w:rPr>
        <w:t xml:space="preserve">, Indianapolis Indiana USA: ACM, Oct. 2016, pp. 1573–1582. </w:t>
      </w:r>
      <w:proofErr w:type="spellStart"/>
      <w:r w:rsidRPr="00EA452B">
        <w:rPr>
          <w:sz w:val="16"/>
          <w:szCs w:val="16"/>
        </w:rPr>
        <w:t>doi</w:t>
      </w:r>
      <w:proofErr w:type="spellEnd"/>
      <w:r w:rsidRPr="00EA452B">
        <w:rPr>
          <w:sz w:val="16"/>
          <w:szCs w:val="16"/>
        </w:rPr>
        <w:t>: 10.1145/2983323.2983358.</w:t>
      </w:r>
    </w:p>
    <w:p w14:paraId="2BEA370C" w14:textId="77777777" w:rsidR="00EA452B" w:rsidRPr="00EA452B" w:rsidRDefault="00EA452B" w:rsidP="00EA452B">
      <w:pPr>
        <w:pStyle w:val="Bibliography"/>
        <w:jc w:val="both"/>
        <w:rPr>
          <w:sz w:val="16"/>
          <w:szCs w:val="16"/>
        </w:rPr>
      </w:pPr>
      <w:r w:rsidRPr="00EA452B">
        <w:rPr>
          <w:sz w:val="16"/>
          <w:szCs w:val="16"/>
        </w:rPr>
        <w:t>[7]</w:t>
      </w:r>
      <w:r w:rsidRPr="00EA452B">
        <w:rPr>
          <w:sz w:val="16"/>
          <w:szCs w:val="16"/>
        </w:rPr>
        <w:tab/>
        <w:t xml:space="preserve">S. Yu, N. Chen, Y. Wu, and W. Dou, “Self-supervised log parsing using semantic contribution difference,” </w:t>
      </w:r>
      <w:r w:rsidRPr="00EA452B">
        <w:rPr>
          <w:i/>
          <w:iCs/>
          <w:sz w:val="16"/>
          <w:szCs w:val="16"/>
        </w:rPr>
        <w:t xml:space="preserve">J. Syst. </w:t>
      </w:r>
      <w:proofErr w:type="spellStart"/>
      <w:r w:rsidRPr="00EA452B">
        <w:rPr>
          <w:i/>
          <w:iCs/>
          <w:sz w:val="16"/>
          <w:szCs w:val="16"/>
        </w:rPr>
        <w:t>Softw</w:t>
      </w:r>
      <w:proofErr w:type="spellEnd"/>
      <w:r w:rsidRPr="00EA452B">
        <w:rPr>
          <w:i/>
          <w:iCs/>
          <w:sz w:val="16"/>
          <w:szCs w:val="16"/>
        </w:rPr>
        <w:t>.</w:t>
      </w:r>
      <w:r w:rsidRPr="00EA452B">
        <w:rPr>
          <w:sz w:val="16"/>
          <w:szCs w:val="16"/>
        </w:rPr>
        <w:t xml:space="preserve">, vol. 200, p. 111646, Jun. 2023, </w:t>
      </w:r>
      <w:proofErr w:type="spellStart"/>
      <w:r w:rsidRPr="00EA452B">
        <w:rPr>
          <w:sz w:val="16"/>
          <w:szCs w:val="16"/>
        </w:rPr>
        <w:t>doi</w:t>
      </w:r>
      <w:proofErr w:type="spellEnd"/>
      <w:r w:rsidRPr="00EA452B">
        <w:rPr>
          <w:sz w:val="16"/>
          <w:szCs w:val="16"/>
        </w:rPr>
        <w:t>: 10.1016/j.jss.2023.111646.</w:t>
      </w:r>
    </w:p>
    <w:p w14:paraId="534E9AD4" w14:textId="77777777" w:rsidR="00EA452B" w:rsidRPr="00EA452B" w:rsidRDefault="00EA452B" w:rsidP="00EA452B">
      <w:pPr>
        <w:pStyle w:val="Bibliography"/>
        <w:jc w:val="both"/>
        <w:rPr>
          <w:sz w:val="16"/>
          <w:szCs w:val="16"/>
        </w:rPr>
      </w:pPr>
      <w:r w:rsidRPr="00EA452B">
        <w:rPr>
          <w:sz w:val="16"/>
          <w:szCs w:val="16"/>
        </w:rPr>
        <w:t>[8]</w:t>
      </w:r>
      <w:r w:rsidRPr="00EA452B">
        <w:rPr>
          <w:sz w:val="16"/>
          <w:szCs w:val="16"/>
        </w:rPr>
        <w:tab/>
        <w:t xml:space="preserve">Y. </w:t>
      </w:r>
      <w:proofErr w:type="spellStart"/>
      <w:r w:rsidRPr="00EA452B">
        <w:rPr>
          <w:sz w:val="16"/>
          <w:szCs w:val="16"/>
        </w:rPr>
        <w:t>Huo</w:t>
      </w:r>
      <w:proofErr w:type="spellEnd"/>
      <w:r w:rsidRPr="00EA452B">
        <w:rPr>
          <w:sz w:val="16"/>
          <w:szCs w:val="16"/>
        </w:rPr>
        <w:t xml:space="preserve">, Y. </w:t>
      </w:r>
      <w:proofErr w:type="spellStart"/>
      <w:r w:rsidRPr="00EA452B">
        <w:rPr>
          <w:sz w:val="16"/>
          <w:szCs w:val="16"/>
        </w:rPr>
        <w:t>Su</w:t>
      </w:r>
      <w:proofErr w:type="spellEnd"/>
      <w:r w:rsidRPr="00EA452B">
        <w:rPr>
          <w:sz w:val="16"/>
          <w:szCs w:val="16"/>
        </w:rPr>
        <w:t xml:space="preserve">, C. Lee, and M. R. </w:t>
      </w:r>
      <w:proofErr w:type="spellStart"/>
      <w:r w:rsidRPr="00EA452B">
        <w:rPr>
          <w:sz w:val="16"/>
          <w:szCs w:val="16"/>
        </w:rPr>
        <w:t>Lyu</w:t>
      </w:r>
      <w:proofErr w:type="spellEnd"/>
      <w:r w:rsidRPr="00EA452B">
        <w:rPr>
          <w:sz w:val="16"/>
          <w:szCs w:val="16"/>
        </w:rPr>
        <w:t xml:space="preserve">, “SemParser: A Semantic Parser for Log Analysis.” in ICSE ’23. </w:t>
      </w:r>
      <w:proofErr w:type="spellStart"/>
      <w:r w:rsidRPr="00EA452B">
        <w:rPr>
          <w:sz w:val="16"/>
          <w:szCs w:val="16"/>
        </w:rPr>
        <w:t>arXiv</w:t>
      </w:r>
      <w:proofErr w:type="spellEnd"/>
      <w:r w:rsidRPr="00EA452B">
        <w:rPr>
          <w:sz w:val="16"/>
          <w:szCs w:val="16"/>
        </w:rPr>
        <w:t>, Feb. 05, 2023. Accessed: Apr. 21, 2023. [Online]. Available: http://arxiv.org/abs/2112.12636</w:t>
      </w:r>
    </w:p>
    <w:p w14:paraId="5F1DA76C" w14:textId="270F17C7" w:rsidR="00836367" w:rsidRPr="00EA452B" w:rsidRDefault="00EA452B" w:rsidP="00EA452B">
      <w:pPr>
        <w:pStyle w:val="references"/>
        <w:numPr>
          <w:ilvl w:val="0"/>
          <w:numId w:val="0"/>
        </w:numPr>
        <w:ind w:left="360" w:hanging="360"/>
        <w:sectPr w:rsidR="00836367" w:rsidRPr="00EA452B" w:rsidSect="003B4E04">
          <w:type w:val="continuous"/>
          <w:pgSz w:w="11906" w:h="16838" w:code="9"/>
          <w:pgMar w:top="1080" w:right="907" w:bottom="1440" w:left="907" w:header="720" w:footer="720" w:gutter="0"/>
          <w:cols w:num="2" w:space="360"/>
          <w:docGrid w:linePitch="360"/>
        </w:sectPr>
      </w:pPr>
      <w:r w:rsidRPr="00EA452B">
        <w:rPr>
          <w:rFonts w:eastAsia="SimSun"/>
          <w:b/>
          <w:noProof w:val="0"/>
          <w:color w:val="000000" w:themeColor="text1"/>
          <w:spacing w:val="-1"/>
          <w:lang w:val="x-none" w:eastAsia="x-none"/>
        </w:rPr>
        <w:fldChar w:fldCharType="end"/>
      </w:r>
    </w:p>
    <w:p w14:paraId="0FACB3DA" w14:textId="0CE694DA" w:rsidR="009303D9" w:rsidRPr="00EA452B" w:rsidRDefault="009303D9" w:rsidP="00EA452B">
      <w:pPr>
        <w:jc w:val="left"/>
        <w:rPr>
          <w:sz w:val="16"/>
          <w:szCs w:val="16"/>
        </w:rPr>
      </w:pPr>
    </w:p>
    <w:sectPr w:rsidR="009303D9" w:rsidRPr="00EA452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90200" w14:textId="77777777" w:rsidR="00452E0F" w:rsidRDefault="00452E0F" w:rsidP="001A3B3D">
      <w:r>
        <w:separator/>
      </w:r>
    </w:p>
  </w:endnote>
  <w:endnote w:type="continuationSeparator" w:id="0">
    <w:p w14:paraId="34E3A379" w14:textId="77777777" w:rsidR="00452E0F" w:rsidRDefault="00452E0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돋움체">
    <w:panose1 w:val="020B0609000101010101"/>
    <w:charset w:val="81"/>
    <w:family w:val="modern"/>
    <w:pitch w:val="fixed"/>
    <w:sig w:usb0="B00002AF" w:usb1="69D77CFB" w:usb2="00000030" w:usb3="00000000" w:csb0="0008009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roman"/>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0AE7" w14:textId="77777777" w:rsidR="00542A5F" w:rsidRDefault="00542A5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AC7A" w14:textId="77777777" w:rsidR="00542A5F" w:rsidRDefault="00542A5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42ABE" w14:textId="6709BB54" w:rsidR="001A3B3D" w:rsidRPr="00542A5F" w:rsidRDefault="001A3B3D" w:rsidP="00542A5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134DF" w14:textId="77777777" w:rsidR="00452E0F" w:rsidRDefault="00452E0F" w:rsidP="001A3B3D">
      <w:r>
        <w:separator/>
      </w:r>
    </w:p>
  </w:footnote>
  <w:footnote w:type="continuationSeparator" w:id="0">
    <w:p w14:paraId="6BFD6744" w14:textId="77777777" w:rsidR="00452E0F" w:rsidRDefault="00452E0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ACF54" w14:textId="77777777" w:rsidR="00542A5F" w:rsidRDefault="00542A5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D328" w14:textId="77777777" w:rsidR="00542A5F" w:rsidRDefault="00542A5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90043" w14:textId="77777777" w:rsidR="00542A5F" w:rsidRDefault="00542A5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40DD9"/>
    <w:multiLevelType w:val="multilevel"/>
    <w:tmpl w:val="F790E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5C638E"/>
    <w:multiLevelType w:val="singleLevel"/>
    <w:tmpl w:val="1910F2AC"/>
    <w:lvl w:ilvl="0">
      <w:start w:val="1"/>
      <w:numFmt w:val="decimal"/>
      <w:lvlText w:val="%1."/>
      <w:lvlJc w:val="left"/>
      <w:pPr>
        <w:tabs>
          <w:tab w:val="num" w:pos="285"/>
        </w:tabs>
        <w:ind w:left="285" w:hanging="285"/>
      </w:pPr>
      <w:rPr>
        <w:rFonts w:hint="eastAsia"/>
      </w:rPr>
    </w:lvl>
  </w:abstractNum>
  <w:abstractNum w:abstractNumId="18"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7332F9F"/>
    <w:multiLevelType w:val="singleLevel"/>
    <w:tmpl w:val="488EC81A"/>
    <w:lvl w:ilvl="0">
      <w:start w:val="1"/>
      <w:numFmt w:val="decimal"/>
      <w:lvlText w:val="%1."/>
      <w:lvlJc w:val="left"/>
      <w:pPr>
        <w:ind w:left="360" w:hanging="360"/>
      </w:p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83228050">
    <w:abstractNumId w:val="15"/>
  </w:num>
  <w:num w:numId="2" w16cid:durableId="2087873275">
    <w:abstractNumId w:val="22"/>
  </w:num>
  <w:num w:numId="3" w16cid:durableId="198982568">
    <w:abstractNumId w:val="14"/>
  </w:num>
  <w:num w:numId="4" w16cid:durableId="1171219150">
    <w:abstractNumId w:val="18"/>
  </w:num>
  <w:num w:numId="5" w16cid:durableId="133372018">
    <w:abstractNumId w:val="18"/>
  </w:num>
  <w:num w:numId="6" w16cid:durableId="1339696217">
    <w:abstractNumId w:val="18"/>
  </w:num>
  <w:num w:numId="7" w16cid:durableId="171654319">
    <w:abstractNumId w:val="18"/>
  </w:num>
  <w:num w:numId="8" w16cid:durableId="241263730">
    <w:abstractNumId w:val="21"/>
  </w:num>
  <w:num w:numId="9" w16cid:durableId="2138572010">
    <w:abstractNumId w:val="23"/>
  </w:num>
  <w:num w:numId="10" w16cid:durableId="2120100329">
    <w:abstractNumId w:val="16"/>
  </w:num>
  <w:num w:numId="11" w16cid:durableId="277495250">
    <w:abstractNumId w:val="13"/>
  </w:num>
  <w:num w:numId="12" w16cid:durableId="1285380560">
    <w:abstractNumId w:val="12"/>
  </w:num>
  <w:num w:numId="13" w16cid:durableId="733818876">
    <w:abstractNumId w:val="0"/>
  </w:num>
  <w:num w:numId="14" w16cid:durableId="717171020">
    <w:abstractNumId w:val="10"/>
  </w:num>
  <w:num w:numId="15" w16cid:durableId="1308634524">
    <w:abstractNumId w:val="8"/>
  </w:num>
  <w:num w:numId="16" w16cid:durableId="1202397587">
    <w:abstractNumId w:val="7"/>
  </w:num>
  <w:num w:numId="17" w16cid:durableId="927734603">
    <w:abstractNumId w:val="6"/>
  </w:num>
  <w:num w:numId="18" w16cid:durableId="1288702082">
    <w:abstractNumId w:val="5"/>
  </w:num>
  <w:num w:numId="19" w16cid:durableId="2012636772">
    <w:abstractNumId w:val="9"/>
  </w:num>
  <w:num w:numId="20" w16cid:durableId="157816979">
    <w:abstractNumId w:val="4"/>
  </w:num>
  <w:num w:numId="21" w16cid:durableId="606473973">
    <w:abstractNumId w:val="3"/>
  </w:num>
  <w:num w:numId="22" w16cid:durableId="775828160">
    <w:abstractNumId w:val="2"/>
  </w:num>
  <w:num w:numId="23" w16cid:durableId="683441658">
    <w:abstractNumId w:val="1"/>
  </w:num>
  <w:num w:numId="24" w16cid:durableId="2063359125">
    <w:abstractNumId w:val="20"/>
  </w:num>
  <w:num w:numId="25" w16cid:durableId="90781774">
    <w:abstractNumId w:val="17"/>
  </w:num>
  <w:num w:numId="26" w16cid:durableId="1072047963">
    <w:abstractNumId w:val="19"/>
    <w:lvlOverride w:ilvl="0">
      <w:lvl w:ilvl="0">
        <w:start w:val="1"/>
        <w:numFmt w:val="decimal"/>
        <w:lvlText w:val="%1."/>
        <w:lvlJc w:val="left"/>
        <w:pPr>
          <w:ind w:left="360" w:hanging="360"/>
        </w:pPr>
      </w:lvl>
    </w:lvlOverride>
  </w:num>
  <w:num w:numId="27" w16cid:durableId="18440533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embedSystemFonts/>
  <w:bordersDoNotSurroundHeader/>
  <w:bordersDoNotSurroundFooter/>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FAF"/>
    <w:rsid w:val="00023562"/>
    <w:rsid w:val="0004781E"/>
    <w:rsid w:val="0008758A"/>
    <w:rsid w:val="000C1E68"/>
    <w:rsid w:val="000E4CF2"/>
    <w:rsid w:val="001A2EFD"/>
    <w:rsid w:val="001A3B3D"/>
    <w:rsid w:val="001B67DC"/>
    <w:rsid w:val="001C0666"/>
    <w:rsid w:val="001E71DF"/>
    <w:rsid w:val="00217B96"/>
    <w:rsid w:val="002254A9"/>
    <w:rsid w:val="00233D97"/>
    <w:rsid w:val="002347A2"/>
    <w:rsid w:val="002850E3"/>
    <w:rsid w:val="002E3301"/>
    <w:rsid w:val="002F21AD"/>
    <w:rsid w:val="00354FCF"/>
    <w:rsid w:val="003A19E2"/>
    <w:rsid w:val="003B2B40"/>
    <w:rsid w:val="003B4E04"/>
    <w:rsid w:val="003C0F12"/>
    <w:rsid w:val="003D31C2"/>
    <w:rsid w:val="003F5A08"/>
    <w:rsid w:val="00420716"/>
    <w:rsid w:val="004325FB"/>
    <w:rsid w:val="004432BA"/>
    <w:rsid w:val="0044407E"/>
    <w:rsid w:val="00447BB9"/>
    <w:rsid w:val="00452E0F"/>
    <w:rsid w:val="00457561"/>
    <w:rsid w:val="0046031D"/>
    <w:rsid w:val="00473AC9"/>
    <w:rsid w:val="00485B69"/>
    <w:rsid w:val="004D0633"/>
    <w:rsid w:val="004D72B5"/>
    <w:rsid w:val="00542A5F"/>
    <w:rsid w:val="00551B7F"/>
    <w:rsid w:val="0056610F"/>
    <w:rsid w:val="00575BCA"/>
    <w:rsid w:val="00591B1A"/>
    <w:rsid w:val="005B0344"/>
    <w:rsid w:val="005B520E"/>
    <w:rsid w:val="005E2800"/>
    <w:rsid w:val="00605825"/>
    <w:rsid w:val="00645D22"/>
    <w:rsid w:val="00651A08"/>
    <w:rsid w:val="00654204"/>
    <w:rsid w:val="00670434"/>
    <w:rsid w:val="006B5C43"/>
    <w:rsid w:val="006B6B66"/>
    <w:rsid w:val="006C14F4"/>
    <w:rsid w:val="006F6D3D"/>
    <w:rsid w:val="00713E2A"/>
    <w:rsid w:val="00715BEA"/>
    <w:rsid w:val="00740EEA"/>
    <w:rsid w:val="00794804"/>
    <w:rsid w:val="007A7462"/>
    <w:rsid w:val="007B33F1"/>
    <w:rsid w:val="007B6DDA"/>
    <w:rsid w:val="007C0308"/>
    <w:rsid w:val="007C2FF2"/>
    <w:rsid w:val="007D6232"/>
    <w:rsid w:val="007D799E"/>
    <w:rsid w:val="007F1F99"/>
    <w:rsid w:val="007F768F"/>
    <w:rsid w:val="0080791D"/>
    <w:rsid w:val="00836367"/>
    <w:rsid w:val="00845476"/>
    <w:rsid w:val="00873603"/>
    <w:rsid w:val="00890D58"/>
    <w:rsid w:val="008A2C7D"/>
    <w:rsid w:val="008B6524"/>
    <w:rsid w:val="008C4B23"/>
    <w:rsid w:val="008F6E2C"/>
    <w:rsid w:val="00916DE3"/>
    <w:rsid w:val="009303D9"/>
    <w:rsid w:val="00933C64"/>
    <w:rsid w:val="00972203"/>
    <w:rsid w:val="00973F1E"/>
    <w:rsid w:val="009F1D79"/>
    <w:rsid w:val="00A059B3"/>
    <w:rsid w:val="00A42DA7"/>
    <w:rsid w:val="00A54F1D"/>
    <w:rsid w:val="00AE05D7"/>
    <w:rsid w:val="00AE3409"/>
    <w:rsid w:val="00AF1283"/>
    <w:rsid w:val="00B11A60"/>
    <w:rsid w:val="00B22613"/>
    <w:rsid w:val="00B3604F"/>
    <w:rsid w:val="00B44A76"/>
    <w:rsid w:val="00B66BBD"/>
    <w:rsid w:val="00B768D1"/>
    <w:rsid w:val="00BA1025"/>
    <w:rsid w:val="00BC3420"/>
    <w:rsid w:val="00BD670B"/>
    <w:rsid w:val="00BE7D3C"/>
    <w:rsid w:val="00BF5FF6"/>
    <w:rsid w:val="00C0207F"/>
    <w:rsid w:val="00C16117"/>
    <w:rsid w:val="00C3075A"/>
    <w:rsid w:val="00C3503A"/>
    <w:rsid w:val="00C919A4"/>
    <w:rsid w:val="00CA4392"/>
    <w:rsid w:val="00CC393F"/>
    <w:rsid w:val="00D2176E"/>
    <w:rsid w:val="00D632BE"/>
    <w:rsid w:val="00D72D06"/>
    <w:rsid w:val="00D7522C"/>
    <w:rsid w:val="00D7536F"/>
    <w:rsid w:val="00D76668"/>
    <w:rsid w:val="00D84828"/>
    <w:rsid w:val="00DD4581"/>
    <w:rsid w:val="00E07383"/>
    <w:rsid w:val="00E165BC"/>
    <w:rsid w:val="00E61E12"/>
    <w:rsid w:val="00E7596C"/>
    <w:rsid w:val="00E878F2"/>
    <w:rsid w:val="00EA452B"/>
    <w:rsid w:val="00ED0149"/>
    <w:rsid w:val="00EF7DE3"/>
    <w:rsid w:val="00F03103"/>
    <w:rsid w:val="00F271DE"/>
    <w:rsid w:val="00F627DA"/>
    <w:rsid w:val="00F7288F"/>
    <w:rsid w:val="00F847A6"/>
    <w:rsid w:val="00F9394B"/>
    <w:rsid w:val="00F9441B"/>
    <w:rsid w:val="00FA4C32"/>
    <w:rsid w:val="00FB6B4D"/>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9FD2C"/>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본문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4">
    <w:name w:val="header"/>
    <w:basedOn w:val="a"/>
    <w:link w:val="Char0"/>
    <w:rsid w:val="001A3B3D"/>
    <w:pPr>
      <w:tabs>
        <w:tab w:val="center" w:pos="4680"/>
        <w:tab w:val="right" w:pos="9360"/>
      </w:tabs>
    </w:pPr>
  </w:style>
  <w:style w:type="character" w:customStyle="1" w:styleId="Char0">
    <w:name w:val="머리글 Char"/>
    <w:basedOn w:val="a0"/>
    <w:link w:val="a4"/>
    <w:rsid w:val="001A3B3D"/>
  </w:style>
  <w:style w:type="paragraph" w:styleId="a5">
    <w:name w:val="footer"/>
    <w:basedOn w:val="a"/>
    <w:link w:val="Char1"/>
    <w:rsid w:val="001A3B3D"/>
    <w:pPr>
      <w:tabs>
        <w:tab w:val="center" w:pos="4680"/>
        <w:tab w:val="right" w:pos="9360"/>
      </w:tabs>
    </w:pPr>
  </w:style>
  <w:style w:type="character" w:customStyle="1" w:styleId="Char1">
    <w:name w:val="바닥글 Char"/>
    <w:basedOn w:val="a0"/>
    <w:link w:val="a5"/>
    <w:rsid w:val="001A3B3D"/>
  </w:style>
  <w:style w:type="paragraph" w:customStyle="1" w:styleId="10">
    <w:name w:val="제목1"/>
    <w:basedOn w:val="a"/>
    <w:next w:val="a"/>
    <w:rsid w:val="007D799E"/>
    <w:pPr>
      <w:widowControl w:val="0"/>
      <w:wordWrap w:val="0"/>
      <w:ind w:firstLine="284"/>
    </w:pPr>
    <w:rPr>
      <w:rFonts w:eastAsia="돋움체"/>
      <w:b/>
      <w:kern w:val="2"/>
      <w:sz w:val="28"/>
      <w:lang w:eastAsia="ko-KR"/>
    </w:rPr>
  </w:style>
  <w:style w:type="paragraph" w:customStyle="1" w:styleId="Affiliations">
    <w:name w:val="Affiliations"/>
    <w:basedOn w:val="a"/>
    <w:next w:val="a"/>
    <w:rsid w:val="007D799E"/>
    <w:pPr>
      <w:framePr w:w="9072" w:hSpace="187" w:vSpace="187" w:wrap="auto" w:vAnchor="text" w:hAnchor="page" w:x="1515" w:y="973"/>
      <w:adjustRightInd w:val="0"/>
      <w:snapToGrid w:val="0"/>
    </w:pPr>
    <w:rPr>
      <w:rFonts w:eastAsia="Times New Roman"/>
    </w:rPr>
  </w:style>
  <w:style w:type="paragraph" w:customStyle="1" w:styleId="Authors">
    <w:name w:val="Authors"/>
    <w:basedOn w:val="a"/>
    <w:rsid w:val="007D799E"/>
    <w:pPr>
      <w:framePr w:w="9072" w:hSpace="187" w:vSpace="187" w:wrap="auto" w:vAnchor="text" w:hAnchor="page" w:x="1515" w:y="973"/>
      <w:adjustRightInd w:val="0"/>
      <w:snapToGrid w:val="0"/>
    </w:pPr>
    <w:rPr>
      <w:rFonts w:eastAsia="Times New Roman"/>
      <w:sz w:val="24"/>
      <w:szCs w:val="24"/>
    </w:rPr>
  </w:style>
  <w:style w:type="paragraph" w:customStyle="1" w:styleId="Email">
    <w:name w:val="Email"/>
    <w:basedOn w:val="a"/>
    <w:next w:val="a"/>
    <w:rsid w:val="007D799E"/>
    <w:pPr>
      <w:framePr w:w="9072" w:hSpace="187" w:vSpace="187" w:wrap="auto" w:vAnchor="text" w:hAnchor="page" w:x="1515" w:y="973"/>
    </w:pPr>
    <w:rPr>
      <w:rFonts w:eastAsia="Times New Roman"/>
      <w:i/>
    </w:rPr>
  </w:style>
  <w:style w:type="character" w:styleId="a6">
    <w:name w:val="Hyperlink"/>
    <w:basedOn w:val="a0"/>
    <w:rsid w:val="00485B69"/>
    <w:rPr>
      <w:color w:val="0563C1" w:themeColor="hyperlink"/>
      <w:u w:val="single"/>
    </w:rPr>
  </w:style>
  <w:style w:type="character" w:styleId="a7">
    <w:name w:val="Unresolved Mention"/>
    <w:basedOn w:val="a0"/>
    <w:uiPriority w:val="99"/>
    <w:semiHidden/>
    <w:unhideWhenUsed/>
    <w:rsid w:val="00485B69"/>
    <w:rPr>
      <w:color w:val="605E5C"/>
      <w:shd w:val="clear" w:color="auto" w:fill="E1DFDD"/>
    </w:rPr>
  </w:style>
  <w:style w:type="paragraph" w:styleId="a8">
    <w:name w:val="List Paragraph"/>
    <w:basedOn w:val="a"/>
    <w:uiPriority w:val="34"/>
    <w:qFormat/>
    <w:rsid w:val="00EA452B"/>
    <w:pPr>
      <w:ind w:leftChars="400" w:left="800"/>
    </w:pPr>
  </w:style>
  <w:style w:type="paragraph" w:customStyle="1" w:styleId="Bibliography">
    <w:name w:val="Bibliography"/>
    <w:basedOn w:val="a"/>
    <w:link w:val="BibliographyChar"/>
    <w:rsid w:val="00EA452B"/>
    <w:pPr>
      <w:tabs>
        <w:tab w:val="left" w:pos="380"/>
      </w:tabs>
      <w:adjustRightInd w:val="0"/>
      <w:ind w:left="384" w:hanging="384"/>
      <w:jc w:val="left"/>
    </w:pPr>
    <w:rPr>
      <w:color w:val="000000"/>
    </w:rPr>
  </w:style>
  <w:style w:type="character" w:customStyle="1" w:styleId="BibliographyChar">
    <w:name w:val="Bibliography Char"/>
    <w:basedOn w:val="a0"/>
    <w:link w:val="Bibliography"/>
    <w:rsid w:val="00EA452B"/>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25604">
      <w:bodyDiv w:val="1"/>
      <w:marLeft w:val="0"/>
      <w:marRight w:val="0"/>
      <w:marTop w:val="0"/>
      <w:marBottom w:val="0"/>
      <w:divBdr>
        <w:top w:val="none" w:sz="0" w:space="0" w:color="auto"/>
        <w:left w:val="none" w:sz="0" w:space="0" w:color="auto"/>
        <w:bottom w:val="none" w:sz="0" w:space="0" w:color="auto"/>
        <w:right w:val="none" w:sz="0" w:space="0" w:color="auto"/>
      </w:divBdr>
    </w:div>
    <w:div w:id="433944880">
      <w:bodyDiv w:val="1"/>
      <w:marLeft w:val="0"/>
      <w:marRight w:val="0"/>
      <w:marTop w:val="0"/>
      <w:marBottom w:val="0"/>
      <w:divBdr>
        <w:top w:val="none" w:sz="0" w:space="0" w:color="auto"/>
        <w:left w:val="none" w:sz="0" w:space="0" w:color="auto"/>
        <w:bottom w:val="none" w:sz="0" w:space="0" w:color="auto"/>
        <w:right w:val="none" w:sz="0" w:space="0" w:color="auto"/>
      </w:divBdr>
    </w:div>
    <w:div w:id="1007097626">
      <w:bodyDiv w:val="1"/>
      <w:marLeft w:val="0"/>
      <w:marRight w:val="0"/>
      <w:marTop w:val="0"/>
      <w:marBottom w:val="0"/>
      <w:divBdr>
        <w:top w:val="none" w:sz="0" w:space="0" w:color="auto"/>
        <w:left w:val="none" w:sz="0" w:space="0" w:color="auto"/>
        <w:bottom w:val="none" w:sz="0" w:space="0" w:color="auto"/>
        <w:right w:val="none" w:sz="0" w:space="0" w:color="auto"/>
      </w:divBdr>
    </w:div>
    <w:div w:id="1923417489">
      <w:bodyDiv w:val="1"/>
      <w:marLeft w:val="0"/>
      <w:marRight w:val="0"/>
      <w:marTop w:val="0"/>
      <w:marBottom w:val="0"/>
      <w:divBdr>
        <w:top w:val="none" w:sz="0" w:space="0" w:color="auto"/>
        <w:left w:val="none" w:sz="0" w:space="0" w:color="auto"/>
        <w:bottom w:val="none" w:sz="0" w:space="0" w:color="auto"/>
        <w:right w:val="none" w:sz="0" w:space="0" w:color="auto"/>
      </w:divBdr>
    </w:div>
    <w:div w:id="1936134064">
      <w:bodyDiv w:val="1"/>
      <w:marLeft w:val="0"/>
      <w:marRight w:val="0"/>
      <w:marTop w:val="0"/>
      <w:marBottom w:val="0"/>
      <w:divBdr>
        <w:top w:val="none" w:sz="0" w:space="0" w:color="auto"/>
        <w:left w:val="none" w:sz="0" w:space="0" w:color="auto"/>
        <w:bottom w:val="none" w:sz="0" w:space="0" w:color="auto"/>
        <w:right w:val="none" w:sz="0" w:space="0" w:color="auto"/>
      </w:divBdr>
    </w:div>
    <w:div w:id="201159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4294A-F023-4A1D-B144-E2AF4302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6511</Words>
  <Characters>37117</Characters>
  <Application>Microsoft Office Word</Application>
  <DocSecurity>0</DocSecurity>
  <Lines>309</Lines>
  <Paragraphs>87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주한새</cp:lastModifiedBy>
  <cp:revision>2</cp:revision>
  <dcterms:created xsi:type="dcterms:W3CDTF">2023-07-01T06:16:00Z</dcterms:created>
  <dcterms:modified xsi:type="dcterms:W3CDTF">2023-07-01T06:16:00Z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id="NRz3A1Od"/&gt;&lt;style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