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27" w:rsidRPr="00C83AC5" w:rsidRDefault="00C83AC5">
      <w:pPr>
        <w:rPr>
          <w:sz w:val="24"/>
          <w:szCs w:val="24"/>
        </w:rPr>
      </w:pPr>
      <w:r w:rsidRPr="00C83AC5">
        <w:rPr>
          <w:i/>
          <w:iCs/>
          <w:color w:val="7F7F7F"/>
          <w:sz w:val="24"/>
          <w:szCs w:val="24"/>
        </w:rPr>
        <w:t>Darwin Core Hour 7</w:t>
      </w:r>
      <w:r w:rsidRPr="00C83AC5">
        <w:rPr>
          <w:sz w:val="24"/>
          <w:szCs w:val="24"/>
        </w:rPr>
        <w:br/>
      </w:r>
      <w:r w:rsidRPr="00C83AC5">
        <w:rPr>
          <w:b/>
          <w:bCs/>
          <w:color w:val="7F7F7F"/>
          <w:sz w:val="24"/>
          <w:szCs w:val="24"/>
        </w:rPr>
        <w:t>August 19th 2017, 1:25 pm EDT</w:t>
      </w:r>
      <w:r w:rsidRPr="00C83AC5">
        <w:rPr>
          <w:sz w:val="24"/>
          <w:szCs w:val="24"/>
        </w:rPr>
        <w:br/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t>How does your current level of knowledge about the aggregators compare to that prior to the webinar?</w:t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noProof/>
          <w:sz w:val="24"/>
          <w:szCs w:val="24"/>
          <w:lang w:bidi="ar-SA"/>
        </w:rPr>
        <w:drawing>
          <wp:inline distT="0" distB="0" distL="0" distR="0" wp14:anchorId="485EF625" wp14:editId="7E15C048">
            <wp:extent cx="6626742" cy="25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sz w:val="24"/>
          <w:szCs w:val="24"/>
        </w:rPr>
        <w:br w:type="page"/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lastRenderedPageBreak/>
        <w:t>Ple</w:t>
      </w:r>
      <w:r w:rsidRPr="00C83AC5">
        <w:rPr>
          <w:b/>
          <w:bCs/>
          <w:color w:val="4D4D4D"/>
          <w:sz w:val="24"/>
          <w:szCs w:val="24"/>
        </w:rPr>
        <w:t>ase rate your level of agreement with the following statements about the webinar:</w:t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noProof/>
          <w:sz w:val="24"/>
          <w:szCs w:val="24"/>
          <w:lang w:bidi="ar-SA"/>
        </w:rPr>
        <w:drawing>
          <wp:inline distT="0" distB="0" distL="0" distR="0" wp14:anchorId="237E7801" wp14:editId="45CE7CEE">
            <wp:extent cx="6626742" cy="60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83AC5" w:rsidRDefault="00C83AC5">
      <w:pPr>
        <w:rPr>
          <w:sz w:val="24"/>
          <w:szCs w:val="24"/>
        </w:rPr>
      </w:pPr>
    </w:p>
    <w:tbl>
      <w:tblPr>
        <w:tblW w:w="4841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2871"/>
        <w:gridCol w:w="1150"/>
        <w:gridCol w:w="338"/>
        <w:gridCol w:w="1064"/>
        <w:gridCol w:w="338"/>
        <w:gridCol w:w="1267"/>
        <w:gridCol w:w="338"/>
        <w:gridCol w:w="935"/>
        <w:gridCol w:w="460"/>
        <w:gridCol w:w="1096"/>
        <w:gridCol w:w="460"/>
      </w:tblGrid>
      <w:tr w:rsidR="00C83AC5" w:rsidRPr="00C83AC5" w:rsidTr="00C83AC5">
        <w:trPr>
          <w:trHeight w:val="576"/>
        </w:trPr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Disagree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Agree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Strongly agree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The objectives of the webinar were clear.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25.00%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25.00%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11.76%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4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The depth of coverage was appropriate.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25.00%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17.65%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6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There were sufficient opportunities for questions/interaction.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18.75%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17.65%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6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lastRenderedPageBreak/>
              <w:t>It was easy to participate via Adobe Connect.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12.50%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20.59%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7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The webinar met my expectations.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6.25%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17.65%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6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The content was relevant to my work and interests.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25.00%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14.71%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34</w:t>
            </w:r>
          </w:p>
        </w:tc>
      </w:tr>
    </w:tbl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t>The overall quality of the webinar was:</w:t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noProof/>
          <w:sz w:val="24"/>
          <w:szCs w:val="24"/>
          <w:lang w:bidi="ar-SA"/>
        </w:rPr>
        <w:drawing>
          <wp:inline distT="0" distB="0" distL="0" distR="0" wp14:anchorId="1D9B83A4" wp14:editId="7215E17F">
            <wp:extent cx="6626742" cy="282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83AC5" w:rsidRDefault="00C83AC5">
      <w:pPr>
        <w:rPr>
          <w:sz w:val="24"/>
          <w:szCs w:val="24"/>
        </w:rPr>
      </w:pPr>
    </w:p>
    <w:tbl>
      <w:tblPr>
        <w:tblW w:w="430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42"/>
        <w:gridCol w:w="3025"/>
        <w:gridCol w:w="2601"/>
      </w:tblGrid>
      <w:tr w:rsidR="00C83AC5" w:rsidRPr="00C83AC5" w:rsidTr="00C83AC5">
        <w:trPr>
          <w:trHeight w:val="576"/>
        </w:trPr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Count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11.11%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3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9</w:t>
            </w:r>
          </w:p>
        </w:tc>
      </w:tr>
    </w:tbl>
    <w:p w:rsidR="00C83AC5" w:rsidRDefault="00C83AC5" w:rsidP="00C83AC5">
      <w:pPr>
        <w:rPr>
          <w:b/>
          <w:bCs/>
          <w:color w:val="4D4D4D"/>
          <w:sz w:val="24"/>
          <w:szCs w:val="24"/>
        </w:rPr>
      </w:pPr>
    </w:p>
    <w:p w:rsidR="00C83AC5" w:rsidRPr="00C83AC5" w:rsidRDefault="00C83AC5" w:rsidP="00C83AC5">
      <w:pPr>
        <w:rPr>
          <w:sz w:val="24"/>
          <w:szCs w:val="24"/>
        </w:rPr>
      </w:pPr>
      <w:proofErr w:type="gramStart"/>
      <w:r w:rsidRPr="00C83AC5">
        <w:rPr>
          <w:b/>
          <w:bCs/>
          <w:color w:val="4D4D4D"/>
          <w:sz w:val="24"/>
          <w:szCs w:val="24"/>
        </w:rPr>
        <w:t>Any other comments, questions, or suggestions for improvement?</w:t>
      </w:r>
      <w:proofErr w:type="gramEnd"/>
    </w:p>
    <w:p w:rsidR="00C83AC5" w:rsidRPr="00C83AC5" w:rsidRDefault="00C83AC5" w:rsidP="00C83AC5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C83AC5" w:rsidRPr="00C83AC5" w:rsidTr="00555A2C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 w:rsidP="00555A2C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It was great to see the fabulous literature citation aspect of the GBIF demo! This is very helpful for institutions that track use and outcomes of specimen collections and their data.</w:t>
            </w:r>
          </w:p>
        </w:tc>
      </w:tr>
      <w:tr w:rsidR="00C83AC5" w:rsidRPr="00C83AC5" w:rsidTr="00555A2C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 w:rsidP="00555A2C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Great webinar!</w:t>
            </w:r>
          </w:p>
        </w:tc>
      </w:tr>
    </w:tbl>
    <w:p w:rsidR="00C83AC5" w:rsidRPr="00C83AC5" w:rsidRDefault="00C83AC5" w:rsidP="00C83AC5">
      <w:pPr>
        <w:rPr>
          <w:sz w:val="24"/>
          <w:szCs w:val="24"/>
        </w:rPr>
      </w:pPr>
      <w:r w:rsidRPr="00C83AC5">
        <w:rPr>
          <w:sz w:val="24"/>
          <w:szCs w:val="24"/>
        </w:rPr>
        <w:lastRenderedPageBreak/>
        <w:br w:type="page"/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lastRenderedPageBreak/>
        <w:t>Where did you learn about this webinar? Please check all</w:t>
      </w:r>
      <w:r w:rsidRPr="00C83AC5">
        <w:rPr>
          <w:b/>
          <w:bCs/>
          <w:color w:val="4D4D4D"/>
          <w:sz w:val="24"/>
          <w:szCs w:val="24"/>
        </w:rPr>
        <w:t xml:space="preserve"> that apply.</w:t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noProof/>
          <w:sz w:val="24"/>
          <w:szCs w:val="24"/>
          <w:lang w:bidi="ar-SA"/>
        </w:rPr>
        <w:drawing>
          <wp:inline distT="0" distB="0" distL="0" distR="0" wp14:anchorId="4C78CACF" wp14:editId="510942D6">
            <wp:extent cx="6626742" cy="60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83AC5" w:rsidRDefault="00C83AC5">
      <w:pPr>
        <w:rPr>
          <w:sz w:val="24"/>
          <w:szCs w:val="24"/>
        </w:rPr>
      </w:pPr>
    </w:p>
    <w:tbl>
      <w:tblPr>
        <w:tblW w:w="4614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722"/>
        <w:gridCol w:w="1673"/>
        <w:gridCol w:w="1438"/>
      </w:tblGrid>
      <w:tr w:rsidR="00C83AC5" w:rsidRPr="00C83AC5" w:rsidTr="00C83AC5">
        <w:trPr>
          <w:trHeight w:val="576"/>
        </w:trPr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Count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BITC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ECN Listserv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GBIF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GCG (Geological Curators Group UK)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lastRenderedPageBreak/>
              <w:t>Herbaria-L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 w:rsidRPr="00C83AC5">
              <w:rPr>
                <w:sz w:val="24"/>
                <w:szCs w:val="24"/>
              </w:rPr>
              <w:t>iDigbio</w:t>
            </w:r>
            <w:proofErr w:type="spellEnd"/>
            <w:proofErr w:type="gramEnd"/>
            <w:r w:rsidRPr="00C83AC5">
              <w:rPr>
                <w:sz w:val="24"/>
                <w:szCs w:val="24"/>
              </w:rPr>
              <w:t xml:space="preserve"> Listserv (one or more)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38.89%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7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 w:rsidRPr="00C83AC5">
              <w:rPr>
                <w:sz w:val="24"/>
                <w:szCs w:val="24"/>
              </w:rPr>
              <w:t>iDigBio</w:t>
            </w:r>
            <w:proofErr w:type="spellEnd"/>
            <w:proofErr w:type="gramEnd"/>
            <w:r w:rsidRPr="00C83AC5">
              <w:rPr>
                <w:sz w:val="24"/>
                <w:szCs w:val="24"/>
              </w:rPr>
              <w:t xml:space="preserve"> Newsletter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11.11%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Museum-L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NHCOLL (SPNHC listserv)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22.22%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4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C83AC5">
              <w:rPr>
                <w:sz w:val="24"/>
                <w:szCs w:val="24"/>
              </w:rPr>
              <w:t>SCNet</w:t>
            </w:r>
            <w:proofErr w:type="spellEnd"/>
            <w:r w:rsidRPr="00C83AC5">
              <w:rPr>
                <w:sz w:val="24"/>
                <w:szCs w:val="24"/>
              </w:rPr>
              <w:t xml:space="preserve"> (Small Collections Network)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5.56%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SERNEC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SWG (</w:t>
            </w:r>
            <w:proofErr w:type="spellStart"/>
            <w:r w:rsidRPr="00C83AC5">
              <w:rPr>
                <w:sz w:val="24"/>
                <w:szCs w:val="24"/>
              </w:rPr>
              <w:t>Symbiota</w:t>
            </w:r>
            <w:proofErr w:type="spellEnd"/>
            <w:r w:rsidRPr="00C83AC5">
              <w:rPr>
                <w:sz w:val="24"/>
                <w:szCs w:val="24"/>
              </w:rPr>
              <w:t xml:space="preserve"> Working Group)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TDWG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Other. Please list.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0</w:t>
            </w:r>
          </w:p>
        </w:tc>
      </w:tr>
      <w:tr w:rsidR="00C83AC5" w:rsidRPr="00C83AC5" w:rsidTr="00C83AC5">
        <w:trPr>
          <w:trHeight w:val="432"/>
        </w:trPr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C83AC5" w:rsidRPr="00C83AC5" w:rsidRDefault="00C83AC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18</w:t>
            </w:r>
          </w:p>
        </w:tc>
      </w:tr>
    </w:tbl>
    <w:p w:rsidR="00360F02" w:rsidRPr="00C83AC5" w:rsidRDefault="00C83AC5">
      <w:pPr>
        <w:rPr>
          <w:sz w:val="24"/>
          <w:szCs w:val="24"/>
        </w:rPr>
      </w:pPr>
      <w:r w:rsidRPr="00C83AC5">
        <w:rPr>
          <w:sz w:val="24"/>
          <w:szCs w:val="24"/>
        </w:rPr>
        <w:br/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t>Do you have any questions about the aggregators that were not addressed in the webinar?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 xml:space="preserve">Theme BIFs?   Are these a thing?  Is there a </w:t>
            </w:r>
            <w:r w:rsidRPr="00C83AC5">
              <w:rPr>
                <w:sz w:val="24"/>
                <w:szCs w:val="24"/>
              </w:rPr>
              <w:t xml:space="preserve">list of active </w:t>
            </w:r>
            <w:proofErr w:type="spellStart"/>
            <w:r w:rsidRPr="00C83AC5">
              <w:rPr>
                <w:sz w:val="24"/>
                <w:szCs w:val="24"/>
              </w:rPr>
              <w:t>ThemeBIFs</w:t>
            </w:r>
            <w:proofErr w:type="spellEnd"/>
            <w:r w:rsidRPr="00C83AC5">
              <w:rPr>
                <w:sz w:val="24"/>
                <w:szCs w:val="24"/>
              </w:rPr>
              <w:t xml:space="preserve"> somewhere?</w:t>
            </w:r>
          </w:p>
        </w:tc>
      </w:tr>
    </w:tbl>
    <w:p w:rsidR="00C83AC5" w:rsidRDefault="00C83AC5">
      <w:pPr>
        <w:rPr>
          <w:sz w:val="24"/>
          <w:szCs w:val="24"/>
        </w:rPr>
      </w:pP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t>Please share suggestions on how the aggregators could be improved or more relevant to your work.</w:t>
      </w:r>
      <w:bookmarkStart w:id="0" w:name="_GoBack"/>
      <w:bookmarkEnd w:id="0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C83AC5">
              <w:rPr>
                <w:sz w:val="24"/>
                <w:szCs w:val="24"/>
              </w:rPr>
              <w:t>ata usage statistics for use with</w:t>
            </w:r>
            <w:r w:rsidRPr="00C83AC5">
              <w:rPr>
                <w:sz w:val="24"/>
                <w:szCs w:val="24"/>
              </w:rPr>
              <w:t xml:space="preserve"> administrators, grant requests Improved tools to detect data quality issues</w:t>
            </w:r>
          </w:p>
        </w:tc>
      </w:tr>
    </w:tbl>
    <w:p w:rsidR="00A77427" w:rsidRPr="00C83AC5" w:rsidRDefault="00C83AC5">
      <w:pPr>
        <w:rPr>
          <w:sz w:val="24"/>
          <w:szCs w:val="24"/>
        </w:rPr>
      </w:pPr>
      <w:r w:rsidRPr="00C83AC5">
        <w:rPr>
          <w:sz w:val="24"/>
          <w:szCs w:val="24"/>
        </w:rPr>
        <w:br w:type="page"/>
      </w:r>
    </w:p>
    <w:p w:rsidR="00A77427" w:rsidRPr="00C83AC5" w:rsidRDefault="00C83AC5">
      <w:pPr>
        <w:rPr>
          <w:sz w:val="24"/>
          <w:szCs w:val="24"/>
        </w:rPr>
      </w:pPr>
      <w:r w:rsidRPr="00C83AC5">
        <w:rPr>
          <w:b/>
          <w:bCs/>
          <w:color w:val="4D4D4D"/>
          <w:sz w:val="24"/>
          <w:szCs w:val="24"/>
        </w:rPr>
        <w:lastRenderedPageBreak/>
        <w:t xml:space="preserve">In what </w:t>
      </w:r>
      <w:proofErr w:type="gramStart"/>
      <w:r w:rsidRPr="00C83AC5">
        <w:rPr>
          <w:b/>
          <w:bCs/>
          <w:color w:val="4D4D4D"/>
          <w:sz w:val="24"/>
          <w:szCs w:val="24"/>
        </w:rPr>
        <w:t>country do</w:t>
      </w:r>
      <w:proofErr w:type="gramEnd"/>
      <w:r w:rsidRPr="00C83AC5">
        <w:rPr>
          <w:b/>
          <w:bCs/>
          <w:color w:val="4D4D4D"/>
          <w:sz w:val="24"/>
          <w:szCs w:val="24"/>
        </w:rPr>
        <w:t xml:space="preserve"> you currently live?</w:t>
      </w:r>
    </w:p>
    <w:p w:rsidR="00A77427" w:rsidRPr="00C83AC5" w:rsidRDefault="00C83AC5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United States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USA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Canada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US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USA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United States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United States of America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USA</w:t>
            </w:r>
          </w:p>
        </w:tc>
      </w:tr>
      <w:tr w:rsidR="00360F02" w:rsidRPr="00C83AC5">
        <w:trPr>
          <w:trHeight w:val="432"/>
        </w:trPr>
        <w:tc>
          <w:tcPr>
            <w:tcW w:w="0" w:type="auto"/>
            <w:vAlign w:val="center"/>
          </w:tcPr>
          <w:p w:rsidR="00360F02" w:rsidRPr="00C83AC5" w:rsidRDefault="00C83AC5">
            <w:pPr>
              <w:spacing w:after="0" w:line="240" w:lineRule="auto"/>
              <w:rPr>
                <w:sz w:val="24"/>
                <w:szCs w:val="24"/>
              </w:rPr>
            </w:pPr>
            <w:r w:rsidRPr="00C83AC5">
              <w:rPr>
                <w:sz w:val="24"/>
                <w:szCs w:val="24"/>
              </w:rPr>
              <w:t>Ireland</w:t>
            </w:r>
          </w:p>
        </w:tc>
      </w:tr>
    </w:tbl>
    <w:p w:rsidR="00A02F19" w:rsidRPr="00C83AC5" w:rsidRDefault="00A02F19">
      <w:pPr>
        <w:rPr>
          <w:sz w:val="24"/>
          <w:szCs w:val="24"/>
        </w:rPr>
      </w:pPr>
    </w:p>
    <w:sectPr w:rsidR="00A02F19" w:rsidRPr="00C83AC5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360F02"/>
    <w:rsid w:val="00A02F19"/>
    <w:rsid w:val="00A94AF2"/>
    <w:rsid w:val="00C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A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A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354</Words>
  <Characters>2019</Characters>
  <Application>Microsoft Macintosh Word</Application>
  <DocSecurity>0</DocSecurity>
  <Lines>16</Lines>
  <Paragraphs>4</Paragraphs>
  <ScaleCrop>false</ScaleCrop>
  <Company>officegen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2017-08-19T17:46:00Z</dcterms:created>
  <dcterms:modified xsi:type="dcterms:W3CDTF">2017-08-19T17:46:00Z</dcterms:modified>
</cp:coreProperties>
</file>