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2A6A9" w14:textId="77777777" w:rsidR="00217A14" w:rsidRDefault="00217A14"/>
    <w:tbl>
      <w:tblPr>
        <w:tblStyle w:val="a"/>
        <w:tblW w:w="7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tblGrid>
      <w:tr w:rsidR="00217A14" w14:paraId="01B66596" w14:textId="77777777">
        <w:tc>
          <w:tcPr>
            <w:tcW w:w="750" w:type="dxa"/>
            <w:shd w:val="clear" w:color="auto" w:fill="auto"/>
            <w:tcMar>
              <w:top w:w="100" w:type="dxa"/>
              <w:left w:w="100" w:type="dxa"/>
              <w:bottom w:w="100" w:type="dxa"/>
              <w:right w:w="100" w:type="dxa"/>
            </w:tcMar>
          </w:tcPr>
          <w:p w14:paraId="3B10771D" w14:textId="77777777" w:rsidR="00217A14" w:rsidRDefault="00402757">
            <w:pPr>
              <w:widowControl w:val="0"/>
              <w:pBdr>
                <w:top w:val="nil"/>
                <w:left w:val="nil"/>
                <w:bottom w:val="nil"/>
                <w:right w:val="nil"/>
                <w:between w:val="nil"/>
              </w:pBdr>
              <w:spacing w:line="240" w:lineRule="auto"/>
            </w:pPr>
            <w:r>
              <w:t>1620</w:t>
            </w:r>
          </w:p>
        </w:tc>
      </w:tr>
    </w:tbl>
    <w:tbl>
      <w:tblPr>
        <w:tblStyle w:val="a0"/>
        <w:tblpPr w:leftFromText="180" w:rightFromText="180" w:vertAnchor="text" w:horzAnchor="margin" w:tblpXSpec="right" w:tblpY="-497"/>
        <w:tblW w:w="79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402757" w14:paraId="77CB4E36" w14:textId="77777777" w:rsidTr="00402757">
        <w:trPr>
          <w:trHeight w:val="750"/>
        </w:trPr>
        <w:tc>
          <w:tcPr>
            <w:tcW w:w="7920" w:type="dxa"/>
            <w:shd w:val="clear" w:color="auto" w:fill="auto"/>
            <w:tcMar>
              <w:top w:w="100" w:type="dxa"/>
              <w:left w:w="100" w:type="dxa"/>
              <w:bottom w:w="100" w:type="dxa"/>
              <w:right w:w="100" w:type="dxa"/>
            </w:tcMar>
          </w:tcPr>
          <w:p w14:paraId="7209A9FD" w14:textId="77777777" w:rsidR="00402757" w:rsidRDefault="00402757" w:rsidP="00402757">
            <w:pPr>
              <w:widowControl w:val="0"/>
              <w:pBdr>
                <w:top w:val="nil"/>
                <w:left w:val="nil"/>
                <w:bottom w:val="nil"/>
                <w:right w:val="nil"/>
                <w:between w:val="nil"/>
              </w:pBdr>
              <w:spacing w:line="240" w:lineRule="auto"/>
            </w:pPr>
            <w:r>
              <w:t>Constante de tiempo T o T1 utilizada para la aceleración/deceleración lineal o en forma de campana aceleración/desaceleración en marcha rápida para cada eje</w:t>
            </w:r>
          </w:p>
        </w:tc>
      </w:tr>
    </w:tbl>
    <w:p w14:paraId="4D63DAFF" w14:textId="77777777" w:rsidR="00217A14" w:rsidRDefault="00217A14"/>
    <w:p w14:paraId="1A6033FF" w14:textId="4D845ED5" w:rsidR="00217A14" w:rsidRDefault="00217A14"/>
    <w:p w14:paraId="6A36FCE6" w14:textId="77777777" w:rsidR="00402757" w:rsidRDefault="00402757"/>
    <w:p w14:paraId="77B7850A" w14:textId="77777777" w:rsidR="00217A14" w:rsidRDefault="00402757" w:rsidP="00402757">
      <w:r>
        <w:t>[Tipo de datos] Palabra eje</w:t>
      </w:r>
    </w:p>
    <w:p w14:paraId="5677D4CE" w14:textId="77777777" w:rsidR="00217A14" w:rsidRDefault="00402757" w:rsidP="00402757">
      <w:r>
        <w:t>[Unidad de datos] ms</w:t>
      </w:r>
    </w:p>
    <w:p w14:paraId="4E2BCC8F" w14:textId="77777777" w:rsidR="00217A14" w:rsidRDefault="00402757" w:rsidP="00402757">
      <w:r>
        <w:t>[Rango de datos válido] 0 a 4000</w:t>
      </w:r>
    </w:p>
    <w:p w14:paraId="01536F1B" w14:textId="77777777" w:rsidR="00217A14" w:rsidRDefault="00217A14"/>
    <w:p w14:paraId="78DA1A86" w14:textId="77777777" w:rsidR="00217A14" w:rsidRDefault="00402757">
      <w:r>
        <w:t>Especifique una constante de tiempo utilizada para la aceleración/desaceleración en el avance rápido. verso. Cuando se proporciona la función opcional de aceleración/deceleración en forma de campana en deceleración en marc</w:t>
      </w:r>
      <w:r>
        <w:t>ha rápida, la aceleración/desaceleración en forma de campana se en forma de campana. Si no se ha previsto la función, se aplica la aceleración/desaceleración lineal en la marcha rápida. se aplica la aceleración/desaceleración lineal.</w:t>
      </w:r>
    </w:p>
    <w:p w14:paraId="62387DF7" w14:textId="77777777" w:rsidR="00217A14" w:rsidRDefault="00217A14"/>
    <w:p w14:paraId="2C4558B4" w14:textId="77777777" w:rsidR="00217A14" w:rsidRDefault="00402757">
      <w:pPr>
        <w:numPr>
          <w:ilvl w:val="0"/>
          <w:numId w:val="2"/>
        </w:numPr>
      </w:pPr>
      <w:r>
        <w:t>Cuando se proporciona</w:t>
      </w:r>
      <w:r>
        <w:t xml:space="preserve"> la función, ajuste este parámetro a la constante de tiempo T1 utilizada en la aceleración/deceleración en forma de campana en la marcha rápida, y ajuste el parámetro No.1621 a la constante de tiempo T2.</w:t>
      </w:r>
    </w:p>
    <w:p w14:paraId="7B68C169" w14:textId="77777777" w:rsidR="00217A14" w:rsidRDefault="00402757">
      <w:pPr>
        <w:numPr>
          <w:ilvl w:val="0"/>
          <w:numId w:val="2"/>
        </w:numPr>
      </w:pPr>
      <w:r>
        <w:t>Cuando no se proporciona la función, especifique una</w:t>
      </w:r>
      <w:r>
        <w:t xml:space="preserve"> constante de tiempo utilizada en la aceleración/desaceleración lineal.</w:t>
      </w:r>
    </w:p>
    <w:p w14:paraId="7CD0D90B" w14:textId="77777777" w:rsidR="00217A14" w:rsidRDefault="00217A14"/>
    <w:p w14:paraId="73237D98" w14:textId="77777777" w:rsidR="00217A14" w:rsidRDefault="00217A14"/>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17A14" w14:paraId="4A0DFBCC" w14:textId="77777777">
        <w:tc>
          <w:tcPr>
            <w:tcW w:w="9029" w:type="dxa"/>
            <w:shd w:val="clear" w:color="auto" w:fill="auto"/>
            <w:tcMar>
              <w:top w:w="100" w:type="dxa"/>
              <w:left w:w="100" w:type="dxa"/>
              <w:bottom w:w="100" w:type="dxa"/>
              <w:right w:w="100" w:type="dxa"/>
            </w:tcMar>
          </w:tcPr>
          <w:p w14:paraId="33962123" w14:textId="77777777" w:rsidR="00217A14" w:rsidRDefault="00402757">
            <w:pPr>
              <w:widowControl w:val="0"/>
              <w:pBdr>
                <w:top w:val="nil"/>
                <w:left w:val="nil"/>
                <w:bottom w:val="nil"/>
                <w:right w:val="nil"/>
                <w:between w:val="nil"/>
              </w:pBdr>
              <w:spacing w:line="240" w:lineRule="auto"/>
              <w:rPr>
                <w:b/>
              </w:rPr>
            </w:pPr>
            <w:r>
              <w:rPr>
                <w:b/>
              </w:rPr>
              <w:t>NOTA</w:t>
            </w:r>
          </w:p>
          <w:p w14:paraId="21820B5E" w14:textId="77777777" w:rsidR="00217A14" w:rsidRDefault="00217A14">
            <w:pPr>
              <w:widowControl w:val="0"/>
              <w:pBdr>
                <w:top w:val="nil"/>
                <w:left w:val="nil"/>
                <w:bottom w:val="nil"/>
                <w:right w:val="nil"/>
                <w:between w:val="nil"/>
              </w:pBdr>
              <w:spacing w:line="240" w:lineRule="auto"/>
            </w:pPr>
          </w:p>
          <w:p w14:paraId="14FACBD9" w14:textId="77777777" w:rsidR="00217A14" w:rsidRDefault="00402757">
            <w:pPr>
              <w:widowControl w:val="0"/>
              <w:numPr>
                <w:ilvl w:val="0"/>
                <w:numId w:val="1"/>
              </w:numPr>
              <w:pBdr>
                <w:top w:val="nil"/>
                <w:left w:val="nil"/>
                <w:bottom w:val="nil"/>
                <w:right w:val="nil"/>
                <w:between w:val="nil"/>
              </w:pBdr>
              <w:spacing w:line="240" w:lineRule="auto"/>
            </w:pPr>
            <w:r>
              <w:t xml:space="preserve">Cuando el parámetro </w:t>
            </w:r>
            <w:proofErr w:type="spellStart"/>
            <w:r>
              <w:t>nº</w:t>
            </w:r>
            <w:proofErr w:type="spellEnd"/>
            <w:r>
              <w:t xml:space="preserve"> 1621 (constante de tiempo T2 utilizada para la aceleración/desaceleración en forma de campana en la marcha rápida) se ajusta a 0, la aceleración/desaceleración lineal se aplica en la marcha rápida incluso si la función está prevista.</w:t>
            </w:r>
            <w:r>
              <w:t xml:space="preserve"> rápida, incluso si la función está prevista. En este caso, este parámetro representa una constante de tiempo utilizada en la en la aceleración/desaceleración lineal en la marcha rápida.</w:t>
            </w:r>
          </w:p>
          <w:p w14:paraId="746B0E3C" w14:textId="77777777" w:rsidR="00217A14" w:rsidRDefault="00402757">
            <w:pPr>
              <w:widowControl w:val="0"/>
              <w:numPr>
                <w:ilvl w:val="0"/>
                <w:numId w:val="1"/>
              </w:numPr>
              <w:pBdr>
                <w:top w:val="nil"/>
                <w:left w:val="nil"/>
                <w:bottom w:val="nil"/>
                <w:right w:val="nil"/>
                <w:between w:val="nil"/>
              </w:pBdr>
              <w:spacing w:line="240" w:lineRule="auto"/>
            </w:pPr>
            <w:r>
              <w:t>Dependiendo del valor de ajuste de la constante de tiempo, la velocid</w:t>
            </w:r>
            <w:r>
              <w:t>ad ligeramente inferior a la velocidad de avance rápido puede aplicarse durante un tiempo determinado mientras se alcanza la velocidad de desplazamiento rápido después de la aceleración. Para solucionar este problema, establezca un múltiplo de 8 como const</w:t>
            </w:r>
            <w:r>
              <w:t>ante de tiempo.</w:t>
            </w:r>
          </w:p>
        </w:tc>
      </w:tr>
    </w:tbl>
    <w:p w14:paraId="15819F72" w14:textId="77777777" w:rsidR="00217A14" w:rsidRDefault="00217A14"/>
    <w:p w14:paraId="064D320B" w14:textId="77777777" w:rsidR="00402757" w:rsidRDefault="00402757"/>
    <w:p w14:paraId="4F146A80" w14:textId="77777777" w:rsidR="00402757" w:rsidRDefault="00402757"/>
    <w:p w14:paraId="7586A52A" w14:textId="77777777" w:rsidR="00402757" w:rsidRDefault="00402757"/>
    <w:p w14:paraId="1527CAEF" w14:textId="77777777" w:rsidR="00402757" w:rsidRDefault="00402757"/>
    <w:p w14:paraId="6305FA41" w14:textId="77777777" w:rsidR="00402757" w:rsidRDefault="00402757"/>
    <w:p w14:paraId="7D2E2B3B" w14:textId="77777777" w:rsidR="00402757" w:rsidRDefault="00402757"/>
    <w:p w14:paraId="2253B01B" w14:textId="77777777" w:rsidR="00402757" w:rsidRDefault="00402757"/>
    <w:p w14:paraId="7993D088" w14:textId="77777777" w:rsidR="00402757" w:rsidRDefault="00402757"/>
    <w:p w14:paraId="3100B725" w14:textId="77777777" w:rsidR="00402757" w:rsidRDefault="00402757"/>
    <w:p w14:paraId="31614A84" w14:textId="77777777" w:rsidR="00402757" w:rsidRDefault="00402757"/>
    <w:p w14:paraId="1B9AC3CF" w14:textId="77777777" w:rsidR="00402757" w:rsidRDefault="00402757"/>
    <w:p w14:paraId="28CEA631" w14:textId="7C747ADF" w:rsidR="00217A14" w:rsidRDefault="00402757">
      <w:r>
        <w:lastRenderedPageBreak/>
        <w:t>Ajuste el valor cuando la velocidad de desplazamiento rápido es del 100%. Si es inferior al 100%, el tiempo total se reduce. (Método de aceleración constante)</w:t>
      </w:r>
    </w:p>
    <w:p w14:paraId="1ACA6E1C" w14:textId="77777777" w:rsidR="00217A14" w:rsidRDefault="00402757">
      <w:r>
        <w:t xml:space="preserve">El valor de T1 se determina a partir del par del motor. Por lo general, ajuste </w:t>
      </w:r>
      <w:r>
        <w:t>el valor de T2 a 24 ms o 32 ms.</w:t>
      </w:r>
    </w:p>
    <w:p w14:paraId="62EEE683" w14:textId="77777777" w:rsidR="00217A14" w:rsidRDefault="00217A14"/>
    <w:tbl>
      <w:tblPr>
        <w:tblStyle w:val="a2"/>
        <w:tblW w:w="8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tblGrid>
      <w:tr w:rsidR="00217A14" w14:paraId="70448A5A" w14:textId="77777777">
        <w:tc>
          <w:tcPr>
            <w:tcW w:w="840" w:type="dxa"/>
            <w:shd w:val="clear" w:color="auto" w:fill="auto"/>
            <w:tcMar>
              <w:top w:w="100" w:type="dxa"/>
              <w:left w:w="100" w:type="dxa"/>
              <w:bottom w:w="100" w:type="dxa"/>
              <w:right w:w="100" w:type="dxa"/>
            </w:tcMar>
          </w:tcPr>
          <w:p w14:paraId="020E0E3A" w14:textId="77777777" w:rsidR="00217A14" w:rsidRDefault="00402757">
            <w:pPr>
              <w:widowControl w:val="0"/>
              <w:pBdr>
                <w:top w:val="nil"/>
                <w:left w:val="nil"/>
                <w:bottom w:val="nil"/>
                <w:right w:val="nil"/>
                <w:between w:val="nil"/>
              </w:pBdr>
              <w:spacing w:line="240" w:lineRule="auto"/>
            </w:pPr>
            <w:r>
              <w:t xml:space="preserve">1621 </w:t>
            </w:r>
          </w:p>
        </w:tc>
      </w:tr>
    </w:tbl>
    <w:tbl>
      <w:tblPr>
        <w:tblStyle w:val="a3"/>
        <w:tblpPr w:leftFromText="180" w:rightFromText="180" w:vertAnchor="text" w:horzAnchor="page" w:tblpX="2641" w:tblpY="-461"/>
        <w:tblW w:w="83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54"/>
      </w:tblGrid>
      <w:tr w:rsidR="00402757" w14:paraId="159849EA" w14:textId="77777777" w:rsidTr="00402757">
        <w:tc>
          <w:tcPr>
            <w:tcW w:w="8354" w:type="dxa"/>
            <w:shd w:val="clear" w:color="auto" w:fill="auto"/>
            <w:tcMar>
              <w:top w:w="100" w:type="dxa"/>
              <w:left w:w="100" w:type="dxa"/>
              <w:bottom w:w="100" w:type="dxa"/>
              <w:right w:w="100" w:type="dxa"/>
            </w:tcMar>
          </w:tcPr>
          <w:p w14:paraId="3C3D454C" w14:textId="77777777" w:rsidR="00402757" w:rsidRDefault="00402757" w:rsidP="00402757">
            <w:r>
              <w:t>Constante de tiempo t T2 utilizada para la aceleración/desaceleración en forma de campana en marcha rápida para cada eje</w:t>
            </w:r>
          </w:p>
        </w:tc>
      </w:tr>
    </w:tbl>
    <w:p w14:paraId="107CA340" w14:textId="77777777" w:rsidR="00217A14" w:rsidRDefault="00217A14"/>
    <w:p w14:paraId="65CD66CA" w14:textId="77777777" w:rsidR="00217A14" w:rsidRDefault="00217A14"/>
    <w:p w14:paraId="13ED31F2" w14:textId="77777777" w:rsidR="00217A14" w:rsidRDefault="00402757">
      <w:r>
        <w:t>[Tipo de datos] Palabra eje</w:t>
      </w:r>
    </w:p>
    <w:p w14:paraId="0DA1CD3C" w14:textId="77777777" w:rsidR="00217A14" w:rsidRDefault="00402757">
      <w:r>
        <w:t>[Unidad de datos] ms</w:t>
      </w:r>
    </w:p>
    <w:p w14:paraId="134B32BE" w14:textId="77777777" w:rsidR="00217A14" w:rsidRDefault="00402757">
      <w:r>
        <w:t>[Rango de datos válido] 0 a 512</w:t>
      </w:r>
    </w:p>
    <w:p w14:paraId="46E6627D" w14:textId="77777777" w:rsidR="00217A14" w:rsidRDefault="00217A14"/>
    <w:p w14:paraId="0F5D297C" w14:textId="77777777" w:rsidR="00217A14" w:rsidRDefault="00402757">
      <w:r>
        <w:t>Especifique la constante de tiempo T2 utilizada para la aceleración/deceleración en forma de campana en marcha rápida para cada eje.</w:t>
      </w:r>
    </w:p>
    <w:p w14:paraId="040D25E2" w14:textId="77777777" w:rsidR="00217A14" w:rsidRDefault="00217A14"/>
    <w:p w14:paraId="07730C8C" w14:textId="77777777" w:rsidR="00217A14" w:rsidRDefault="00217A14"/>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17A14" w14:paraId="10D25D3F" w14:textId="77777777">
        <w:tc>
          <w:tcPr>
            <w:tcW w:w="9029" w:type="dxa"/>
            <w:shd w:val="clear" w:color="auto" w:fill="auto"/>
            <w:tcMar>
              <w:top w:w="100" w:type="dxa"/>
              <w:left w:w="100" w:type="dxa"/>
              <w:bottom w:w="100" w:type="dxa"/>
              <w:right w:w="100" w:type="dxa"/>
            </w:tcMar>
          </w:tcPr>
          <w:p w14:paraId="63B5083C" w14:textId="77777777" w:rsidR="00217A14" w:rsidRDefault="00402757">
            <w:pPr>
              <w:rPr>
                <w:b/>
              </w:rPr>
            </w:pPr>
            <w:r>
              <w:rPr>
                <w:b/>
              </w:rPr>
              <w:t>NOTA</w:t>
            </w:r>
          </w:p>
          <w:p w14:paraId="3309DA89" w14:textId="77777777" w:rsidR="00217A14" w:rsidRDefault="00402757">
            <w:pPr>
              <w:numPr>
                <w:ilvl w:val="0"/>
                <w:numId w:val="3"/>
              </w:numPr>
            </w:pPr>
            <w:r>
              <w:t xml:space="preserve">Este parámetro es efectivo cuando la función de aceleración/deceleración en forma de campana en forma de campana en </w:t>
            </w:r>
            <w:r>
              <w:t xml:space="preserve">la marcha rápida. Ajuste el parámetro </w:t>
            </w:r>
            <w:proofErr w:type="spellStart"/>
            <w:r>
              <w:t>parámetro</w:t>
            </w:r>
            <w:proofErr w:type="spellEnd"/>
            <w:r>
              <w:t xml:space="preserve"> </w:t>
            </w:r>
            <w:proofErr w:type="spellStart"/>
            <w:r>
              <w:t>nº</w:t>
            </w:r>
            <w:proofErr w:type="spellEnd"/>
            <w:r>
              <w:t xml:space="preserve"> 1620 a la constante de tiempo T1 utilizada para aceleración/desaceleración en forma de campana en la marcha rápida, y ajuste este parámetro a la constante de tiempo T2.</w:t>
            </w:r>
          </w:p>
          <w:p w14:paraId="1C119376" w14:textId="77777777" w:rsidR="00217A14" w:rsidRDefault="00402757">
            <w:pPr>
              <w:ind w:left="720"/>
            </w:pPr>
            <w:r>
              <w:t xml:space="preserve">Para los detalles de las constantes </w:t>
            </w:r>
            <w:r>
              <w:t>de tiempo T1 y T2, véase la descripción del parámetro No.1620.</w:t>
            </w:r>
          </w:p>
          <w:p w14:paraId="6952D99A" w14:textId="77777777" w:rsidR="00217A14" w:rsidRDefault="00402757">
            <w:pPr>
              <w:numPr>
                <w:ilvl w:val="0"/>
                <w:numId w:val="3"/>
              </w:numPr>
            </w:pPr>
            <w:r>
              <w:t xml:space="preserve">Cuando este parámetro se ajusta a 0, la aceleración/desaceleración lineal se aplica en la marcha rápida. Desaceleración se aplica en la marcha rápida. El ajuste en el parámetro </w:t>
            </w:r>
            <w:proofErr w:type="spellStart"/>
            <w:r>
              <w:t>nº</w:t>
            </w:r>
            <w:proofErr w:type="spellEnd"/>
            <w:r>
              <w:t xml:space="preserve"> 1620 se utili</w:t>
            </w:r>
            <w:r>
              <w:t>za como constante de tiempo en la aceleración/desaceleración lineal. aceleración/desaceleración lineal.</w:t>
            </w:r>
          </w:p>
          <w:p w14:paraId="2A72CA94" w14:textId="77777777" w:rsidR="00217A14" w:rsidRDefault="00217A14">
            <w:pPr>
              <w:widowControl w:val="0"/>
              <w:pBdr>
                <w:top w:val="nil"/>
                <w:left w:val="nil"/>
                <w:bottom w:val="nil"/>
                <w:right w:val="nil"/>
                <w:between w:val="nil"/>
              </w:pBdr>
              <w:spacing w:line="240" w:lineRule="auto"/>
            </w:pPr>
          </w:p>
        </w:tc>
      </w:tr>
    </w:tbl>
    <w:p w14:paraId="714FE651" w14:textId="77777777" w:rsidR="00217A14" w:rsidRDefault="00217A14"/>
    <w:p w14:paraId="2143A69E" w14:textId="6BF7A00B" w:rsidR="00217A14" w:rsidRDefault="00217A14"/>
    <w:p w14:paraId="15C3A3F6" w14:textId="0D75BF74" w:rsidR="00402757" w:rsidRDefault="00402757"/>
    <w:p w14:paraId="793E899F" w14:textId="6F3299B6" w:rsidR="00402757" w:rsidRDefault="00402757"/>
    <w:p w14:paraId="033FCC30" w14:textId="418904A9" w:rsidR="00402757" w:rsidRDefault="00402757"/>
    <w:p w14:paraId="40849C37" w14:textId="3A69CC23" w:rsidR="00402757" w:rsidRDefault="00402757"/>
    <w:p w14:paraId="07C9329C" w14:textId="4CA7409F" w:rsidR="00402757" w:rsidRDefault="00402757"/>
    <w:p w14:paraId="4766E535" w14:textId="51740D1A" w:rsidR="00402757" w:rsidRDefault="00402757"/>
    <w:p w14:paraId="6C277908" w14:textId="415B18E6" w:rsidR="00402757" w:rsidRDefault="00402757"/>
    <w:p w14:paraId="5ED70618" w14:textId="7A11BF0D" w:rsidR="00402757" w:rsidRDefault="00402757"/>
    <w:p w14:paraId="15DB4AFD" w14:textId="18D889BB" w:rsidR="00402757" w:rsidRDefault="00402757"/>
    <w:p w14:paraId="462878CA" w14:textId="19AEBD85" w:rsidR="00402757" w:rsidRDefault="00402757"/>
    <w:p w14:paraId="5FA94C84" w14:textId="7CE93C71" w:rsidR="00402757" w:rsidRDefault="00402757"/>
    <w:p w14:paraId="1AC0A8C0" w14:textId="6C167E3A" w:rsidR="00402757" w:rsidRDefault="00402757"/>
    <w:p w14:paraId="35F564EB" w14:textId="77777777" w:rsidR="00402757" w:rsidRDefault="00402757"/>
    <w:p w14:paraId="3B5BB22C" w14:textId="77777777" w:rsidR="00217A14" w:rsidRDefault="00217A14"/>
    <w:tbl>
      <w:tblPr>
        <w:tblStyle w:val="a5"/>
        <w:tblpPr w:leftFromText="180" w:rightFromText="180" w:horzAnchor="margin" w:tblpY="-945"/>
        <w:tblW w:w="7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tblGrid>
      <w:tr w:rsidR="00217A14" w14:paraId="6E266DEF" w14:textId="77777777" w:rsidTr="00402757">
        <w:tc>
          <w:tcPr>
            <w:tcW w:w="720" w:type="dxa"/>
            <w:shd w:val="clear" w:color="auto" w:fill="auto"/>
            <w:tcMar>
              <w:top w:w="100" w:type="dxa"/>
              <w:left w:w="100" w:type="dxa"/>
              <w:bottom w:w="100" w:type="dxa"/>
              <w:right w:w="100" w:type="dxa"/>
            </w:tcMar>
          </w:tcPr>
          <w:p w14:paraId="47CF135B" w14:textId="77777777" w:rsidR="00217A14" w:rsidRDefault="00402757" w:rsidP="00402757">
            <w:pPr>
              <w:widowControl w:val="0"/>
              <w:pBdr>
                <w:top w:val="nil"/>
                <w:left w:val="nil"/>
                <w:bottom w:val="nil"/>
                <w:right w:val="nil"/>
                <w:between w:val="nil"/>
              </w:pBdr>
              <w:spacing w:line="240" w:lineRule="auto"/>
            </w:pPr>
            <w:r>
              <w:t>1622</w:t>
            </w:r>
          </w:p>
        </w:tc>
      </w:tr>
    </w:tbl>
    <w:tbl>
      <w:tblPr>
        <w:tblStyle w:val="a6"/>
        <w:tblpPr w:leftFromText="180" w:rightFromText="180" w:vertAnchor="text" w:horzAnchor="page" w:tblpX="2416" w:tblpY="-884"/>
        <w:tblW w:w="84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95"/>
      </w:tblGrid>
      <w:tr w:rsidR="00402757" w14:paraId="36CABEC5" w14:textId="77777777" w:rsidTr="00402757">
        <w:tc>
          <w:tcPr>
            <w:tcW w:w="8495" w:type="dxa"/>
            <w:shd w:val="clear" w:color="auto" w:fill="auto"/>
            <w:tcMar>
              <w:top w:w="100" w:type="dxa"/>
              <w:left w:w="100" w:type="dxa"/>
              <w:bottom w:w="100" w:type="dxa"/>
              <w:right w:w="100" w:type="dxa"/>
            </w:tcMar>
          </w:tcPr>
          <w:p w14:paraId="6F6CAA36" w14:textId="77777777" w:rsidR="00402757" w:rsidRDefault="00402757" w:rsidP="00402757">
            <w:pPr>
              <w:widowControl w:val="0"/>
              <w:pBdr>
                <w:top w:val="nil"/>
                <w:left w:val="nil"/>
                <w:bottom w:val="nil"/>
                <w:right w:val="nil"/>
                <w:between w:val="nil"/>
              </w:pBdr>
              <w:spacing w:line="240" w:lineRule="auto"/>
            </w:pPr>
            <w:r>
              <w:t>Constante de tiempo de la aceleración/deceleración exponencial o de la aceleración/deceleración en forma de campana tras la interpolación, o de la aceleración/deceleración lineal tras la interpolación en el avance de corte para cada eje</w:t>
            </w:r>
          </w:p>
        </w:tc>
      </w:tr>
    </w:tbl>
    <w:p w14:paraId="53546EE5" w14:textId="77777777" w:rsidR="00217A14" w:rsidRDefault="00217A14"/>
    <w:p w14:paraId="3A1E5E66" w14:textId="77777777" w:rsidR="00217A14" w:rsidRDefault="00217A14"/>
    <w:p w14:paraId="3A183E68" w14:textId="77777777" w:rsidR="00217A14" w:rsidRDefault="00402757">
      <w:r>
        <w:t>[Tipo de datos] Eje Word</w:t>
      </w:r>
    </w:p>
    <w:p w14:paraId="4F1EDCF8" w14:textId="77777777" w:rsidR="00217A14" w:rsidRDefault="00402757">
      <w:r>
        <w:t>[Unidad de datos] ms</w:t>
      </w:r>
    </w:p>
    <w:p w14:paraId="6E0FF0FB" w14:textId="77777777" w:rsidR="00217A14" w:rsidRDefault="00402757">
      <w:r>
        <w:t>[Rango de datos] 0 a 4000 (aceleración/deceleración exponencial en el avance de corte) 0 a 512 (aceleración/deceleración lineal después de la interpolación en el avance de corte)</w:t>
      </w:r>
    </w:p>
    <w:p w14:paraId="749CB3AF" w14:textId="77777777" w:rsidR="00217A14" w:rsidRDefault="00217A14"/>
    <w:p w14:paraId="3AA62CFF" w14:textId="77777777" w:rsidR="00217A14" w:rsidRDefault="00402757">
      <w:r>
        <w:t xml:space="preserve">Ajuste la constante de tiempo </w:t>
      </w:r>
      <w:r>
        <w:t xml:space="preserve">utilizada para la aceleración/deceleración exponencial en el avance de corte o la aceleración/deceleración lineal después de la interpolación en el avance de corte para cada eje. </w:t>
      </w:r>
      <w:proofErr w:type="gramStart"/>
      <w:r>
        <w:t>El tipo a seleccionar</w:t>
      </w:r>
      <w:proofErr w:type="gramEnd"/>
      <w:r>
        <w:t xml:space="preserve"> depende de los ajustes del parámetro </w:t>
      </w:r>
      <w:proofErr w:type="spellStart"/>
      <w:r>
        <w:t>CTLx</w:t>
      </w:r>
      <w:proofErr w:type="spellEnd"/>
      <w:r>
        <w:t xml:space="preserve"> (bit 0 del </w:t>
      </w:r>
      <w:proofErr w:type="spellStart"/>
      <w:r>
        <w:t>nº</w:t>
      </w:r>
      <w:proofErr w:type="spellEnd"/>
      <w:r>
        <w:t xml:space="preserve"> 1610). Salvo en aplicaciones especiales, debe ajustarse la misma constante de tiempo para todos los ejes en este parámetro. Si las constantes de tiempo ajustadas para los ejes difieren entre sí, no se pueden obtener líneas rectas y no se pueden obtener lí</w:t>
      </w:r>
      <w:r>
        <w:t>neas rectas y arcos adecuados.</w:t>
      </w:r>
    </w:p>
    <w:p w14:paraId="1419062F" w14:textId="77777777" w:rsidR="00217A14" w:rsidRDefault="00217A14"/>
    <w:p w14:paraId="1F0F00DC" w14:textId="77777777" w:rsidR="00217A14" w:rsidRDefault="00402757">
      <w:r>
        <w:t>Este parámetro es válido para el roscado, independientemente del tipo de aceleración/deceleración. Para los ciclos de roscado G76 y G92 (G78 en el sistema de código G B o C), este parámetro es válido para las operaciones que</w:t>
      </w:r>
      <w:r>
        <w:t xml:space="preserve"> no sean la aceleración/deceleración exponencial. (Serie T)</w:t>
      </w:r>
    </w:p>
    <w:p w14:paraId="1DA0ABD9" w14:textId="77777777" w:rsidR="00217A14" w:rsidRDefault="00217A14"/>
    <w:tbl>
      <w:tblPr>
        <w:tblStyle w:val="a7"/>
        <w:tblW w:w="7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tblGrid>
      <w:tr w:rsidR="00217A14" w14:paraId="2C45E94E" w14:textId="77777777">
        <w:tc>
          <w:tcPr>
            <w:tcW w:w="780" w:type="dxa"/>
            <w:shd w:val="clear" w:color="auto" w:fill="auto"/>
            <w:tcMar>
              <w:top w:w="100" w:type="dxa"/>
              <w:left w:w="100" w:type="dxa"/>
              <w:bottom w:w="100" w:type="dxa"/>
              <w:right w:w="100" w:type="dxa"/>
            </w:tcMar>
          </w:tcPr>
          <w:p w14:paraId="37ED78F4" w14:textId="77777777" w:rsidR="00217A14" w:rsidRDefault="00402757">
            <w:pPr>
              <w:widowControl w:val="0"/>
              <w:pBdr>
                <w:top w:val="nil"/>
                <w:left w:val="nil"/>
                <w:bottom w:val="nil"/>
                <w:right w:val="nil"/>
                <w:between w:val="nil"/>
              </w:pBdr>
              <w:spacing w:line="240" w:lineRule="auto"/>
            </w:pPr>
            <w:r>
              <w:t>1623</w:t>
            </w:r>
          </w:p>
        </w:tc>
      </w:tr>
    </w:tbl>
    <w:tbl>
      <w:tblPr>
        <w:tblStyle w:val="a8"/>
        <w:tblpPr w:leftFromText="180" w:rightFromText="180" w:vertAnchor="text" w:horzAnchor="page" w:tblpX="2506" w:tblpY="-490"/>
        <w:tblW w:w="863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37"/>
      </w:tblGrid>
      <w:tr w:rsidR="00402757" w14:paraId="7475E3E9" w14:textId="77777777" w:rsidTr="00402757">
        <w:tc>
          <w:tcPr>
            <w:tcW w:w="8637" w:type="dxa"/>
            <w:shd w:val="clear" w:color="auto" w:fill="auto"/>
            <w:tcMar>
              <w:top w:w="100" w:type="dxa"/>
              <w:left w:w="100" w:type="dxa"/>
              <w:bottom w:w="100" w:type="dxa"/>
              <w:right w:w="100" w:type="dxa"/>
            </w:tcMar>
          </w:tcPr>
          <w:p w14:paraId="2DAD828B" w14:textId="77777777" w:rsidR="00402757" w:rsidRDefault="00402757" w:rsidP="00402757">
            <w:pPr>
              <w:widowControl w:val="0"/>
              <w:pBdr>
                <w:top w:val="nil"/>
                <w:left w:val="nil"/>
                <w:bottom w:val="nil"/>
                <w:right w:val="nil"/>
                <w:between w:val="nil"/>
              </w:pBdr>
              <w:spacing w:line="240" w:lineRule="auto"/>
            </w:pPr>
            <w:r>
              <w:t>Velocidad FL de aceleración/deceleración exponencial en el avance de corte para cada eje</w:t>
            </w:r>
          </w:p>
        </w:tc>
      </w:tr>
    </w:tbl>
    <w:p w14:paraId="111425D0" w14:textId="77777777" w:rsidR="00217A14" w:rsidRDefault="00217A14"/>
    <w:p w14:paraId="52412622" w14:textId="77777777" w:rsidR="00217A14" w:rsidRDefault="00217A14"/>
    <w:p w14:paraId="2860C450" w14:textId="77777777" w:rsidR="00217A14" w:rsidRPr="00402757" w:rsidRDefault="00402757">
      <w:pPr>
        <w:rPr>
          <w:lang w:val="en-GB"/>
        </w:rPr>
      </w:pPr>
      <w:r w:rsidRPr="00402757">
        <w:rPr>
          <w:lang w:val="en-GB"/>
        </w:rPr>
        <w:t>[Data type] Word axis</w:t>
      </w:r>
    </w:p>
    <w:p w14:paraId="2358025D" w14:textId="77777777" w:rsidR="00217A14" w:rsidRPr="00402757" w:rsidRDefault="00402757">
      <w:pPr>
        <w:rPr>
          <w:lang w:val="en-GB"/>
        </w:rPr>
      </w:pPr>
      <w:r w:rsidRPr="00402757">
        <w:rPr>
          <w:lang w:val="en-GB"/>
        </w:rPr>
        <w:t>[Unit of data]</w:t>
      </w:r>
    </w:p>
    <w:p w14:paraId="025F6056" w14:textId="77777777" w:rsidR="00217A14" w:rsidRDefault="00402757">
      <w:r>
        <w:t>[</w:t>
      </w:r>
      <w:proofErr w:type="spellStart"/>
      <w:r>
        <w:t>Valid</w:t>
      </w:r>
      <w:proofErr w:type="spellEnd"/>
      <w:r>
        <w:t xml:space="preserve"> data </w:t>
      </w:r>
      <w:proofErr w:type="spellStart"/>
      <w:r>
        <w:t>range</w:t>
      </w:r>
      <w:proofErr w:type="spellEnd"/>
      <w:r>
        <w:t>]</w:t>
      </w:r>
    </w:p>
    <w:p w14:paraId="1FFF7FB6" w14:textId="77777777" w:rsidR="00217A14" w:rsidRDefault="00217A14"/>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17A14" w14:paraId="557E33B4" w14:textId="77777777">
        <w:trPr>
          <w:trHeight w:val="420"/>
        </w:trPr>
        <w:tc>
          <w:tcPr>
            <w:tcW w:w="2257" w:type="dxa"/>
            <w:vMerge w:val="restart"/>
            <w:shd w:val="clear" w:color="auto" w:fill="auto"/>
            <w:tcMar>
              <w:top w:w="100" w:type="dxa"/>
              <w:left w:w="100" w:type="dxa"/>
              <w:bottom w:w="100" w:type="dxa"/>
              <w:right w:w="100" w:type="dxa"/>
            </w:tcMar>
          </w:tcPr>
          <w:p w14:paraId="27D33300" w14:textId="77777777" w:rsidR="00217A14" w:rsidRDefault="00402757">
            <w:pPr>
              <w:widowControl w:val="0"/>
              <w:pBdr>
                <w:top w:val="nil"/>
                <w:left w:val="nil"/>
                <w:bottom w:val="nil"/>
                <w:right w:val="nil"/>
                <w:between w:val="nil"/>
              </w:pBdr>
              <w:spacing w:line="240" w:lineRule="auto"/>
            </w:pPr>
            <w:r>
              <w:t xml:space="preserve">Sistema de incrementos </w:t>
            </w:r>
          </w:p>
        </w:tc>
        <w:tc>
          <w:tcPr>
            <w:tcW w:w="2257" w:type="dxa"/>
            <w:vMerge w:val="restart"/>
            <w:shd w:val="clear" w:color="auto" w:fill="auto"/>
            <w:tcMar>
              <w:top w:w="100" w:type="dxa"/>
              <w:left w:w="100" w:type="dxa"/>
              <w:bottom w:w="100" w:type="dxa"/>
              <w:right w:w="100" w:type="dxa"/>
            </w:tcMar>
          </w:tcPr>
          <w:p w14:paraId="6C585539" w14:textId="77777777" w:rsidR="00217A14" w:rsidRDefault="00402757">
            <w:pPr>
              <w:widowControl w:val="0"/>
              <w:pBdr>
                <w:top w:val="nil"/>
                <w:left w:val="nil"/>
                <w:bottom w:val="nil"/>
                <w:right w:val="nil"/>
                <w:between w:val="nil"/>
              </w:pBdr>
              <w:spacing w:line="240" w:lineRule="auto"/>
            </w:pPr>
            <w:r>
              <w:t>Unidad de datos</w:t>
            </w:r>
          </w:p>
        </w:tc>
        <w:tc>
          <w:tcPr>
            <w:tcW w:w="4514" w:type="dxa"/>
            <w:gridSpan w:val="2"/>
            <w:shd w:val="clear" w:color="auto" w:fill="auto"/>
            <w:tcMar>
              <w:top w:w="100" w:type="dxa"/>
              <w:left w:w="100" w:type="dxa"/>
              <w:bottom w:w="100" w:type="dxa"/>
              <w:right w:w="100" w:type="dxa"/>
            </w:tcMar>
          </w:tcPr>
          <w:p w14:paraId="13CA5DD3" w14:textId="77777777" w:rsidR="00217A14" w:rsidRDefault="00402757">
            <w:pPr>
              <w:widowControl w:val="0"/>
              <w:pBdr>
                <w:top w:val="nil"/>
                <w:left w:val="nil"/>
                <w:bottom w:val="nil"/>
                <w:right w:val="nil"/>
                <w:between w:val="nil"/>
              </w:pBdr>
              <w:spacing w:line="240" w:lineRule="auto"/>
            </w:pPr>
            <w:r>
              <w:t>rango de datos válido</w:t>
            </w:r>
          </w:p>
        </w:tc>
      </w:tr>
      <w:tr w:rsidR="00217A14" w14:paraId="337B07DE" w14:textId="77777777">
        <w:trPr>
          <w:trHeight w:val="420"/>
        </w:trPr>
        <w:tc>
          <w:tcPr>
            <w:tcW w:w="2257" w:type="dxa"/>
            <w:vMerge/>
            <w:shd w:val="clear" w:color="auto" w:fill="auto"/>
            <w:tcMar>
              <w:top w:w="100" w:type="dxa"/>
              <w:left w:w="100" w:type="dxa"/>
              <w:bottom w:w="100" w:type="dxa"/>
              <w:right w:w="100" w:type="dxa"/>
            </w:tcMar>
          </w:tcPr>
          <w:p w14:paraId="6592683D" w14:textId="77777777" w:rsidR="00217A14" w:rsidRDefault="00217A14">
            <w:pPr>
              <w:widowControl w:val="0"/>
              <w:pBdr>
                <w:top w:val="nil"/>
                <w:left w:val="nil"/>
                <w:bottom w:val="nil"/>
                <w:right w:val="nil"/>
                <w:between w:val="nil"/>
              </w:pBdr>
              <w:spacing w:line="240" w:lineRule="auto"/>
            </w:pPr>
          </w:p>
        </w:tc>
        <w:tc>
          <w:tcPr>
            <w:tcW w:w="2257" w:type="dxa"/>
            <w:vMerge/>
            <w:shd w:val="clear" w:color="auto" w:fill="auto"/>
            <w:tcMar>
              <w:top w:w="100" w:type="dxa"/>
              <w:left w:w="100" w:type="dxa"/>
              <w:bottom w:w="100" w:type="dxa"/>
              <w:right w:w="100" w:type="dxa"/>
            </w:tcMar>
          </w:tcPr>
          <w:p w14:paraId="3CB5E2EC" w14:textId="77777777" w:rsidR="00217A14" w:rsidRDefault="00217A14">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28CF4DC1" w14:textId="77777777" w:rsidR="00217A14" w:rsidRDefault="00402757">
            <w:pPr>
              <w:widowControl w:val="0"/>
              <w:pBdr>
                <w:top w:val="nil"/>
                <w:left w:val="nil"/>
                <w:bottom w:val="nil"/>
                <w:right w:val="nil"/>
                <w:between w:val="nil"/>
              </w:pBdr>
              <w:spacing w:line="240" w:lineRule="auto"/>
            </w:pPr>
            <w:r>
              <w:t>IS-A, IS-B</w:t>
            </w:r>
          </w:p>
        </w:tc>
        <w:tc>
          <w:tcPr>
            <w:tcW w:w="2257" w:type="dxa"/>
            <w:shd w:val="clear" w:color="auto" w:fill="auto"/>
            <w:tcMar>
              <w:top w:w="100" w:type="dxa"/>
              <w:left w:w="100" w:type="dxa"/>
              <w:bottom w:w="100" w:type="dxa"/>
              <w:right w:w="100" w:type="dxa"/>
            </w:tcMar>
          </w:tcPr>
          <w:p w14:paraId="33E6ACAC" w14:textId="77777777" w:rsidR="00217A14" w:rsidRDefault="00402757">
            <w:pPr>
              <w:widowControl w:val="0"/>
              <w:pBdr>
                <w:top w:val="nil"/>
                <w:left w:val="nil"/>
                <w:bottom w:val="nil"/>
                <w:right w:val="nil"/>
                <w:between w:val="nil"/>
              </w:pBdr>
              <w:spacing w:line="240" w:lineRule="auto"/>
            </w:pPr>
            <w:r>
              <w:t>IS-C</w:t>
            </w:r>
          </w:p>
        </w:tc>
      </w:tr>
      <w:tr w:rsidR="00217A14" w14:paraId="0D7EC864" w14:textId="77777777">
        <w:tc>
          <w:tcPr>
            <w:tcW w:w="2257" w:type="dxa"/>
            <w:shd w:val="clear" w:color="auto" w:fill="auto"/>
            <w:tcMar>
              <w:top w:w="100" w:type="dxa"/>
              <w:left w:w="100" w:type="dxa"/>
              <w:bottom w:w="100" w:type="dxa"/>
              <w:right w:w="100" w:type="dxa"/>
            </w:tcMar>
          </w:tcPr>
          <w:p w14:paraId="11E9B122" w14:textId="77777777" w:rsidR="00217A14" w:rsidRDefault="00402757">
            <w:pPr>
              <w:widowControl w:val="0"/>
              <w:pBdr>
                <w:top w:val="nil"/>
                <w:left w:val="nil"/>
                <w:bottom w:val="nil"/>
                <w:right w:val="nil"/>
                <w:between w:val="nil"/>
              </w:pBdr>
              <w:spacing w:line="240" w:lineRule="auto"/>
            </w:pPr>
            <w:r>
              <w:t>Máquina de milímetros</w:t>
            </w:r>
          </w:p>
        </w:tc>
        <w:tc>
          <w:tcPr>
            <w:tcW w:w="2257" w:type="dxa"/>
            <w:shd w:val="clear" w:color="auto" w:fill="auto"/>
            <w:tcMar>
              <w:top w:w="100" w:type="dxa"/>
              <w:left w:w="100" w:type="dxa"/>
              <w:bottom w:w="100" w:type="dxa"/>
              <w:right w:w="100" w:type="dxa"/>
            </w:tcMar>
          </w:tcPr>
          <w:p w14:paraId="4D3D24E4" w14:textId="77777777" w:rsidR="00217A14" w:rsidRDefault="00402757">
            <w:pPr>
              <w:widowControl w:val="0"/>
              <w:pBdr>
                <w:top w:val="nil"/>
                <w:left w:val="nil"/>
                <w:bottom w:val="nil"/>
                <w:right w:val="nil"/>
                <w:between w:val="nil"/>
              </w:pBdr>
              <w:spacing w:line="240" w:lineRule="auto"/>
            </w:pPr>
            <w:r>
              <w:t>1 mm/min</w:t>
            </w:r>
          </w:p>
        </w:tc>
        <w:tc>
          <w:tcPr>
            <w:tcW w:w="2257" w:type="dxa"/>
            <w:shd w:val="clear" w:color="auto" w:fill="auto"/>
            <w:tcMar>
              <w:top w:w="100" w:type="dxa"/>
              <w:left w:w="100" w:type="dxa"/>
              <w:bottom w:w="100" w:type="dxa"/>
              <w:right w:w="100" w:type="dxa"/>
            </w:tcMar>
          </w:tcPr>
          <w:p w14:paraId="3DBD19DE" w14:textId="77777777" w:rsidR="00217A14" w:rsidRDefault="00402757">
            <w:pPr>
              <w:widowControl w:val="0"/>
              <w:pBdr>
                <w:top w:val="nil"/>
                <w:left w:val="nil"/>
                <w:bottom w:val="nil"/>
                <w:right w:val="nil"/>
                <w:between w:val="nil"/>
              </w:pBdr>
              <w:spacing w:line="240" w:lineRule="auto"/>
            </w:pPr>
            <w:r>
              <w:t>0,6 a 15000</w:t>
            </w:r>
          </w:p>
        </w:tc>
        <w:tc>
          <w:tcPr>
            <w:tcW w:w="2257" w:type="dxa"/>
            <w:shd w:val="clear" w:color="auto" w:fill="auto"/>
            <w:tcMar>
              <w:top w:w="100" w:type="dxa"/>
              <w:left w:w="100" w:type="dxa"/>
              <w:bottom w:w="100" w:type="dxa"/>
              <w:right w:w="100" w:type="dxa"/>
            </w:tcMar>
          </w:tcPr>
          <w:p w14:paraId="1A9627BA" w14:textId="77777777" w:rsidR="00217A14" w:rsidRDefault="00402757">
            <w:pPr>
              <w:widowControl w:val="0"/>
              <w:pBdr>
                <w:top w:val="nil"/>
                <w:left w:val="nil"/>
                <w:bottom w:val="nil"/>
                <w:right w:val="nil"/>
                <w:between w:val="nil"/>
              </w:pBdr>
              <w:spacing w:line="240" w:lineRule="auto"/>
            </w:pPr>
            <w:r>
              <w:t>0,6 a 12000</w:t>
            </w:r>
          </w:p>
        </w:tc>
      </w:tr>
      <w:tr w:rsidR="00217A14" w14:paraId="2E9086F2" w14:textId="77777777">
        <w:tc>
          <w:tcPr>
            <w:tcW w:w="2257" w:type="dxa"/>
            <w:shd w:val="clear" w:color="auto" w:fill="auto"/>
            <w:tcMar>
              <w:top w:w="100" w:type="dxa"/>
              <w:left w:w="100" w:type="dxa"/>
              <w:bottom w:w="100" w:type="dxa"/>
              <w:right w:w="100" w:type="dxa"/>
            </w:tcMar>
          </w:tcPr>
          <w:p w14:paraId="53DA522F" w14:textId="77777777" w:rsidR="00217A14" w:rsidRDefault="00402757">
            <w:pPr>
              <w:widowControl w:val="0"/>
              <w:pBdr>
                <w:top w:val="nil"/>
                <w:left w:val="nil"/>
                <w:bottom w:val="nil"/>
                <w:right w:val="nil"/>
                <w:between w:val="nil"/>
              </w:pBdr>
              <w:spacing w:line="240" w:lineRule="auto"/>
            </w:pPr>
            <w:r>
              <w:t>Máquina de pulgadas</w:t>
            </w:r>
          </w:p>
        </w:tc>
        <w:tc>
          <w:tcPr>
            <w:tcW w:w="2257" w:type="dxa"/>
            <w:shd w:val="clear" w:color="auto" w:fill="auto"/>
            <w:tcMar>
              <w:top w:w="100" w:type="dxa"/>
              <w:left w:w="100" w:type="dxa"/>
              <w:bottom w:w="100" w:type="dxa"/>
              <w:right w:w="100" w:type="dxa"/>
            </w:tcMar>
          </w:tcPr>
          <w:p w14:paraId="798FB534" w14:textId="77777777" w:rsidR="00217A14" w:rsidRDefault="00402757">
            <w:pPr>
              <w:widowControl w:val="0"/>
              <w:pBdr>
                <w:top w:val="nil"/>
                <w:left w:val="nil"/>
                <w:bottom w:val="nil"/>
                <w:right w:val="nil"/>
                <w:between w:val="nil"/>
              </w:pBdr>
              <w:spacing w:line="240" w:lineRule="auto"/>
            </w:pPr>
            <w:r>
              <w:t xml:space="preserve">0.1 </w:t>
            </w:r>
            <w:proofErr w:type="spellStart"/>
            <w:r>
              <w:t>inch</w:t>
            </w:r>
            <w:proofErr w:type="spellEnd"/>
            <w:r>
              <w:t>/min</w:t>
            </w:r>
          </w:p>
        </w:tc>
        <w:tc>
          <w:tcPr>
            <w:tcW w:w="2257" w:type="dxa"/>
            <w:shd w:val="clear" w:color="auto" w:fill="auto"/>
            <w:tcMar>
              <w:top w:w="100" w:type="dxa"/>
              <w:left w:w="100" w:type="dxa"/>
              <w:bottom w:w="100" w:type="dxa"/>
              <w:right w:w="100" w:type="dxa"/>
            </w:tcMar>
          </w:tcPr>
          <w:p w14:paraId="19278DD2" w14:textId="77777777" w:rsidR="00217A14" w:rsidRDefault="00402757">
            <w:pPr>
              <w:widowControl w:val="0"/>
              <w:pBdr>
                <w:top w:val="nil"/>
                <w:left w:val="nil"/>
                <w:bottom w:val="nil"/>
                <w:right w:val="nil"/>
                <w:between w:val="nil"/>
              </w:pBdr>
              <w:spacing w:line="240" w:lineRule="auto"/>
            </w:pPr>
            <w:r>
              <w:t>0,6 a 6000</w:t>
            </w:r>
          </w:p>
        </w:tc>
        <w:tc>
          <w:tcPr>
            <w:tcW w:w="2257" w:type="dxa"/>
            <w:shd w:val="clear" w:color="auto" w:fill="auto"/>
            <w:tcMar>
              <w:top w:w="100" w:type="dxa"/>
              <w:left w:w="100" w:type="dxa"/>
              <w:bottom w:w="100" w:type="dxa"/>
              <w:right w:w="100" w:type="dxa"/>
            </w:tcMar>
          </w:tcPr>
          <w:p w14:paraId="1D786392" w14:textId="77777777" w:rsidR="00217A14" w:rsidRDefault="00402757">
            <w:pPr>
              <w:widowControl w:val="0"/>
              <w:pBdr>
                <w:top w:val="nil"/>
                <w:left w:val="nil"/>
                <w:bottom w:val="nil"/>
                <w:right w:val="nil"/>
                <w:between w:val="nil"/>
              </w:pBdr>
              <w:spacing w:line="240" w:lineRule="auto"/>
            </w:pPr>
            <w:r>
              <w:t>0,6 a 4800</w:t>
            </w:r>
          </w:p>
        </w:tc>
      </w:tr>
      <w:tr w:rsidR="00217A14" w14:paraId="36FC286B" w14:textId="77777777">
        <w:tc>
          <w:tcPr>
            <w:tcW w:w="2257" w:type="dxa"/>
            <w:shd w:val="clear" w:color="auto" w:fill="auto"/>
            <w:tcMar>
              <w:top w:w="100" w:type="dxa"/>
              <w:left w:w="100" w:type="dxa"/>
              <w:bottom w:w="100" w:type="dxa"/>
              <w:right w:w="100" w:type="dxa"/>
            </w:tcMar>
          </w:tcPr>
          <w:p w14:paraId="7995C083" w14:textId="77777777" w:rsidR="00217A14" w:rsidRDefault="00402757">
            <w:pPr>
              <w:widowControl w:val="0"/>
              <w:pBdr>
                <w:top w:val="nil"/>
                <w:left w:val="nil"/>
                <w:bottom w:val="nil"/>
                <w:right w:val="nil"/>
                <w:between w:val="nil"/>
              </w:pBdr>
              <w:spacing w:line="240" w:lineRule="auto"/>
            </w:pPr>
            <w:r>
              <w:t>Eje de rotación</w:t>
            </w:r>
          </w:p>
        </w:tc>
        <w:tc>
          <w:tcPr>
            <w:tcW w:w="2257" w:type="dxa"/>
            <w:shd w:val="clear" w:color="auto" w:fill="auto"/>
            <w:tcMar>
              <w:top w:w="100" w:type="dxa"/>
              <w:left w:w="100" w:type="dxa"/>
              <w:bottom w:w="100" w:type="dxa"/>
              <w:right w:w="100" w:type="dxa"/>
            </w:tcMar>
          </w:tcPr>
          <w:p w14:paraId="01075030" w14:textId="77777777" w:rsidR="00217A14" w:rsidRDefault="00402757">
            <w:pPr>
              <w:widowControl w:val="0"/>
              <w:pBdr>
                <w:top w:val="nil"/>
                <w:left w:val="nil"/>
                <w:bottom w:val="nil"/>
                <w:right w:val="nil"/>
                <w:between w:val="nil"/>
              </w:pBdr>
              <w:spacing w:line="240" w:lineRule="auto"/>
            </w:pPr>
            <w:r>
              <w:t xml:space="preserve">1 </w:t>
            </w:r>
            <w:proofErr w:type="spellStart"/>
            <w:r>
              <w:t>deg</w:t>
            </w:r>
            <w:proofErr w:type="spellEnd"/>
            <w:r>
              <w:t>/min</w:t>
            </w:r>
          </w:p>
        </w:tc>
        <w:tc>
          <w:tcPr>
            <w:tcW w:w="2257" w:type="dxa"/>
            <w:shd w:val="clear" w:color="auto" w:fill="auto"/>
            <w:tcMar>
              <w:top w:w="100" w:type="dxa"/>
              <w:left w:w="100" w:type="dxa"/>
              <w:bottom w:w="100" w:type="dxa"/>
              <w:right w:w="100" w:type="dxa"/>
            </w:tcMar>
          </w:tcPr>
          <w:p w14:paraId="109BF8D0" w14:textId="77777777" w:rsidR="00217A14" w:rsidRDefault="00402757">
            <w:pPr>
              <w:widowControl w:val="0"/>
              <w:pBdr>
                <w:top w:val="nil"/>
                <w:left w:val="nil"/>
                <w:bottom w:val="nil"/>
                <w:right w:val="nil"/>
                <w:between w:val="nil"/>
              </w:pBdr>
              <w:spacing w:line="240" w:lineRule="auto"/>
            </w:pPr>
            <w:r>
              <w:t>0,6 a 15000</w:t>
            </w:r>
          </w:p>
        </w:tc>
        <w:tc>
          <w:tcPr>
            <w:tcW w:w="2257" w:type="dxa"/>
            <w:shd w:val="clear" w:color="auto" w:fill="auto"/>
            <w:tcMar>
              <w:top w:w="100" w:type="dxa"/>
              <w:left w:w="100" w:type="dxa"/>
              <w:bottom w:w="100" w:type="dxa"/>
              <w:right w:w="100" w:type="dxa"/>
            </w:tcMar>
          </w:tcPr>
          <w:p w14:paraId="4AA4FFF5" w14:textId="77777777" w:rsidR="00217A14" w:rsidRDefault="00402757">
            <w:pPr>
              <w:widowControl w:val="0"/>
              <w:pBdr>
                <w:top w:val="nil"/>
                <w:left w:val="nil"/>
                <w:bottom w:val="nil"/>
                <w:right w:val="nil"/>
                <w:between w:val="nil"/>
              </w:pBdr>
              <w:spacing w:line="240" w:lineRule="auto"/>
            </w:pPr>
            <w:r>
              <w:t>0,6 a 12000</w:t>
            </w:r>
          </w:p>
        </w:tc>
      </w:tr>
    </w:tbl>
    <w:p w14:paraId="6EDF0EEC" w14:textId="77777777" w:rsidR="00402757" w:rsidRDefault="00402757"/>
    <w:p w14:paraId="02A75AE8" w14:textId="69B5648B" w:rsidR="00217A14" w:rsidRDefault="00402757">
      <w:r>
        <w:t>Establezca el límite inferior (tasa FL) de la aceleración/deceleración exponencial en el avance de corte para cada eje.</w:t>
      </w:r>
    </w:p>
    <w:p w14:paraId="69571513" w14:textId="77777777" w:rsidR="00217A14" w:rsidRDefault="00217A14"/>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17A14" w14:paraId="75929CB8" w14:textId="77777777">
        <w:trPr>
          <w:trHeight w:val="1204"/>
        </w:trPr>
        <w:tc>
          <w:tcPr>
            <w:tcW w:w="9029" w:type="dxa"/>
            <w:shd w:val="clear" w:color="auto" w:fill="auto"/>
            <w:tcMar>
              <w:top w:w="100" w:type="dxa"/>
              <w:left w:w="100" w:type="dxa"/>
              <w:bottom w:w="100" w:type="dxa"/>
              <w:right w:w="100" w:type="dxa"/>
            </w:tcMar>
          </w:tcPr>
          <w:p w14:paraId="4CD06CD8" w14:textId="77777777" w:rsidR="00217A14" w:rsidRDefault="00402757">
            <w:pPr>
              <w:widowControl w:val="0"/>
              <w:pBdr>
                <w:top w:val="nil"/>
                <w:left w:val="nil"/>
                <w:bottom w:val="nil"/>
                <w:right w:val="nil"/>
                <w:between w:val="nil"/>
              </w:pBdr>
              <w:spacing w:line="240" w:lineRule="auto"/>
              <w:rPr>
                <w:b/>
              </w:rPr>
            </w:pPr>
            <w:r>
              <w:rPr>
                <w:b/>
              </w:rPr>
              <w:t>NOTA</w:t>
            </w:r>
          </w:p>
          <w:p w14:paraId="72EC7D5F" w14:textId="77777777" w:rsidR="00217A14" w:rsidRDefault="00402757">
            <w:pPr>
              <w:widowControl w:val="0"/>
              <w:pBdr>
                <w:top w:val="nil"/>
                <w:left w:val="nil"/>
                <w:bottom w:val="nil"/>
                <w:right w:val="nil"/>
                <w:between w:val="nil"/>
              </w:pBdr>
              <w:spacing w:line="240" w:lineRule="auto"/>
            </w:pPr>
            <w:r>
              <w:t>Salvo en aplicaciones especiales, este parámetro debe ajustarse a 0 para todos los ejes. Si se especifica un valor distinto de 0, no se pueden obtener líneas y arcos rectos adecuados.</w:t>
            </w:r>
          </w:p>
        </w:tc>
      </w:tr>
    </w:tbl>
    <w:p w14:paraId="14933EC0" w14:textId="77777777" w:rsidR="00217A14" w:rsidRDefault="00217A14"/>
    <w:sectPr w:rsidR="00217A1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B0BE3"/>
    <w:multiLevelType w:val="multilevel"/>
    <w:tmpl w:val="6AD4D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750209"/>
    <w:multiLevelType w:val="multilevel"/>
    <w:tmpl w:val="A458439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77C937F0"/>
    <w:multiLevelType w:val="multilevel"/>
    <w:tmpl w:val="7A684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14"/>
    <w:rsid w:val="00217A14"/>
    <w:rsid w:val="004027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A219B"/>
  <w15:docId w15:val="{C5D39B9D-2FB2-447E-9A53-FBD78DDCF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alondra prado devora</cp:lastModifiedBy>
  <cp:revision>2</cp:revision>
  <dcterms:created xsi:type="dcterms:W3CDTF">2021-10-16T02:29:00Z</dcterms:created>
  <dcterms:modified xsi:type="dcterms:W3CDTF">2021-10-16T02:29:00Z</dcterms:modified>
</cp:coreProperties>
</file>