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8958C" w14:textId="77777777" w:rsidR="00DF5928" w:rsidRDefault="00DF5928" w:rsidP="00DF5928">
      <w:pPr>
        <w:rPr>
          <w:b/>
          <w:bCs/>
          <w:u w:val="single"/>
        </w:rPr>
      </w:pPr>
      <w:r>
        <w:rPr>
          <w:b/>
          <w:bCs/>
          <w:u w:val="single"/>
        </w:rPr>
        <w:t xml:space="preserve">Watercirculatie: </w:t>
      </w:r>
    </w:p>
    <w:tbl>
      <w:tblPr>
        <w:tblStyle w:val="Tabelraster"/>
        <w:tblW w:w="0" w:type="auto"/>
        <w:tblLook w:val="04A0" w:firstRow="1" w:lastRow="0" w:firstColumn="1" w:lastColumn="0" w:noHBand="0" w:noVBand="1"/>
      </w:tblPr>
      <w:tblGrid>
        <w:gridCol w:w="2265"/>
        <w:gridCol w:w="2265"/>
        <w:gridCol w:w="2266"/>
        <w:gridCol w:w="2266"/>
      </w:tblGrid>
      <w:tr w:rsidR="00DF5928" w14:paraId="2BB270B2" w14:textId="77777777" w:rsidTr="008E5DD5">
        <w:tc>
          <w:tcPr>
            <w:tcW w:w="2265" w:type="dxa"/>
          </w:tcPr>
          <w:p w14:paraId="04FDF135" w14:textId="77777777" w:rsidR="00DF5928" w:rsidRPr="00DF5928" w:rsidRDefault="00DF5928" w:rsidP="008E5DD5">
            <w:pPr>
              <w:rPr>
                <w:b/>
                <w:bCs/>
              </w:rPr>
            </w:pPr>
          </w:p>
        </w:tc>
        <w:tc>
          <w:tcPr>
            <w:tcW w:w="2265" w:type="dxa"/>
          </w:tcPr>
          <w:p w14:paraId="1D1B2D76" w14:textId="77777777" w:rsidR="00DF5928" w:rsidRPr="00DF5928" w:rsidRDefault="00DF5928" w:rsidP="008E5DD5">
            <w:pPr>
              <w:rPr>
                <w:b/>
                <w:bCs/>
              </w:rPr>
            </w:pPr>
            <w:r w:rsidRPr="00DF5928">
              <w:rPr>
                <w:b/>
                <w:bCs/>
              </w:rPr>
              <w:t>Dompelpomp</w:t>
            </w:r>
          </w:p>
        </w:tc>
        <w:tc>
          <w:tcPr>
            <w:tcW w:w="2266" w:type="dxa"/>
          </w:tcPr>
          <w:p w14:paraId="36ABCBFA" w14:textId="77777777" w:rsidR="00DF5928" w:rsidRPr="00DF5928" w:rsidRDefault="00DF5928" w:rsidP="008E5DD5">
            <w:pPr>
              <w:rPr>
                <w:b/>
                <w:bCs/>
              </w:rPr>
            </w:pPr>
            <w:r w:rsidRPr="00DF5928">
              <w:rPr>
                <w:b/>
                <w:bCs/>
              </w:rPr>
              <w:t>Luchtpomp + luchtsteen</w:t>
            </w:r>
          </w:p>
        </w:tc>
        <w:tc>
          <w:tcPr>
            <w:tcW w:w="2266" w:type="dxa"/>
          </w:tcPr>
          <w:p w14:paraId="77BD13ED" w14:textId="325693BF" w:rsidR="00DF5928" w:rsidRPr="00DF5928" w:rsidRDefault="001A46F0" w:rsidP="008E5DD5">
            <w:pPr>
              <w:rPr>
                <w:b/>
                <w:bCs/>
              </w:rPr>
            </w:pPr>
            <w:r>
              <w:rPr>
                <w:b/>
                <w:bCs/>
              </w:rPr>
              <w:t>M</w:t>
            </w:r>
            <w:r w:rsidR="00DF5928">
              <w:rPr>
                <w:b/>
                <w:bCs/>
              </w:rPr>
              <w:t>ixer</w:t>
            </w:r>
          </w:p>
        </w:tc>
      </w:tr>
      <w:tr w:rsidR="00DF5928" w14:paraId="139F33A7" w14:textId="77777777" w:rsidTr="00DF471C">
        <w:trPr>
          <w:trHeight w:val="441"/>
        </w:trPr>
        <w:tc>
          <w:tcPr>
            <w:tcW w:w="2265" w:type="dxa"/>
            <w:vMerge w:val="restart"/>
            <w:vAlign w:val="center"/>
          </w:tcPr>
          <w:p w14:paraId="779A3168" w14:textId="77777777" w:rsidR="00DF5928" w:rsidRPr="00DF5928" w:rsidRDefault="00DF5928" w:rsidP="00FE57F5">
            <w:pPr>
              <w:rPr>
                <w:b/>
                <w:bCs/>
              </w:rPr>
            </w:pPr>
            <w:r>
              <w:rPr>
                <w:b/>
                <w:bCs/>
              </w:rPr>
              <w:t>Voordelen</w:t>
            </w:r>
          </w:p>
        </w:tc>
        <w:tc>
          <w:tcPr>
            <w:tcW w:w="2265" w:type="dxa"/>
          </w:tcPr>
          <w:p w14:paraId="71664D54" w14:textId="77777777" w:rsidR="00DF5928" w:rsidRDefault="00DF5928" w:rsidP="008E5DD5">
            <w:r w:rsidRPr="00DF5928">
              <w:t>Sterke circulatie</w:t>
            </w:r>
          </w:p>
        </w:tc>
        <w:tc>
          <w:tcPr>
            <w:tcW w:w="2266" w:type="dxa"/>
          </w:tcPr>
          <w:p w14:paraId="7CB174BE" w14:textId="77777777" w:rsidR="00DF5928" w:rsidRDefault="00DF5928" w:rsidP="008E5DD5">
            <w:r w:rsidRPr="00DF5928">
              <w:t>Zachte menging</w:t>
            </w:r>
          </w:p>
        </w:tc>
        <w:tc>
          <w:tcPr>
            <w:tcW w:w="2266" w:type="dxa"/>
            <w:vMerge w:val="restart"/>
          </w:tcPr>
          <w:p w14:paraId="3ED88626" w14:textId="77777777" w:rsidR="00DF5928" w:rsidRDefault="00DF5928" w:rsidP="008E5DD5">
            <w:r w:rsidRPr="00DF5928">
              <w:t>Efficiënt mengen zonder veel turbulentie</w:t>
            </w:r>
          </w:p>
        </w:tc>
      </w:tr>
      <w:tr w:rsidR="00DF5928" w14:paraId="694A963E" w14:textId="77777777" w:rsidTr="00DF471C">
        <w:trPr>
          <w:trHeight w:val="855"/>
        </w:trPr>
        <w:tc>
          <w:tcPr>
            <w:tcW w:w="2265" w:type="dxa"/>
            <w:vMerge/>
          </w:tcPr>
          <w:p w14:paraId="5D8D4AF5" w14:textId="77777777" w:rsidR="00DF5928" w:rsidRDefault="00DF5928" w:rsidP="008E5DD5"/>
        </w:tc>
        <w:tc>
          <w:tcPr>
            <w:tcW w:w="2265" w:type="dxa"/>
          </w:tcPr>
          <w:p w14:paraId="1081892D" w14:textId="77777777" w:rsidR="00DF5928" w:rsidRDefault="00DF5928" w:rsidP="008E5DD5">
            <w:r w:rsidRPr="00DF5928">
              <w:t xml:space="preserve">Voorkomt </w:t>
            </w:r>
            <w:r>
              <w:t>slechte vermenging</w:t>
            </w:r>
          </w:p>
        </w:tc>
        <w:tc>
          <w:tcPr>
            <w:tcW w:w="2266" w:type="dxa"/>
          </w:tcPr>
          <w:p w14:paraId="5478339A" w14:textId="77777777" w:rsidR="00DF5928" w:rsidRDefault="00DF5928" w:rsidP="008E5DD5">
            <w:r w:rsidRPr="00DF5928">
              <w:t>Weinig energieverbruik</w:t>
            </w:r>
          </w:p>
        </w:tc>
        <w:tc>
          <w:tcPr>
            <w:tcW w:w="2266" w:type="dxa"/>
            <w:vMerge/>
          </w:tcPr>
          <w:p w14:paraId="226073E3" w14:textId="77777777" w:rsidR="00DF5928" w:rsidRDefault="00DF5928" w:rsidP="008E5DD5"/>
        </w:tc>
      </w:tr>
      <w:tr w:rsidR="00DF5928" w14:paraId="7995BE05" w14:textId="77777777" w:rsidTr="00DF471C">
        <w:trPr>
          <w:trHeight w:val="1105"/>
        </w:trPr>
        <w:tc>
          <w:tcPr>
            <w:tcW w:w="2265" w:type="dxa"/>
          </w:tcPr>
          <w:p w14:paraId="6D72AD00" w14:textId="77777777" w:rsidR="00DF5928" w:rsidRPr="00DF5928" w:rsidRDefault="00DF5928" w:rsidP="008E5DD5">
            <w:pPr>
              <w:rPr>
                <w:b/>
                <w:bCs/>
              </w:rPr>
            </w:pPr>
            <w:r>
              <w:rPr>
                <w:b/>
                <w:bCs/>
              </w:rPr>
              <w:t>Nadelen</w:t>
            </w:r>
          </w:p>
        </w:tc>
        <w:tc>
          <w:tcPr>
            <w:tcW w:w="2265" w:type="dxa"/>
          </w:tcPr>
          <w:p w14:paraId="6363C917" w14:textId="77777777" w:rsidR="00DF5928" w:rsidRDefault="00DF5928" w:rsidP="008E5DD5">
            <w:r w:rsidRPr="00DF5928">
              <w:t>Kan schuim of turbulentie veroorzaken</w:t>
            </w:r>
          </w:p>
        </w:tc>
        <w:tc>
          <w:tcPr>
            <w:tcW w:w="2266" w:type="dxa"/>
          </w:tcPr>
          <w:p w14:paraId="06266D5F" w14:textId="77777777" w:rsidR="00DF5928" w:rsidRDefault="00DF5928" w:rsidP="008E5DD5">
            <w:r>
              <w:t>Lichte menging</w:t>
            </w:r>
          </w:p>
        </w:tc>
        <w:tc>
          <w:tcPr>
            <w:tcW w:w="2266" w:type="dxa"/>
          </w:tcPr>
          <w:p w14:paraId="0B3E8C37" w14:textId="77777777" w:rsidR="00DF5928" w:rsidRDefault="00DF5928" w:rsidP="008E5DD5">
            <w:r>
              <w:t>Mechanisch =&gt; onderhoud</w:t>
            </w:r>
          </w:p>
        </w:tc>
      </w:tr>
    </w:tbl>
    <w:p w14:paraId="45B202F7" w14:textId="77777777" w:rsidR="00DF5928" w:rsidRDefault="00DF5928">
      <w:pPr>
        <w:rPr>
          <w:b/>
          <w:bCs/>
          <w:u w:val="single"/>
          <w:lang w:val="nl-NL"/>
        </w:rPr>
      </w:pPr>
    </w:p>
    <w:p w14:paraId="22AE3E87" w14:textId="2D20282D" w:rsidR="0046702B" w:rsidRDefault="0046702B">
      <w:pPr>
        <w:rPr>
          <w:b/>
          <w:bCs/>
          <w:u w:val="single"/>
          <w:lang w:val="nl-NL"/>
        </w:rPr>
      </w:pPr>
      <w:r>
        <w:rPr>
          <w:b/>
          <w:bCs/>
          <w:u w:val="single"/>
          <w:lang w:val="nl-NL"/>
        </w:rPr>
        <w:t xml:space="preserve">Waterniveau sensor: </w:t>
      </w:r>
    </w:p>
    <w:p w14:paraId="4CD2444C" w14:textId="44E2F5F0" w:rsidR="0046702B" w:rsidRPr="00DF471C" w:rsidRDefault="0046702B" w:rsidP="00DF471C">
      <w:pPr>
        <w:pStyle w:val="Lijstalinea"/>
        <w:numPr>
          <w:ilvl w:val="0"/>
          <w:numId w:val="1"/>
        </w:numPr>
        <w:rPr>
          <w:lang w:val="nl-NL"/>
        </w:rPr>
      </w:pPr>
      <w:hyperlink r:id="rId6" w:tgtFrame="_blank" w:history="1">
        <w:r w:rsidRPr="0046702B">
          <w:rPr>
            <w:rStyle w:val="Hyperlink"/>
          </w:rPr>
          <w:t>https://www.tinytronics.nl/nl/senso</w:t>
        </w:r>
        <w:r w:rsidRPr="0046702B">
          <w:rPr>
            <w:rStyle w:val="Hyperlink"/>
          </w:rPr>
          <w:t>r</w:t>
        </w:r>
        <w:r w:rsidRPr="0046702B">
          <w:rPr>
            <w:rStyle w:val="Hyperlink"/>
          </w:rPr>
          <w:t>en/vloeistof/waterniveau-sensor</w:t>
        </w:r>
      </w:hyperlink>
    </w:p>
    <w:p w14:paraId="029161CF" w14:textId="5F6EC299" w:rsidR="0046702B" w:rsidRDefault="0046702B" w:rsidP="00DF471C">
      <w:pPr>
        <w:pStyle w:val="Lijstalinea"/>
        <w:numPr>
          <w:ilvl w:val="0"/>
          <w:numId w:val="1"/>
        </w:numPr>
      </w:pPr>
      <w:hyperlink r:id="rId7" w:tgtFrame="_blank" w:history="1">
        <w:r w:rsidRPr="0046702B">
          <w:rPr>
            <w:rStyle w:val="Hyperlink"/>
          </w:rPr>
          <w:t>https://www.tinytronics.nl/nl/sensoren/vloeistof/dfrobot-gravity-contactloze-vloeistofniveau-schakelaar-sensor</w:t>
        </w:r>
      </w:hyperlink>
    </w:p>
    <w:p w14:paraId="6AC19D5B" w14:textId="63AC776B" w:rsidR="0046702B" w:rsidRPr="00DF471C" w:rsidRDefault="00E92245" w:rsidP="00DF471C">
      <w:pPr>
        <w:pStyle w:val="Lijstalinea"/>
        <w:numPr>
          <w:ilvl w:val="0"/>
          <w:numId w:val="1"/>
        </w:numPr>
        <w:rPr>
          <w:lang w:val="nl-NL"/>
        </w:rPr>
      </w:pPr>
      <w:hyperlink r:id="rId8" w:history="1">
        <w:r w:rsidRPr="00DF471C">
          <w:rPr>
            <w:rStyle w:val="Hyperlink"/>
            <w:lang w:val="nl-NL"/>
          </w:rPr>
          <w:t>https://www.tinytronics.nl/en/sensors/distance/ultrasonic-sensor-hc-sr04</w:t>
        </w:r>
      </w:hyperlink>
    </w:p>
    <w:tbl>
      <w:tblPr>
        <w:tblStyle w:val="Tabelraster"/>
        <w:tblW w:w="0" w:type="auto"/>
        <w:tblLook w:val="04A0" w:firstRow="1" w:lastRow="0" w:firstColumn="1" w:lastColumn="0" w:noHBand="0" w:noVBand="1"/>
      </w:tblPr>
      <w:tblGrid>
        <w:gridCol w:w="2245"/>
        <w:gridCol w:w="2712"/>
        <w:gridCol w:w="2199"/>
        <w:gridCol w:w="1906"/>
      </w:tblGrid>
      <w:tr w:rsidR="0026727C" w:rsidRPr="0046702B" w14:paraId="60F1E77A" w14:textId="24A34C84" w:rsidTr="00E92245">
        <w:tc>
          <w:tcPr>
            <w:tcW w:w="0" w:type="auto"/>
            <w:hideMark/>
          </w:tcPr>
          <w:p w14:paraId="47E2EE44" w14:textId="77777777" w:rsidR="00E92245" w:rsidRPr="0046702B" w:rsidRDefault="00E92245" w:rsidP="0046702B">
            <w:pPr>
              <w:spacing w:after="160" w:line="278" w:lineRule="auto"/>
              <w:rPr>
                <w:b/>
                <w:bCs/>
              </w:rPr>
            </w:pPr>
            <w:r w:rsidRPr="0046702B">
              <w:rPr>
                <w:b/>
                <w:bCs/>
              </w:rPr>
              <w:t>Kenmerk</w:t>
            </w:r>
          </w:p>
        </w:tc>
        <w:tc>
          <w:tcPr>
            <w:tcW w:w="0" w:type="auto"/>
            <w:hideMark/>
          </w:tcPr>
          <w:p w14:paraId="67DB80EA" w14:textId="77777777" w:rsidR="00E92245" w:rsidRPr="0046702B" w:rsidRDefault="00E92245" w:rsidP="0046702B">
            <w:pPr>
              <w:spacing w:after="160" w:line="278" w:lineRule="auto"/>
              <w:rPr>
                <w:b/>
                <w:bCs/>
              </w:rPr>
            </w:pPr>
            <w:r w:rsidRPr="0046702B">
              <w:rPr>
                <w:b/>
                <w:bCs/>
              </w:rPr>
              <w:t>Waterniveau Sensor</w:t>
            </w:r>
          </w:p>
        </w:tc>
        <w:tc>
          <w:tcPr>
            <w:tcW w:w="0" w:type="auto"/>
            <w:hideMark/>
          </w:tcPr>
          <w:p w14:paraId="6AED8585" w14:textId="7F0B70D5" w:rsidR="00E92245" w:rsidRPr="0046702B" w:rsidRDefault="00E92245" w:rsidP="0046702B">
            <w:pPr>
              <w:spacing w:after="160" w:line="278" w:lineRule="auto"/>
              <w:rPr>
                <w:b/>
                <w:bCs/>
              </w:rPr>
            </w:pPr>
            <w:proofErr w:type="spellStart"/>
            <w:proofErr w:type="gramStart"/>
            <w:r w:rsidRPr="0046702B">
              <w:rPr>
                <w:b/>
                <w:bCs/>
              </w:rPr>
              <w:t>dfrobot</w:t>
            </w:r>
            <w:proofErr w:type="spellEnd"/>
            <w:proofErr w:type="gramEnd"/>
            <w:r w:rsidRPr="0046702B">
              <w:rPr>
                <w:b/>
                <w:bCs/>
              </w:rPr>
              <w:t>-</w:t>
            </w:r>
            <w:proofErr w:type="spellStart"/>
            <w:r w:rsidRPr="0046702B">
              <w:rPr>
                <w:b/>
                <w:bCs/>
              </w:rPr>
              <w:t>gravity</w:t>
            </w:r>
            <w:proofErr w:type="spellEnd"/>
            <w:r w:rsidRPr="0046702B">
              <w:rPr>
                <w:b/>
                <w:bCs/>
              </w:rPr>
              <w:t>-contactloze-vloeistofniveau-schakelaar-sensor</w:t>
            </w:r>
          </w:p>
        </w:tc>
        <w:tc>
          <w:tcPr>
            <w:tcW w:w="0" w:type="auto"/>
          </w:tcPr>
          <w:p w14:paraId="27BB3541" w14:textId="651FE5B9" w:rsidR="00E92245" w:rsidRPr="0046702B" w:rsidRDefault="00E92245" w:rsidP="0046702B">
            <w:pPr>
              <w:rPr>
                <w:b/>
                <w:bCs/>
              </w:rPr>
            </w:pPr>
            <w:r>
              <w:rPr>
                <w:b/>
                <w:bCs/>
              </w:rPr>
              <w:t>Ultrasone sensor</w:t>
            </w:r>
          </w:p>
        </w:tc>
      </w:tr>
      <w:tr w:rsidR="0026727C" w:rsidRPr="0046702B" w14:paraId="037BE6A6" w14:textId="5F715173" w:rsidTr="00E92245">
        <w:tc>
          <w:tcPr>
            <w:tcW w:w="0" w:type="auto"/>
            <w:hideMark/>
          </w:tcPr>
          <w:p w14:paraId="3B4A21C4" w14:textId="77777777" w:rsidR="00E92245" w:rsidRPr="0046702B" w:rsidRDefault="00E92245" w:rsidP="0046702B">
            <w:pPr>
              <w:spacing w:after="160" w:line="278" w:lineRule="auto"/>
            </w:pPr>
            <w:r w:rsidRPr="0046702B">
              <w:rPr>
                <w:b/>
                <w:bCs/>
              </w:rPr>
              <w:t>Meetprincipe</w:t>
            </w:r>
          </w:p>
        </w:tc>
        <w:tc>
          <w:tcPr>
            <w:tcW w:w="0" w:type="auto"/>
            <w:hideMark/>
          </w:tcPr>
          <w:p w14:paraId="25FE2C01" w14:textId="77777777" w:rsidR="00E92245" w:rsidRPr="0046702B" w:rsidRDefault="00E92245" w:rsidP="0046702B">
            <w:pPr>
              <w:spacing w:after="160" w:line="278" w:lineRule="auto"/>
            </w:pPr>
            <w:r w:rsidRPr="0046702B">
              <w:t>Weerstand (direct contact)</w:t>
            </w:r>
          </w:p>
        </w:tc>
        <w:tc>
          <w:tcPr>
            <w:tcW w:w="0" w:type="auto"/>
            <w:hideMark/>
          </w:tcPr>
          <w:p w14:paraId="22EAE700" w14:textId="77777777" w:rsidR="00E92245" w:rsidRPr="0046702B" w:rsidRDefault="00E92245" w:rsidP="0046702B">
            <w:pPr>
              <w:spacing w:after="160" w:line="278" w:lineRule="auto"/>
            </w:pPr>
            <w:r w:rsidRPr="0046702B">
              <w:t>Capacitief (contactloos)</w:t>
            </w:r>
          </w:p>
        </w:tc>
        <w:tc>
          <w:tcPr>
            <w:tcW w:w="0" w:type="auto"/>
          </w:tcPr>
          <w:p w14:paraId="194E865E" w14:textId="01F87D5E" w:rsidR="00E92245" w:rsidRPr="0046702B" w:rsidRDefault="00E92245" w:rsidP="0046702B">
            <w:r>
              <w:t>Ultrasoon geluid</w:t>
            </w:r>
          </w:p>
        </w:tc>
      </w:tr>
      <w:tr w:rsidR="0026727C" w:rsidRPr="0046702B" w14:paraId="2EB6C06F" w14:textId="5FE2E2E6" w:rsidTr="00E92245">
        <w:tc>
          <w:tcPr>
            <w:tcW w:w="0" w:type="auto"/>
            <w:hideMark/>
          </w:tcPr>
          <w:p w14:paraId="434C1F3C" w14:textId="77777777" w:rsidR="00E92245" w:rsidRPr="0046702B" w:rsidRDefault="00E92245" w:rsidP="0046702B">
            <w:pPr>
              <w:spacing w:after="160" w:line="278" w:lineRule="auto"/>
            </w:pPr>
            <w:r w:rsidRPr="0046702B">
              <w:rPr>
                <w:b/>
                <w:bCs/>
              </w:rPr>
              <w:t>Contactloos?</w:t>
            </w:r>
          </w:p>
        </w:tc>
        <w:tc>
          <w:tcPr>
            <w:tcW w:w="0" w:type="auto"/>
            <w:hideMark/>
          </w:tcPr>
          <w:p w14:paraId="5A570BB9" w14:textId="185B5E0F" w:rsidR="00E92245" w:rsidRPr="0046702B" w:rsidRDefault="00E92245" w:rsidP="0046702B">
            <w:pPr>
              <w:spacing w:after="160" w:line="278" w:lineRule="auto"/>
            </w:pPr>
            <w:r>
              <w:t>Nee</w:t>
            </w:r>
          </w:p>
        </w:tc>
        <w:tc>
          <w:tcPr>
            <w:tcW w:w="0" w:type="auto"/>
            <w:hideMark/>
          </w:tcPr>
          <w:p w14:paraId="5869AA9F" w14:textId="729761EC" w:rsidR="00E92245" w:rsidRPr="0046702B" w:rsidRDefault="00E92245" w:rsidP="0046702B">
            <w:pPr>
              <w:spacing w:after="160" w:line="278" w:lineRule="auto"/>
            </w:pPr>
            <w:r>
              <w:t>Ja</w:t>
            </w:r>
          </w:p>
        </w:tc>
        <w:tc>
          <w:tcPr>
            <w:tcW w:w="0" w:type="auto"/>
          </w:tcPr>
          <w:p w14:paraId="1E277403" w14:textId="1EAE12EE" w:rsidR="00E92245" w:rsidRDefault="0034199E" w:rsidP="0046702B">
            <w:r>
              <w:t>Ja</w:t>
            </w:r>
          </w:p>
        </w:tc>
      </w:tr>
      <w:tr w:rsidR="0026727C" w:rsidRPr="0046702B" w14:paraId="3D2C30C0" w14:textId="746043E3" w:rsidTr="006D5E1F">
        <w:trPr>
          <w:trHeight w:val="443"/>
        </w:trPr>
        <w:tc>
          <w:tcPr>
            <w:tcW w:w="0" w:type="auto"/>
          </w:tcPr>
          <w:p w14:paraId="7F86672A" w14:textId="3DEAE31A" w:rsidR="00E92245" w:rsidRPr="0046702B" w:rsidRDefault="00E92245" w:rsidP="0046702B">
            <w:pPr>
              <w:rPr>
                <w:b/>
                <w:bCs/>
              </w:rPr>
            </w:pPr>
            <w:r>
              <w:rPr>
                <w:b/>
                <w:bCs/>
              </w:rPr>
              <w:t xml:space="preserve">Output </w:t>
            </w:r>
          </w:p>
        </w:tc>
        <w:tc>
          <w:tcPr>
            <w:tcW w:w="0" w:type="auto"/>
          </w:tcPr>
          <w:p w14:paraId="6230B82F" w14:textId="28FC9EF6" w:rsidR="00E92245" w:rsidRPr="0046702B" w:rsidRDefault="00E92245" w:rsidP="0046702B">
            <w:pPr>
              <w:rPr>
                <w:rFonts w:ascii="Segoe UI Emoji" w:hAnsi="Segoe UI Emoji" w:cs="Segoe UI Emoji"/>
              </w:rPr>
            </w:pPr>
            <w:r w:rsidRPr="0046702B">
              <w:rPr>
                <w:rFonts w:ascii="Segoe UI Emoji" w:hAnsi="Segoe UI Emoji" w:cs="Segoe UI Emoji"/>
              </w:rPr>
              <w:t xml:space="preserve">Analoog </w:t>
            </w:r>
          </w:p>
        </w:tc>
        <w:tc>
          <w:tcPr>
            <w:tcW w:w="0" w:type="auto"/>
          </w:tcPr>
          <w:p w14:paraId="0216BBB8" w14:textId="5C46F39C" w:rsidR="00E92245" w:rsidRPr="0046702B" w:rsidRDefault="00E92245" w:rsidP="0046702B">
            <w:pPr>
              <w:rPr>
                <w:rFonts w:ascii="Segoe UI Emoji" w:hAnsi="Segoe UI Emoji" w:cs="Segoe UI Emoji"/>
              </w:rPr>
            </w:pPr>
            <w:r w:rsidRPr="0046702B">
              <w:rPr>
                <w:rFonts w:ascii="Segoe UI Emoji" w:hAnsi="Segoe UI Emoji" w:cs="Segoe UI Emoji"/>
              </w:rPr>
              <w:t xml:space="preserve">Digitaal </w:t>
            </w:r>
          </w:p>
        </w:tc>
        <w:tc>
          <w:tcPr>
            <w:tcW w:w="0" w:type="auto"/>
          </w:tcPr>
          <w:p w14:paraId="2C195E97" w14:textId="78DA4152" w:rsidR="00E92245" w:rsidRPr="0046702B" w:rsidRDefault="0034199E" w:rsidP="0046702B">
            <w:pPr>
              <w:rPr>
                <w:rFonts w:ascii="Segoe UI Emoji" w:hAnsi="Segoe UI Emoji" w:cs="Segoe UI Emoji"/>
              </w:rPr>
            </w:pPr>
            <w:r>
              <w:rPr>
                <w:rFonts w:ascii="Segoe UI Emoji" w:hAnsi="Segoe UI Emoji" w:cs="Segoe UI Emoji"/>
              </w:rPr>
              <w:t>Analoog</w:t>
            </w:r>
          </w:p>
        </w:tc>
      </w:tr>
      <w:tr w:rsidR="0026727C" w:rsidRPr="0046702B" w14:paraId="4CC06B2B" w14:textId="7167A9A0" w:rsidTr="00E92245">
        <w:tc>
          <w:tcPr>
            <w:tcW w:w="0" w:type="auto"/>
            <w:hideMark/>
          </w:tcPr>
          <w:p w14:paraId="34013858" w14:textId="77777777" w:rsidR="00E92245" w:rsidRPr="0046702B" w:rsidRDefault="00E92245" w:rsidP="0046702B">
            <w:pPr>
              <w:spacing w:after="160" w:line="278" w:lineRule="auto"/>
            </w:pPr>
            <w:r w:rsidRPr="0046702B">
              <w:rPr>
                <w:b/>
                <w:bCs/>
              </w:rPr>
              <w:t>Meetbereik</w:t>
            </w:r>
          </w:p>
        </w:tc>
        <w:tc>
          <w:tcPr>
            <w:tcW w:w="0" w:type="auto"/>
            <w:hideMark/>
          </w:tcPr>
          <w:p w14:paraId="2DDB4F87" w14:textId="77777777" w:rsidR="00E92245" w:rsidRPr="0046702B" w:rsidRDefault="00E92245" w:rsidP="0046702B">
            <w:pPr>
              <w:spacing w:after="160" w:line="278" w:lineRule="auto"/>
            </w:pPr>
            <w:r w:rsidRPr="0046702B">
              <w:t>Verschillende niveaus</w:t>
            </w:r>
          </w:p>
        </w:tc>
        <w:tc>
          <w:tcPr>
            <w:tcW w:w="0" w:type="auto"/>
            <w:hideMark/>
          </w:tcPr>
          <w:p w14:paraId="5186B36D" w14:textId="77777777" w:rsidR="00E92245" w:rsidRPr="0046702B" w:rsidRDefault="00E92245" w:rsidP="0046702B">
            <w:pPr>
              <w:spacing w:after="160" w:line="278" w:lineRule="auto"/>
            </w:pPr>
            <w:r w:rsidRPr="0046702B">
              <w:t>Alleen "aan/uit" detectie</w:t>
            </w:r>
          </w:p>
        </w:tc>
        <w:tc>
          <w:tcPr>
            <w:tcW w:w="0" w:type="auto"/>
          </w:tcPr>
          <w:p w14:paraId="30E3621A" w14:textId="6668AD64" w:rsidR="00E92245" w:rsidRPr="0046702B" w:rsidRDefault="0034199E" w:rsidP="0046702B">
            <w:r>
              <w:t xml:space="preserve">2-450 cm </w:t>
            </w:r>
          </w:p>
        </w:tc>
      </w:tr>
      <w:tr w:rsidR="0026727C" w:rsidRPr="0046702B" w14:paraId="38F8C8CF" w14:textId="695B4FBE" w:rsidTr="00E92245">
        <w:tc>
          <w:tcPr>
            <w:tcW w:w="0" w:type="auto"/>
            <w:hideMark/>
          </w:tcPr>
          <w:p w14:paraId="0CDC2BAA" w14:textId="77777777" w:rsidR="00E92245" w:rsidRPr="0046702B" w:rsidRDefault="00E92245" w:rsidP="0046702B">
            <w:pPr>
              <w:spacing w:after="160" w:line="278" w:lineRule="auto"/>
            </w:pPr>
            <w:r w:rsidRPr="0046702B">
              <w:rPr>
                <w:b/>
                <w:bCs/>
              </w:rPr>
              <w:t>Nauwkeurigheid</w:t>
            </w:r>
          </w:p>
        </w:tc>
        <w:tc>
          <w:tcPr>
            <w:tcW w:w="0" w:type="auto"/>
            <w:hideMark/>
          </w:tcPr>
          <w:p w14:paraId="7583C078" w14:textId="06D7D308" w:rsidR="00E92245" w:rsidRPr="0046702B" w:rsidRDefault="00E92245" w:rsidP="0046702B">
            <w:pPr>
              <w:spacing w:after="160" w:line="278" w:lineRule="auto"/>
            </w:pPr>
            <w:r w:rsidRPr="0046702B">
              <w:t xml:space="preserve">Redelijk, maar afhankelijk van </w:t>
            </w:r>
            <w:proofErr w:type="spellStart"/>
            <w:r w:rsidRPr="0046702B">
              <w:t>vloeistofconductiviteit</w:t>
            </w:r>
            <w:proofErr w:type="spellEnd"/>
            <w:r w:rsidRPr="0046702B">
              <w:t xml:space="preserve"> en corrosie</w:t>
            </w:r>
          </w:p>
        </w:tc>
        <w:tc>
          <w:tcPr>
            <w:tcW w:w="0" w:type="auto"/>
            <w:hideMark/>
          </w:tcPr>
          <w:p w14:paraId="5A7B9FC6" w14:textId="77777777" w:rsidR="00E92245" w:rsidRPr="0046702B" w:rsidRDefault="00E92245" w:rsidP="0046702B">
            <w:pPr>
              <w:spacing w:after="160" w:line="278" w:lineRule="auto"/>
            </w:pPr>
            <w:r w:rsidRPr="0046702B">
              <w:t>Betrouwbaar, maar geen niveau-indicatie</w:t>
            </w:r>
          </w:p>
        </w:tc>
        <w:tc>
          <w:tcPr>
            <w:tcW w:w="0" w:type="auto"/>
          </w:tcPr>
          <w:p w14:paraId="6F0F0EED" w14:textId="0C413B7C" w:rsidR="00E92245" w:rsidRPr="0046702B" w:rsidRDefault="00250D0D" w:rsidP="0046702B">
            <w:r>
              <w:t>3</w:t>
            </w:r>
            <w:r w:rsidR="006D5E1F">
              <w:t xml:space="preserve"> </w:t>
            </w:r>
            <w:r>
              <w:t>mm</w:t>
            </w:r>
          </w:p>
        </w:tc>
      </w:tr>
      <w:tr w:rsidR="0026727C" w:rsidRPr="0046702B" w14:paraId="5938A80E" w14:textId="7E48C952" w:rsidTr="00E92245">
        <w:tc>
          <w:tcPr>
            <w:tcW w:w="0" w:type="auto"/>
            <w:hideMark/>
          </w:tcPr>
          <w:p w14:paraId="3B3C84A4" w14:textId="77777777" w:rsidR="00E92245" w:rsidRPr="0046702B" w:rsidRDefault="00E92245" w:rsidP="0046702B">
            <w:pPr>
              <w:spacing w:after="160" w:line="278" w:lineRule="auto"/>
            </w:pPr>
            <w:r w:rsidRPr="0046702B">
              <w:rPr>
                <w:b/>
                <w:bCs/>
              </w:rPr>
              <w:t>Geschikt voor alle vloeistoffen?</w:t>
            </w:r>
          </w:p>
        </w:tc>
        <w:tc>
          <w:tcPr>
            <w:tcW w:w="0" w:type="auto"/>
            <w:hideMark/>
          </w:tcPr>
          <w:p w14:paraId="1BB96072" w14:textId="6A792C9A" w:rsidR="00E92245" w:rsidRPr="0046702B" w:rsidRDefault="00E92245" w:rsidP="0046702B">
            <w:pPr>
              <w:spacing w:after="160" w:line="278" w:lineRule="auto"/>
            </w:pPr>
            <w:r w:rsidRPr="0046702B">
              <w:t>Nee, alleen geleidende vloeistoffen</w:t>
            </w:r>
          </w:p>
        </w:tc>
        <w:tc>
          <w:tcPr>
            <w:tcW w:w="0" w:type="auto"/>
            <w:hideMark/>
          </w:tcPr>
          <w:p w14:paraId="31B5B93A" w14:textId="23D7BF40" w:rsidR="00E92245" w:rsidRPr="0046702B" w:rsidRDefault="00E92245" w:rsidP="0046702B">
            <w:pPr>
              <w:spacing w:after="160" w:line="278" w:lineRule="auto"/>
            </w:pPr>
            <w:r>
              <w:t>Ja</w:t>
            </w:r>
          </w:p>
        </w:tc>
        <w:tc>
          <w:tcPr>
            <w:tcW w:w="0" w:type="auto"/>
          </w:tcPr>
          <w:p w14:paraId="496038D0" w14:textId="2890A155" w:rsidR="00E92245" w:rsidRDefault="00250D0D" w:rsidP="0046702B">
            <w:r>
              <w:t>Ja</w:t>
            </w:r>
          </w:p>
        </w:tc>
      </w:tr>
      <w:tr w:rsidR="0026727C" w:rsidRPr="0046702B" w14:paraId="4C950F3C" w14:textId="2428E46F" w:rsidTr="00E92245">
        <w:tc>
          <w:tcPr>
            <w:tcW w:w="0" w:type="auto"/>
            <w:hideMark/>
          </w:tcPr>
          <w:p w14:paraId="6D93F441" w14:textId="77777777" w:rsidR="00E92245" w:rsidRPr="0046702B" w:rsidRDefault="00E92245" w:rsidP="0046702B">
            <w:pPr>
              <w:spacing w:after="160" w:line="278" w:lineRule="auto"/>
            </w:pPr>
            <w:r w:rsidRPr="0046702B">
              <w:rPr>
                <w:b/>
                <w:bCs/>
              </w:rPr>
              <w:t>Corrosiegevoelig?</w:t>
            </w:r>
          </w:p>
        </w:tc>
        <w:tc>
          <w:tcPr>
            <w:tcW w:w="0" w:type="auto"/>
            <w:hideMark/>
          </w:tcPr>
          <w:p w14:paraId="600E5347" w14:textId="3C587507" w:rsidR="00E92245" w:rsidRPr="0046702B" w:rsidRDefault="00E92245" w:rsidP="0046702B">
            <w:pPr>
              <w:spacing w:after="160" w:line="278" w:lineRule="auto"/>
            </w:pPr>
            <w:r>
              <w:t>Ja</w:t>
            </w:r>
          </w:p>
        </w:tc>
        <w:tc>
          <w:tcPr>
            <w:tcW w:w="0" w:type="auto"/>
            <w:hideMark/>
          </w:tcPr>
          <w:p w14:paraId="209DB9C4" w14:textId="4E5E54C3" w:rsidR="00E92245" w:rsidRPr="0046702B" w:rsidRDefault="00E92245" w:rsidP="0046702B">
            <w:pPr>
              <w:spacing w:after="160" w:line="278" w:lineRule="auto"/>
            </w:pPr>
            <w:r>
              <w:t>Nee</w:t>
            </w:r>
          </w:p>
        </w:tc>
        <w:tc>
          <w:tcPr>
            <w:tcW w:w="0" w:type="auto"/>
          </w:tcPr>
          <w:p w14:paraId="4FD0491F" w14:textId="74093B21" w:rsidR="00E92245" w:rsidRDefault="00250D0D" w:rsidP="0046702B">
            <w:r>
              <w:t>Nee</w:t>
            </w:r>
          </w:p>
        </w:tc>
      </w:tr>
      <w:tr w:rsidR="0026727C" w:rsidRPr="0046702B" w14:paraId="1EF12903" w14:textId="7878295B" w:rsidTr="00E92245">
        <w:tc>
          <w:tcPr>
            <w:tcW w:w="0" w:type="auto"/>
            <w:hideMark/>
          </w:tcPr>
          <w:p w14:paraId="0D765BF3" w14:textId="042E6AF3" w:rsidR="00E92245" w:rsidRPr="0046702B" w:rsidRDefault="00E92245" w:rsidP="0046702B">
            <w:pPr>
              <w:spacing w:after="160" w:line="278" w:lineRule="auto"/>
            </w:pPr>
            <w:r w:rsidRPr="0046702B">
              <w:rPr>
                <w:b/>
                <w:bCs/>
              </w:rPr>
              <w:lastRenderedPageBreak/>
              <w:t>Prijs</w:t>
            </w:r>
            <w:r w:rsidR="004B45E8">
              <w:rPr>
                <w:b/>
                <w:bCs/>
              </w:rPr>
              <w:br/>
              <w:t>(indicatie)</w:t>
            </w:r>
          </w:p>
        </w:tc>
        <w:tc>
          <w:tcPr>
            <w:tcW w:w="0" w:type="auto"/>
            <w:hideMark/>
          </w:tcPr>
          <w:p w14:paraId="10B22304" w14:textId="0518BAD2" w:rsidR="00E92245" w:rsidRPr="0046702B" w:rsidRDefault="00E92245" w:rsidP="0046702B">
            <w:pPr>
              <w:spacing w:after="160" w:line="278" w:lineRule="auto"/>
            </w:pPr>
            <w:r w:rsidRPr="0046702B">
              <w:t>Goedkoop</w:t>
            </w:r>
            <w:r w:rsidR="00937A69">
              <w:br/>
            </w:r>
            <w:r w:rsidR="00937A69">
              <w:t>(</w:t>
            </w:r>
            <w:r w:rsidR="00937A69">
              <w:t>&lt;</w:t>
            </w:r>
            <w:r w:rsidR="00937A69">
              <w:t xml:space="preserve"> € </w:t>
            </w:r>
            <w:r w:rsidR="00937A69">
              <w:t>3</w:t>
            </w:r>
            <w:r w:rsidR="00937A69">
              <w:t>)</w:t>
            </w:r>
          </w:p>
        </w:tc>
        <w:tc>
          <w:tcPr>
            <w:tcW w:w="0" w:type="auto"/>
            <w:hideMark/>
          </w:tcPr>
          <w:p w14:paraId="1CF60A9A" w14:textId="79A15F06" w:rsidR="00295910" w:rsidRPr="0046702B" w:rsidRDefault="00E92245" w:rsidP="0046702B">
            <w:pPr>
              <w:spacing w:after="160" w:line="278" w:lineRule="auto"/>
            </w:pPr>
            <w:r w:rsidRPr="0046702B">
              <w:t>Duurder</w:t>
            </w:r>
            <w:r w:rsidR="00295910">
              <w:br/>
              <w:t>(&gt;</w:t>
            </w:r>
            <w:r w:rsidR="006F6DC0">
              <w:t xml:space="preserve"> </w:t>
            </w:r>
            <w:r w:rsidR="00295910">
              <w:t>€</w:t>
            </w:r>
            <w:r w:rsidR="006F6DC0">
              <w:t xml:space="preserve"> </w:t>
            </w:r>
            <w:r w:rsidR="00295910">
              <w:t>10</w:t>
            </w:r>
            <w:r w:rsidR="006F6DC0">
              <w:t>)</w:t>
            </w:r>
          </w:p>
        </w:tc>
        <w:tc>
          <w:tcPr>
            <w:tcW w:w="0" w:type="auto"/>
          </w:tcPr>
          <w:p w14:paraId="34D79274" w14:textId="2706C59A" w:rsidR="00E92245" w:rsidRPr="0046702B" w:rsidRDefault="006D5E1F" w:rsidP="0046702B">
            <w:r>
              <w:t>Goedkoop</w:t>
            </w:r>
            <w:r>
              <w:br/>
              <w:t>(</w:t>
            </w:r>
            <w:r w:rsidR="00BE142C">
              <w:t xml:space="preserve">&lt; </w:t>
            </w:r>
            <w:r>
              <w:t>€</w:t>
            </w:r>
            <w:r w:rsidR="00BE142C">
              <w:t xml:space="preserve"> </w:t>
            </w:r>
            <w:r>
              <w:t>3)</w:t>
            </w:r>
          </w:p>
        </w:tc>
      </w:tr>
      <w:tr w:rsidR="0026727C" w:rsidRPr="0046702B" w14:paraId="52C81016" w14:textId="62E14260" w:rsidTr="00E92245">
        <w:tc>
          <w:tcPr>
            <w:tcW w:w="0" w:type="auto"/>
            <w:hideMark/>
          </w:tcPr>
          <w:p w14:paraId="24BF214C" w14:textId="77777777" w:rsidR="00E92245" w:rsidRPr="0046702B" w:rsidRDefault="00E92245" w:rsidP="0046702B">
            <w:pPr>
              <w:spacing w:after="160" w:line="278" w:lineRule="auto"/>
            </w:pPr>
            <w:r w:rsidRPr="0046702B">
              <w:rPr>
                <w:b/>
                <w:bCs/>
              </w:rPr>
              <w:t>Toepassing</w:t>
            </w:r>
          </w:p>
        </w:tc>
        <w:tc>
          <w:tcPr>
            <w:tcW w:w="0" w:type="auto"/>
            <w:hideMark/>
          </w:tcPr>
          <w:p w14:paraId="536D25D8" w14:textId="77777777" w:rsidR="00E92245" w:rsidRPr="0046702B" w:rsidRDefault="00E92245" w:rsidP="0046702B">
            <w:pPr>
              <w:spacing w:after="160" w:line="278" w:lineRule="auto"/>
            </w:pPr>
            <w:r w:rsidRPr="0046702B">
              <w:t>Waterniveau meten</w:t>
            </w:r>
          </w:p>
        </w:tc>
        <w:tc>
          <w:tcPr>
            <w:tcW w:w="0" w:type="auto"/>
            <w:hideMark/>
          </w:tcPr>
          <w:p w14:paraId="1D51A304" w14:textId="77777777" w:rsidR="00E92245" w:rsidRPr="0046702B" w:rsidRDefault="00E92245" w:rsidP="0046702B">
            <w:pPr>
              <w:spacing w:after="160" w:line="278" w:lineRule="auto"/>
            </w:pPr>
            <w:r w:rsidRPr="0046702B">
              <w:t>Vloeistofniveau detecteren zonder contact</w:t>
            </w:r>
          </w:p>
        </w:tc>
        <w:tc>
          <w:tcPr>
            <w:tcW w:w="0" w:type="auto"/>
          </w:tcPr>
          <w:p w14:paraId="76BC3CC8" w14:textId="10B84C66" w:rsidR="00E92245" w:rsidRPr="0046702B" w:rsidRDefault="0026727C" w:rsidP="0046702B">
            <w:r>
              <w:t>Zeer nauwkeurig vloeistofniveau opmeten</w:t>
            </w:r>
          </w:p>
        </w:tc>
      </w:tr>
    </w:tbl>
    <w:p w14:paraId="56622DA5" w14:textId="096DFC50" w:rsidR="0046702B" w:rsidRDefault="0046702B"/>
    <w:p w14:paraId="66836B6D" w14:textId="77777777" w:rsidR="004A17C2" w:rsidRDefault="00F162D0">
      <w:pPr>
        <w:rPr>
          <w:b/>
          <w:bCs/>
          <w:u w:val="single"/>
        </w:rPr>
      </w:pPr>
      <w:r>
        <w:rPr>
          <w:b/>
          <w:bCs/>
          <w:u w:val="single"/>
        </w:rPr>
        <w:t>UV:</w:t>
      </w:r>
    </w:p>
    <w:p w14:paraId="0216F4BC" w14:textId="3F8580C5" w:rsidR="004420F4" w:rsidRDefault="004420F4" w:rsidP="004420F4">
      <w:pPr>
        <w:pStyle w:val="Lijstalinea"/>
        <w:numPr>
          <w:ilvl w:val="0"/>
          <w:numId w:val="5"/>
        </w:numPr>
        <w:jc w:val="both"/>
        <w:rPr>
          <w:noProof/>
        </w:rPr>
      </w:pPr>
      <w:hyperlink r:id="rId9" w:history="1">
        <w:r w:rsidRPr="004420F4">
          <w:rPr>
            <w:rStyle w:val="Hyperlink"/>
            <w:noProof/>
          </w:rPr>
          <w:t>UV-C lamp</w:t>
        </w:r>
      </w:hyperlink>
    </w:p>
    <w:p w14:paraId="5D1A7826" w14:textId="57B62785" w:rsidR="002F570B" w:rsidRDefault="002F570B" w:rsidP="00C01053">
      <w:pPr>
        <w:jc w:val="both"/>
        <w:rPr>
          <w:noProof/>
        </w:rPr>
      </w:pPr>
      <w:r>
        <w:rPr>
          <w:noProof/>
        </w:rPr>
        <w:t>Een</w:t>
      </w:r>
      <w:r>
        <w:rPr>
          <w:noProof/>
        </w:rPr>
        <w:t xml:space="preserve"> out of the box</w:t>
      </w:r>
      <w:r>
        <w:rPr>
          <w:noProof/>
        </w:rPr>
        <w:t xml:space="preserve"> gebruiksklare oplossing</w:t>
      </w:r>
      <w:r>
        <w:rPr>
          <w:noProof/>
        </w:rPr>
        <w:t xml:space="preserve"> </w:t>
      </w:r>
      <w:r>
        <w:rPr>
          <w:noProof/>
        </w:rPr>
        <w:t xml:space="preserve">is </w:t>
      </w:r>
      <w:r>
        <w:rPr>
          <w:noProof/>
        </w:rPr>
        <w:t>relatief</w:t>
      </w:r>
      <w:r>
        <w:rPr>
          <w:noProof/>
        </w:rPr>
        <w:t xml:space="preserve"> duur. </w:t>
      </w:r>
      <w:r>
        <w:rPr>
          <w:noProof/>
        </w:rPr>
        <w:t>Er zijn</w:t>
      </w:r>
      <w:r w:rsidR="009C14C3">
        <w:rPr>
          <w:noProof/>
        </w:rPr>
        <w:t xml:space="preserve"> dan ook</w:t>
      </w:r>
      <w:r>
        <w:rPr>
          <w:noProof/>
        </w:rPr>
        <w:t xml:space="preserve"> meerdere zaken te overwegen voor de keuze van de UV-C filter voor de ontsmetting van het irregatiewater.</w:t>
      </w:r>
    </w:p>
    <w:p w14:paraId="606F68DE" w14:textId="60997F04" w:rsidR="00993E31" w:rsidRDefault="00993E31" w:rsidP="002F570B">
      <w:pPr>
        <w:rPr>
          <w:noProof/>
        </w:rPr>
      </w:pPr>
      <w:r>
        <w:rPr>
          <w:noProof/>
        </w:rPr>
        <w:t>Enkele overwegingen zijn:</w:t>
      </w:r>
    </w:p>
    <w:p w14:paraId="5C6E14BC" w14:textId="750FADC4" w:rsidR="00993E31" w:rsidRDefault="00993E31" w:rsidP="00993E31">
      <w:pPr>
        <w:pStyle w:val="Lijstalinea"/>
        <w:numPr>
          <w:ilvl w:val="0"/>
          <w:numId w:val="2"/>
        </w:numPr>
        <w:rPr>
          <w:noProof/>
        </w:rPr>
      </w:pPr>
      <w:r>
        <w:rPr>
          <w:noProof/>
        </w:rPr>
        <w:t>Plaatsing van het UV-C filter</w:t>
      </w:r>
    </w:p>
    <w:p w14:paraId="5060F999" w14:textId="5AC78C6B" w:rsidR="00993E31" w:rsidRDefault="00993E31" w:rsidP="00993E31">
      <w:pPr>
        <w:pStyle w:val="Lijstalinea"/>
        <w:numPr>
          <w:ilvl w:val="0"/>
          <w:numId w:val="2"/>
        </w:numPr>
        <w:rPr>
          <w:noProof/>
        </w:rPr>
      </w:pPr>
      <w:r>
        <w:rPr>
          <w:noProof/>
        </w:rPr>
        <w:t>Vermogen</w:t>
      </w:r>
    </w:p>
    <w:p w14:paraId="384BC3FE" w14:textId="30105C2E" w:rsidR="00993E31" w:rsidRDefault="00993E31" w:rsidP="00993E31">
      <w:pPr>
        <w:pStyle w:val="Lijstalinea"/>
        <w:numPr>
          <w:ilvl w:val="0"/>
          <w:numId w:val="2"/>
        </w:numPr>
        <w:rPr>
          <w:noProof/>
        </w:rPr>
      </w:pPr>
      <w:r>
        <w:rPr>
          <w:noProof/>
        </w:rPr>
        <w:t>Schakelen</w:t>
      </w:r>
    </w:p>
    <w:p w14:paraId="5E03E130" w14:textId="5A3956FC" w:rsidR="002F570B" w:rsidRDefault="001A2881" w:rsidP="00C01053">
      <w:pPr>
        <w:jc w:val="both"/>
        <w:rPr>
          <w:noProof/>
        </w:rPr>
      </w:pPr>
      <w:r>
        <w:rPr>
          <w:noProof/>
        </w:rPr>
        <w:t>Voor de plaatsing van de UV-C filter willen we een optimaal contact en reflectie van het UV-C licht. Dit zorgt voor een maximale vrijstelling van het besmette water aan het licht. Er zijn drie mogelijke route’s besproken:</w:t>
      </w:r>
    </w:p>
    <w:p w14:paraId="5471E098" w14:textId="0D7BC6BF" w:rsidR="001A2881" w:rsidRDefault="001A2881" w:rsidP="001A2881">
      <w:pPr>
        <w:pStyle w:val="Lijstalinea"/>
        <w:numPr>
          <w:ilvl w:val="0"/>
          <w:numId w:val="3"/>
        </w:numPr>
        <w:rPr>
          <w:noProof/>
        </w:rPr>
      </w:pPr>
      <w:r>
        <w:rPr>
          <w:noProof/>
        </w:rPr>
        <w:t>Boven alle reservoirs</w:t>
      </w:r>
    </w:p>
    <w:p w14:paraId="4A970887" w14:textId="45CB9516" w:rsidR="001A2881" w:rsidRDefault="001A2881" w:rsidP="001A2881">
      <w:pPr>
        <w:pStyle w:val="Lijstalinea"/>
        <w:numPr>
          <w:ilvl w:val="0"/>
          <w:numId w:val="3"/>
        </w:numPr>
        <w:rPr>
          <w:noProof/>
        </w:rPr>
      </w:pPr>
      <w:r>
        <w:rPr>
          <w:noProof/>
        </w:rPr>
        <w:t>In het mengreservoir</w:t>
      </w:r>
    </w:p>
    <w:p w14:paraId="18C33DAD" w14:textId="6093D94B" w:rsidR="001A2881" w:rsidRDefault="001A2881" w:rsidP="001A2881">
      <w:pPr>
        <w:pStyle w:val="Lijstalinea"/>
        <w:numPr>
          <w:ilvl w:val="0"/>
          <w:numId w:val="3"/>
        </w:numPr>
        <w:rPr>
          <w:noProof/>
        </w:rPr>
      </w:pPr>
      <w:r>
        <w:rPr>
          <w:noProof/>
        </w:rPr>
        <w:t>Extern via tubes</w:t>
      </w:r>
    </w:p>
    <w:p w14:paraId="7189B69F" w14:textId="06675570" w:rsidR="001F6EE4" w:rsidRDefault="001F6EE4" w:rsidP="00C01053">
      <w:pPr>
        <w:jc w:val="both"/>
        <w:rPr>
          <w:noProof/>
        </w:rPr>
      </w:pPr>
      <w:r>
        <w:rPr>
          <w:noProof/>
        </w:rPr>
        <w:t>Het voordeel van de lamp boven alle reservoirs is dat alle reservoirs ontsmet worden met 1 enkele UV-C lamp, als nadeel heeft dit dat door de grotere afstand en mindere afscherming het licht minder effectief zal inwerken. Dit maakt het ook moeilijker de lamp af te schermen voor mens en dier (schadelijk licht).</w:t>
      </w:r>
    </w:p>
    <w:p w14:paraId="034CD6AB" w14:textId="4E99F2BC" w:rsidR="00115364" w:rsidRDefault="00115364" w:rsidP="00C01053">
      <w:pPr>
        <w:jc w:val="both"/>
        <w:rPr>
          <w:noProof/>
        </w:rPr>
      </w:pPr>
      <w:r>
        <w:rPr>
          <w:noProof/>
        </w:rPr>
        <w:t xml:space="preserve">In het mengreservoir heeft als voordeel dat er veel contact is met het reservoir met de grootste besmetting. Dit heeft als nadeel dat niet alle </w:t>
      </w:r>
      <w:r w:rsidR="002F468F">
        <w:rPr>
          <w:noProof/>
        </w:rPr>
        <w:t>reservoirs</w:t>
      </w:r>
      <w:r>
        <w:rPr>
          <w:noProof/>
        </w:rPr>
        <w:t xml:space="preserve"> gezuiverd kunnen worden en dat er in het mengreservoir geen interne reflectie is van het UV-C licht.</w:t>
      </w:r>
    </w:p>
    <w:p w14:paraId="073416D4" w14:textId="4CBC2D87" w:rsidR="00B43948" w:rsidRDefault="00B43948" w:rsidP="00C01053">
      <w:pPr>
        <w:jc w:val="both"/>
        <w:rPr>
          <w:noProof/>
        </w:rPr>
      </w:pPr>
      <w:r>
        <w:rPr>
          <w:noProof/>
        </w:rPr>
        <w:t>Extern via tubes heeft veel mogelijkheden voor pompen en zuiveren uit verschillende reservoirs, en maakt gebruik van interne reflectie voor een efficientere werking. Dit heeft dan weer als nadeel dat er externe hardware en meer co</w:t>
      </w:r>
      <w:r w:rsidR="004D0B38">
        <w:rPr>
          <w:noProof/>
        </w:rPr>
        <w:t>ö</w:t>
      </w:r>
      <w:r>
        <w:rPr>
          <w:noProof/>
        </w:rPr>
        <w:t>rdinatie nodig is</w:t>
      </w:r>
      <w:r w:rsidR="009C30E1">
        <w:rPr>
          <w:noProof/>
        </w:rPr>
        <w:t>, dit is dus een duurdere oplossing</w:t>
      </w:r>
      <w:r>
        <w:rPr>
          <w:noProof/>
        </w:rPr>
        <w:t>.</w:t>
      </w:r>
    </w:p>
    <w:p w14:paraId="1EECAB3C" w14:textId="0B094528" w:rsidR="00070187" w:rsidRDefault="00070187" w:rsidP="00C01053">
      <w:pPr>
        <w:jc w:val="both"/>
        <w:rPr>
          <w:noProof/>
        </w:rPr>
      </w:pPr>
      <w:r>
        <w:rPr>
          <w:noProof/>
        </w:rPr>
        <w:t>Andere overwegingen zijn de aankoop van extra hardware ter bevijliging van de lamp</w:t>
      </w:r>
      <w:r w:rsidR="004C50EA">
        <w:rPr>
          <w:noProof/>
        </w:rPr>
        <w:t>, en de voedingsspanning van de lamp</w:t>
      </w:r>
      <w:r>
        <w:rPr>
          <w:noProof/>
        </w:rPr>
        <w:t xml:space="preserve">, </w:t>
      </w:r>
      <w:r w:rsidR="004B5D77">
        <w:rPr>
          <w:noProof/>
        </w:rPr>
        <w:t xml:space="preserve">deze zaken kunnen ook </w:t>
      </w:r>
      <w:r>
        <w:rPr>
          <w:noProof/>
        </w:rPr>
        <w:t>een stijging in kostprijs met zich mee</w:t>
      </w:r>
      <w:r w:rsidR="004B5D77">
        <w:rPr>
          <w:noProof/>
        </w:rPr>
        <w:t xml:space="preserve"> brengen</w:t>
      </w:r>
      <w:r>
        <w:rPr>
          <w:noProof/>
        </w:rPr>
        <w:t>.</w:t>
      </w:r>
    </w:p>
    <w:p w14:paraId="7626CC49" w14:textId="6DA10035" w:rsidR="002F570B" w:rsidRDefault="009C30E1" w:rsidP="00C01053">
      <w:pPr>
        <w:jc w:val="both"/>
        <w:rPr>
          <w:noProof/>
        </w:rPr>
      </w:pPr>
      <w:r>
        <w:rPr>
          <w:noProof/>
        </w:rPr>
        <w:lastRenderedPageBreak/>
        <w:t>Het vermogen is berekend aan de hand van het volume van de reservoirs en de grootte hoeveelheid voedingsstoffen aanwezig in het water. We mikken hiervoor rond de 10 W.</w:t>
      </w:r>
    </w:p>
    <w:p w14:paraId="0372FEEC" w14:textId="0238EFA4" w:rsidR="00070187" w:rsidRDefault="00070187" w:rsidP="00C01053">
      <w:pPr>
        <w:jc w:val="both"/>
        <w:rPr>
          <w:noProof/>
        </w:rPr>
      </w:pPr>
      <w:r>
        <w:rPr>
          <w:noProof/>
        </w:rPr>
        <w:t xml:space="preserve">We willen de lamp via de PCB met ESPHome en Home Assistant kunnen aansturen, om deze reden hebben we gekozen voor een lamp zonder </w:t>
      </w:r>
      <w:r w:rsidR="00CD0F60">
        <w:rPr>
          <w:noProof/>
        </w:rPr>
        <w:t>timing functionaliteit. In plaats daarvan kiezen we voor een lamp met een enkele schakelaar en aansturing via relais.</w:t>
      </w:r>
    </w:p>
    <w:p w14:paraId="7A680F99" w14:textId="77777777" w:rsidR="009C30E1" w:rsidRDefault="009C30E1">
      <w:pPr>
        <w:rPr>
          <w:noProof/>
        </w:rPr>
      </w:pPr>
    </w:p>
    <w:p w14:paraId="78F394FA" w14:textId="2E7F2810" w:rsidR="00DF5928" w:rsidRDefault="00DF5928"/>
    <w:p w14:paraId="1648C0EF" w14:textId="5F860149" w:rsidR="009E68C7" w:rsidRPr="00F162D0" w:rsidRDefault="009E68C7"/>
    <w:sectPr w:rsidR="009E68C7" w:rsidRPr="00F162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52FA5"/>
    <w:multiLevelType w:val="hybridMultilevel"/>
    <w:tmpl w:val="F62E08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0EC37BE"/>
    <w:multiLevelType w:val="hybridMultilevel"/>
    <w:tmpl w:val="4F640B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DBF2E79"/>
    <w:multiLevelType w:val="hybridMultilevel"/>
    <w:tmpl w:val="37647A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A740CB8"/>
    <w:multiLevelType w:val="hybridMultilevel"/>
    <w:tmpl w:val="60C25A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779141E"/>
    <w:multiLevelType w:val="hybridMultilevel"/>
    <w:tmpl w:val="0C1A8F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109612848">
    <w:abstractNumId w:val="0"/>
  </w:num>
  <w:num w:numId="2" w16cid:durableId="1567106651">
    <w:abstractNumId w:val="2"/>
  </w:num>
  <w:num w:numId="3" w16cid:durableId="789786899">
    <w:abstractNumId w:val="4"/>
  </w:num>
  <w:num w:numId="4" w16cid:durableId="487869179">
    <w:abstractNumId w:val="3"/>
  </w:num>
  <w:num w:numId="5" w16cid:durableId="1182823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2B"/>
    <w:rsid w:val="00070187"/>
    <w:rsid w:val="00115364"/>
    <w:rsid w:val="001A2881"/>
    <w:rsid w:val="001A46F0"/>
    <w:rsid w:val="001F6EE4"/>
    <w:rsid w:val="00250D0D"/>
    <w:rsid w:val="0026727C"/>
    <w:rsid w:val="00295910"/>
    <w:rsid w:val="002F468F"/>
    <w:rsid w:val="002F570B"/>
    <w:rsid w:val="0034199E"/>
    <w:rsid w:val="003E39AD"/>
    <w:rsid w:val="004420F4"/>
    <w:rsid w:val="0046702B"/>
    <w:rsid w:val="004A17C2"/>
    <w:rsid w:val="004B45E8"/>
    <w:rsid w:val="004B5D77"/>
    <w:rsid w:val="004C50EA"/>
    <w:rsid w:val="004D0B38"/>
    <w:rsid w:val="005326F2"/>
    <w:rsid w:val="005C2E5B"/>
    <w:rsid w:val="006759DB"/>
    <w:rsid w:val="0068784A"/>
    <w:rsid w:val="006D5E1F"/>
    <w:rsid w:val="006F6DC0"/>
    <w:rsid w:val="0079103F"/>
    <w:rsid w:val="00864CD3"/>
    <w:rsid w:val="008714F4"/>
    <w:rsid w:val="00937A69"/>
    <w:rsid w:val="00953932"/>
    <w:rsid w:val="009753A3"/>
    <w:rsid w:val="00993E31"/>
    <w:rsid w:val="009C14C3"/>
    <w:rsid w:val="009C30E1"/>
    <w:rsid w:val="009E68C7"/>
    <w:rsid w:val="00A47863"/>
    <w:rsid w:val="00A80E29"/>
    <w:rsid w:val="00B43948"/>
    <w:rsid w:val="00B8403F"/>
    <w:rsid w:val="00BE142C"/>
    <w:rsid w:val="00C01053"/>
    <w:rsid w:val="00CA65D5"/>
    <w:rsid w:val="00CD0F60"/>
    <w:rsid w:val="00DF471C"/>
    <w:rsid w:val="00DF5928"/>
    <w:rsid w:val="00E052FD"/>
    <w:rsid w:val="00E92245"/>
    <w:rsid w:val="00EB2913"/>
    <w:rsid w:val="00F162D0"/>
    <w:rsid w:val="00FA5DA2"/>
    <w:rsid w:val="00FE57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2C40"/>
  <w15:chartTrackingRefBased/>
  <w15:docId w15:val="{0864AA7A-97A7-4BED-B459-DD1C117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7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67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6702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6702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6702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6702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6702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6702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6702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6702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6702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6702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6702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6702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6702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6702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6702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6702B"/>
    <w:rPr>
      <w:rFonts w:eastAsiaTheme="majorEastAsia" w:cstheme="majorBidi"/>
      <w:color w:val="272727" w:themeColor="text1" w:themeTint="D8"/>
    </w:rPr>
  </w:style>
  <w:style w:type="paragraph" w:styleId="Titel">
    <w:name w:val="Title"/>
    <w:basedOn w:val="Standaard"/>
    <w:next w:val="Standaard"/>
    <w:link w:val="TitelChar"/>
    <w:uiPriority w:val="10"/>
    <w:qFormat/>
    <w:rsid w:val="00467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6702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6702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6702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6702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6702B"/>
    <w:rPr>
      <w:i/>
      <w:iCs/>
      <w:color w:val="404040" w:themeColor="text1" w:themeTint="BF"/>
    </w:rPr>
  </w:style>
  <w:style w:type="paragraph" w:styleId="Lijstalinea">
    <w:name w:val="List Paragraph"/>
    <w:basedOn w:val="Standaard"/>
    <w:uiPriority w:val="34"/>
    <w:qFormat/>
    <w:rsid w:val="0046702B"/>
    <w:pPr>
      <w:ind w:left="720"/>
      <w:contextualSpacing/>
    </w:pPr>
  </w:style>
  <w:style w:type="character" w:styleId="Intensievebenadrukking">
    <w:name w:val="Intense Emphasis"/>
    <w:basedOn w:val="Standaardalinea-lettertype"/>
    <w:uiPriority w:val="21"/>
    <w:qFormat/>
    <w:rsid w:val="0046702B"/>
    <w:rPr>
      <w:i/>
      <w:iCs/>
      <w:color w:val="0F4761" w:themeColor="accent1" w:themeShade="BF"/>
    </w:rPr>
  </w:style>
  <w:style w:type="paragraph" w:styleId="Duidelijkcitaat">
    <w:name w:val="Intense Quote"/>
    <w:basedOn w:val="Standaard"/>
    <w:next w:val="Standaard"/>
    <w:link w:val="DuidelijkcitaatChar"/>
    <w:uiPriority w:val="30"/>
    <w:qFormat/>
    <w:rsid w:val="00467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6702B"/>
    <w:rPr>
      <w:i/>
      <w:iCs/>
      <w:color w:val="0F4761" w:themeColor="accent1" w:themeShade="BF"/>
    </w:rPr>
  </w:style>
  <w:style w:type="character" w:styleId="Intensieveverwijzing">
    <w:name w:val="Intense Reference"/>
    <w:basedOn w:val="Standaardalinea-lettertype"/>
    <w:uiPriority w:val="32"/>
    <w:qFormat/>
    <w:rsid w:val="0046702B"/>
    <w:rPr>
      <w:b/>
      <w:bCs/>
      <w:smallCaps/>
      <w:color w:val="0F4761" w:themeColor="accent1" w:themeShade="BF"/>
      <w:spacing w:val="5"/>
    </w:rPr>
  </w:style>
  <w:style w:type="character" w:styleId="Hyperlink">
    <w:name w:val="Hyperlink"/>
    <w:basedOn w:val="Standaardalinea-lettertype"/>
    <w:uiPriority w:val="99"/>
    <w:unhideWhenUsed/>
    <w:rsid w:val="0046702B"/>
    <w:rPr>
      <w:color w:val="467886" w:themeColor="hyperlink"/>
      <w:u w:val="single"/>
    </w:rPr>
  </w:style>
  <w:style w:type="character" w:styleId="Onopgelostemelding">
    <w:name w:val="Unresolved Mention"/>
    <w:basedOn w:val="Standaardalinea-lettertype"/>
    <w:uiPriority w:val="99"/>
    <w:semiHidden/>
    <w:unhideWhenUsed/>
    <w:rsid w:val="0046702B"/>
    <w:rPr>
      <w:color w:val="605E5C"/>
      <w:shd w:val="clear" w:color="auto" w:fill="E1DFDD"/>
    </w:rPr>
  </w:style>
  <w:style w:type="table" w:styleId="Tabelraster">
    <w:name w:val="Table Grid"/>
    <w:basedOn w:val="Standaardtabel"/>
    <w:uiPriority w:val="39"/>
    <w:rsid w:val="00467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A478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5235">
      <w:bodyDiv w:val="1"/>
      <w:marLeft w:val="0"/>
      <w:marRight w:val="0"/>
      <w:marTop w:val="0"/>
      <w:marBottom w:val="0"/>
      <w:divBdr>
        <w:top w:val="none" w:sz="0" w:space="0" w:color="auto"/>
        <w:left w:val="none" w:sz="0" w:space="0" w:color="auto"/>
        <w:bottom w:val="none" w:sz="0" w:space="0" w:color="auto"/>
        <w:right w:val="none" w:sz="0" w:space="0" w:color="auto"/>
      </w:divBdr>
    </w:div>
    <w:div w:id="223372981">
      <w:bodyDiv w:val="1"/>
      <w:marLeft w:val="0"/>
      <w:marRight w:val="0"/>
      <w:marTop w:val="0"/>
      <w:marBottom w:val="0"/>
      <w:divBdr>
        <w:top w:val="none" w:sz="0" w:space="0" w:color="auto"/>
        <w:left w:val="none" w:sz="0" w:space="0" w:color="auto"/>
        <w:bottom w:val="none" w:sz="0" w:space="0" w:color="auto"/>
        <w:right w:val="none" w:sz="0" w:space="0" w:color="auto"/>
      </w:divBdr>
    </w:div>
    <w:div w:id="932981832">
      <w:bodyDiv w:val="1"/>
      <w:marLeft w:val="0"/>
      <w:marRight w:val="0"/>
      <w:marTop w:val="0"/>
      <w:marBottom w:val="0"/>
      <w:divBdr>
        <w:top w:val="none" w:sz="0" w:space="0" w:color="auto"/>
        <w:left w:val="none" w:sz="0" w:space="0" w:color="auto"/>
        <w:bottom w:val="none" w:sz="0" w:space="0" w:color="auto"/>
        <w:right w:val="none" w:sz="0" w:space="0" w:color="auto"/>
      </w:divBdr>
    </w:div>
    <w:div w:id="18348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ytronics.nl/en/sensors/distance/ultrasonic-sensor-hc-sr04" TargetMode="External"/><Relationship Id="rId3" Type="http://schemas.openxmlformats.org/officeDocument/2006/relationships/styles" Target="styles.xml"/><Relationship Id="rId7" Type="http://schemas.openxmlformats.org/officeDocument/2006/relationships/hyperlink" Target="https://www.tinytronics.nl/nl/sensoren/vloeistof/dfrobot-gravity-contactloze-vloeistofniveau-schakelaar-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nytronics.nl/nl/sensoren/vloeistof/waterniveau-sens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xensvr\%7bFD34A37F%7d\EXT\V3\&#8226;https:\nl.aliexpress.com\item\1005006110975582.html?spm=a2g0o.detail.pcDetailBottomMoreOtherSeller.56.1dc5lUxFlUxFQM&amp;gps-id=pcDetailBottomMoreOtherSeller&amp;scm=1007.40050.354490.0&amp;scm_id=1007.40050.354490.0&amp;scm-url=1007.40050.354490.0&amp;pvid=dc0bb433-8fde-4045-9085-4eecaa485c2d&amp;_t=gps-id:pcDetailBottomMoreOtherSeller,scm-url:1007.40050.354490.0,pvid:dc0bb433-8fde-4045-9085-4eecaa485c2d,tpp_buckets:668#2846#8108#1977&amp;pdp_ext_f={&quot;order&quot;:&quot;18&quot;,&quot;eval&quot;:&quot;1&quot;,&quot;sceneId&quot;:&quot;30050&quot;}&amp;pdp_npi=4@dis!EUR!33.06!15.88!!!260.96!125.35!@211b813b17443072665026527eba8d!12000038728939852!rec!BE!!ABX&amp;utparam-url=scene:pcDetailBottomMoreOtherSeller|query_fr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4696F-33B3-4964-A3E2-65793F43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3687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Bert</dc:creator>
  <cp:keywords/>
  <dc:description/>
  <cp:lastModifiedBy>Rick</cp:lastModifiedBy>
  <cp:revision>2</cp:revision>
  <dcterms:created xsi:type="dcterms:W3CDTF">2025-05-04T14:11:00Z</dcterms:created>
  <dcterms:modified xsi:type="dcterms:W3CDTF">2025-05-04T14:11:00Z</dcterms:modified>
</cp:coreProperties>
</file>