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68858" w14:textId="77777777" w:rsidR="00EC6000" w:rsidRDefault="00EC6000" w:rsidP="00EC6000">
      <w:pPr>
        <w:pStyle w:val="Title"/>
      </w:pPr>
      <w:r>
        <w:t xml:space="preserve">Lake House Reference Architecture </w:t>
      </w:r>
    </w:p>
    <w:p w14:paraId="647C9B3E" w14:textId="1A8CF66E" w:rsidR="00EC6000" w:rsidRDefault="00EC6000" w:rsidP="00EC6000">
      <w:pPr>
        <w:pStyle w:val="Subtitle"/>
      </w:pPr>
      <w:r>
        <w:t>Demo Outline</w:t>
      </w:r>
    </w:p>
    <w:p w14:paraId="61745FC5" w14:textId="77777777" w:rsidR="00EC6000" w:rsidRPr="00EC6000" w:rsidRDefault="00EC6000" w:rsidP="00EC6000"/>
    <w:p w14:paraId="1E61CCF9" w14:textId="7C371953" w:rsidR="00EC6000" w:rsidRDefault="00EC6000" w:rsidP="00EC6000">
      <w:pPr>
        <w:pStyle w:val="Heading1"/>
      </w:pPr>
      <w:r>
        <w:t>Introduction</w:t>
      </w:r>
    </w:p>
    <w:p w14:paraId="68D3741E" w14:textId="42B25F31" w:rsidR="00EC6000" w:rsidRDefault="00EC6000" w:rsidP="00EC6000">
      <w:pPr>
        <w:pStyle w:val="Heading2"/>
      </w:pPr>
      <w:r>
        <w:t>Self Intro</w:t>
      </w:r>
    </w:p>
    <w:p w14:paraId="4FFAA295" w14:textId="441CC18D" w:rsidR="00EC6000" w:rsidRDefault="00EC6000" w:rsidP="00EC6000">
      <w:pPr>
        <w:pStyle w:val="Heading2"/>
      </w:pPr>
      <w:r>
        <w:t>Architecture Overview</w:t>
      </w:r>
    </w:p>
    <w:p w14:paraId="1E3A09FA" w14:textId="339D87CC" w:rsidR="00193482" w:rsidRPr="00193482" w:rsidRDefault="00193482" w:rsidP="00193482">
      <w:r w:rsidRPr="00D2323C">
        <w:rPr>
          <w:noProof/>
          <w:sz w:val="20"/>
          <w:szCs w:val="20"/>
        </w:rPr>
        <w:drawing>
          <wp:inline distT="0" distB="0" distL="0" distR="0" wp14:anchorId="3D6F7DFE" wp14:editId="302224A4">
            <wp:extent cx="5943600" cy="194373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5F35" w14:textId="47F24DA5" w:rsidR="007B34CA" w:rsidRPr="007B34CA" w:rsidRDefault="00EC6000" w:rsidP="007B34CA">
      <w:pPr>
        <w:pStyle w:val="Heading2"/>
      </w:pPr>
      <w:r>
        <w:t>Current State of Architecture in Demo</w:t>
      </w:r>
    </w:p>
    <w:p w14:paraId="5CFD1A5F" w14:textId="77777777" w:rsidR="007B34CA" w:rsidRDefault="007B34CA" w:rsidP="00193482"/>
    <w:p w14:paraId="6184F4B2" w14:textId="74E9A0D9" w:rsidR="00193482" w:rsidRDefault="007B34CA" w:rsidP="00193482">
      <w:r w:rsidRPr="007B34CA">
        <w:drawing>
          <wp:inline distT="0" distB="0" distL="0" distR="0" wp14:anchorId="4A38A4DE" wp14:editId="53B0FA0C">
            <wp:extent cx="5943600" cy="19602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AC14" w14:textId="3D278D8F" w:rsidR="007B34CA" w:rsidRPr="00193482" w:rsidRDefault="007B34CA" w:rsidP="007B34CA">
      <w:pPr>
        <w:jc w:val="center"/>
      </w:pPr>
      <w:r>
        <w:t>(</w:t>
      </w:r>
      <w:r w:rsidRPr="006E0127">
        <w:rPr>
          <w:i/>
          <w:iCs/>
        </w:rPr>
        <w:t>Separation of accounts in progress</w:t>
      </w:r>
      <w:r>
        <w:t>)</w:t>
      </w:r>
    </w:p>
    <w:p w14:paraId="15E53B9D" w14:textId="1A5CB7B6" w:rsidR="00EC6000" w:rsidRDefault="00C327E3" w:rsidP="00EC6000">
      <w:pPr>
        <w:pStyle w:val="Heading1"/>
      </w:pPr>
      <w:r>
        <w:lastRenderedPageBreak/>
        <w:t>Use Case Intro</w:t>
      </w:r>
    </w:p>
    <w:p w14:paraId="720090B0" w14:textId="0E565DF3" w:rsidR="00C327E3" w:rsidRDefault="00C327E3" w:rsidP="00C327E3">
      <w:pPr>
        <w:pStyle w:val="Heading2"/>
      </w:pPr>
      <w:r>
        <w:t>Diagram showing functional purpose</w:t>
      </w:r>
    </w:p>
    <w:p w14:paraId="225EE269" w14:textId="23BC0515" w:rsidR="00A42A7C" w:rsidRPr="00A42A7C" w:rsidRDefault="00A42A7C" w:rsidP="00A42A7C">
      <w:r w:rsidRPr="00A42A7C">
        <w:drawing>
          <wp:inline distT="0" distB="0" distL="0" distR="0" wp14:anchorId="7F1BCC6B" wp14:editId="2AEA82E3">
            <wp:extent cx="3966182" cy="2167841"/>
            <wp:effectExtent l="0" t="0" r="0" b="0"/>
            <wp:docPr id="20" name="Picture 2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118" cy="21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5A18" w14:textId="18B7750B" w:rsidR="00C327E3" w:rsidRDefault="00C327E3" w:rsidP="00C327E3">
      <w:pPr>
        <w:pStyle w:val="Heading3"/>
      </w:pPr>
      <w:r>
        <w:t>Explanation of Lake House Business Benefits</w:t>
      </w:r>
    </w:p>
    <w:p w14:paraId="76D9B9F7" w14:textId="19C020CF" w:rsidR="00193482" w:rsidRPr="00652DA9" w:rsidRDefault="00652DA9" w:rsidP="00652DA9">
      <w:r>
        <w:t xml:space="preserve">On top of the well-understood Lake Formation </w:t>
      </w:r>
      <w:r w:rsidR="001C4E57">
        <w:t>data lake features, a Lake House enhances that that model.</w:t>
      </w:r>
    </w:p>
    <w:p w14:paraId="0975538D" w14:textId="3A7303A7" w:rsidR="00652DA9" w:rsidRDefault="00193482" w:rsidP="00652DA9">
      <w:pPr>
        <w:pStyle w:val="ListParagraph"/>
        <w:numPr>
          <w:ilvl w:val="0"/>
          <w:numId w:val="1"/>
        </w:numPr>
      </w:pPr>
      <w:r>
        <w:t>Reduction of operational overhead</w:t>
      </w:r>
    </w:p>
    <w:p w14:paraId="695FE36D" w14:textId="0FCA69CB" w:rsidR="00193482" w:rsidRDefault="00A42A7C" w:rsidP="00193482">
      <w:pPr>
        <w:pStyle w:val="ListParagraph"/>
        <w:numPr>
          <w:ilvl w:val="1"/>
          <w:numId w:val="1"/>
        </w:numPr>
      </w:pPr>
      <w:r>
        <w:t>Eliminates need to move data into &amp; out of Warehouse</w:t>
      </w:r>
    </w:p>
    <w:p w14:paraId="47335E5A" w14:textId="236973BF" w:rsidR="00652DA9" w:rsidRDefault="00193482" w:rsidP="00652DA9">
      <w:pPr>
        <w:pStyle w:val="ListParagraph"/>
        <w:numPr>
          <w:ilvl w:val="0"/>
          <w:numId w:val="1"/>
        </w:numPr>
      </w:pPr>
      <w:r>
        <w:t>Highly organized and manageable data access governance mechanisms</w:t>
      </w:r>
    </w:p>
    <w:p w14:paraId="1F8A3C68" w14:textId="0C52C54D" w:rsidR="00193482" w:rsidRDefault="00193482" w:rsidP="00193482">
      <w:pPr>
        <w:pStyle w:val="ListParagraph"/>
        <w:numPr>
          <w:ilvl w:val="1"/>
          <w:numId w:val="1"/>
        </w:numPr>
      </w:pPr>
      <w:r>
        <w:t>Domain-Data Management</w:t>
      </w:r>
    </w:p>
    <w:p w14:paraId="4A8EC03C" w14:textId="63494891" w:rsidR="00193482" w:rsidRDefault="00193482" w:rsidP="00652DA9">
      <w:pPr>
        <w:pStyle w:val="ListParagraph"/>
        <w:numPr>
          <w:ilvl w:val="0"/>
          <w:numId w:val="1"/>
        </w:numPr>
      </w:pPr>
      <w:r>
        <w:t>Source-of-Truth data access &amp; data masking across accounts</w:t>
      </w:r>
    </w:p>
    <w:p w14:paraId="0D71C8E2" w14:textId="062BCA51" w:rsidR="00A42A7C" w:rsidRDefault="00A42A7C" w:rsidP="00A42A7C">
      <w:pPr>
        <w:pStyle w:val="Heading4"/>
        <w:rPr>
          <w:i w:val="0"/>
          <w:iCs w:val="0"/>
        </w:rPr>
      </w:pPr>
      <w:r>
        <w:rPr>
          <w:i w:val="0"/>
          <w:iCs w:val="0"/>
        </w:rPr>
        <w:t>Dataset</w:t>
      </w:r>
    </w:p>
    <w:p w14:paraId="58FD2C9D" w14:textId="2CA9409A" w:rsidR="00A42A7C" w:rsidRDefault="00A42A7C" w:rsidP="00A42A7C">
      <w:r>
        <w:t>We are utilizing a small data with a small number of columns to clearly illustrate functionality.</w:t>
      </w:r>
    </w:p>
    <w:p w14:paraId="74201056" w14:textId="78430D1F" w:rsidR="00A42A7C" w:rsidRDefault="00A42A7C" w:rsidP="00A42A7C">
      <w:r>
        <w:t>Example record:</w:t>
      </w:r>
    </w:p>
    <w:p w14:paraId="165F6464" w14:textId="3DD2C65A" w:rsidR="00A42A7C" w:rsidRPr="00A42A7C" w:rsidRDefault="00A42A7C" w:rsidP="00A42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CE9178"/>
          <w:sz w:val="21"/>
          <w:szCs w:val="21"/>
        </w:rPr>
        <w:t>"Test1 User"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"Contact"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B5CEA8"/>
          <w:sz w:val="21"/>
          <w:szCs w:val="21"/>
        </w:rPr>
        <w:t>12345678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"Phone"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CE9178"/>
          <w:sz w:val="21"/>
          <w:szCs w:val="21"/>
        </w:rPr>
        <w:t>"5555555555"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"SS"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CE9178"/>
          <w:sz w:val="21"/>
          <w:szCs w:val="21"/>
        </w:rPr>
        <w:t>"1234567890"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054E0C4" w14:textId="5A105252" w:rsidR="00A42A7C" w:rsidRDefault="00A42A7C" w:rsidP="00A42A7C">
      <w:pPr>
        <w:pStyle w:val="Heading1"/>
      </w:pPr>
      <w:r>
        <w:t>Demo</w:t>
      </w:r>
    </w:p>
    <w:p w14:paraId="3F32F5A5" w14:textId="2231F228" w:rsidR="00A42A7C" w:rsidRDefault="00A42A7C" w:rsidP="00A42A7C">
      <w:pPr>
        <w:pStyle w:val="Heading2"/>
      </w:pPr>
      <w:r>
        <w:t>Produce Data</w:t>
      </w:r>
    </w:p>
    <w:p w14:paraId="7123BA46" w14:textId="60C92902" w:rsidR="00A42A7C" w:rsidRDefault="00A42A7C" w:rsidP="00A42A7C">
      <w:pPr>
        <w:rPr>
          <w:i/>
          <w:iCs/>
        </w:rPr>
      </w:pPr>
      <w:r>
        <w:rPr>
          <w:i/>
          <w:iCs/>
        </w:rPr>
        <w:t>Run the data producer workflow</w:t>
      </w:r>
    </w:p>
    <w:p w14:paraId="20372EEF" w14:textId="2189A647" w:rsidR="00A42A7C" w:rsidRDefault="00A42A7C" w:rsidP="00A42A7C">
      <w:pPr>
        <w:pStyle w:val="Heading2"/>
      </w:pPr>
      <w:r>
        <w:t>Ingest Data</w:t>
      </w:r>
      <w:r w:rsidR="00314096">
        <w:t xml:space="preserve"> Into Data Lake</w:t>
      </w:r>
    </w:p>
    <w:p w14:paraId="6630A580" w14:textId="0F1B8593" w:rsidR="00A42A7C" w:rsidRDefault="00A42A7C" w:rsidP="00A42A7C">
      <w:pPr>
        <w:rPr>
          <w:i/>
          <w:iCs/>
        </w:rPr>
      </w:pPr>
      <w:r>
        <w:rPr>
          <w:i/>
          <w:iCs/>
        </w:rPr>
        <w:t>Run the data ingestion workflow</w:t>
      </w:r>
    </w:p>
    <w:p w14:paraId="2DE01326" w14:textId="472088B1" w:rsidR="00A42A7C" w:rsidRDefault="00314096" w:rsidP="00314096">
      <w:pPr>
        <w:pStyle w:val="Heading2"/>
      </w:pPr>
      <w:r>
        <w:t>Show LF tagging permissions for different Users</w:t>
      </w:r>
    </w:p>
    <w:p w14:paraId="4628B987" w14:textId="2648CB45" w:rsidR="00314096" w:rsidRPr="00314096" w:rsidRDefault="00314096" w:rsidP="00314096">
      <w:pPr>
        <w:pStyle w:val="Heading2"/>
      </w:pPr>
      <w:r>
        <w:t>Show Data Mesh Capabilities of Domain Data Admin Delegating Access Rights</w:t>
      </w:r>
    </w:p>
    <w:sectPr w:rsidR="00314096" w:rsidRPr="0031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83A83"/>
    <w:multiLevelType w:val="hybridMultilevel"/>
    <w:tmpl w:val="DFEC0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000"/>
    <w:rsid w:val="00193482"/>
    <w:rsid w:val="001C4E57"/>
    <w:rsid w:val="00314096"/>
    <w:rsid w:val="004337DA"/>
    <w:rsid w:val="00652DA9"/>
    <w:rsid w:val="006E0127"/>
    <w:rsid w:val="007B34CA"/>
    <w:rsid w:val="00A42A7C"/>
    <w:rsid w:val="00BD601D"/>
    <w:rsid w:val="00C327E3"/>
    <w:rsid w:val="00EC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8562"/>
  <w15:docId w15:val="{525833BC-7A8D-4389-A78B-CBCDBB34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60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C000" w:themeColor="accent4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0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2A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000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6000"/>
    <w:rPr>
      <w:rFonts w:asciiTheme="majorHAnsi" w:eastAsiaTheme="majorEastAsia" w:hAnsiTheme="majorHAnsi" w:cstheme="majorBidi"/>
      <w:color w:val="FFC000" w:themeColor="accent4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60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C6000"/>
    <w:pPr>
      <w:spacing w:after="0" w:line="240" w:lineRule="auto"/>
      <w:contextualSpacing/>
    </w:pPr>
    <w:rPr>
      <w:rFonts w:asciiTheme="majorHAnsi" w:eastAsiaTheme="majorEastAsia" w:hAnsiTheme="majorHAnsi" w:cstheme="majorBidi"/>
      <w:color w:val="ED7D31" w:themeColor="accen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000"/>
    <w:rPr>
      <w:rFonts w:asciiTheme="majorHAnsi" w:eastAsiaTheme="majorEastAsia" w:hAnsiTheme="majorHAnsi" w:cstheme="majorBidi"/>
      <w:color w:val="ED7D31" w:themeColor="accent2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000"/>
    <w:pPr>
      <w:numPr>
        <w:ilvl w:val="1"/>
      </w:numPr>
    </w:pPr>
    <w:rPr>
      <w:rFonts w:eastAsiaTheme="minorEastAsia"/>
      <w:color w:val="A5A5A5" w:themeColor="accent3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C6000"/>
    <w:rPr>
      <w:rFonts w:eastAsiaTheme="minorEastAsia"/>
      <w:color w:val="A5A5A5" w:themeColor="accent3"/>
      <w:spacing w:val="15"/>
    </w:rPr>
  </w:style>
  <w:style w:type="character" w:styleId="SubtleEmphasis">
    <w:name w:val="Subtle Emphasis"/>
    <w:basedOn w:val="DefaultParagraphFont"/>
    <w:uiPriority w:val="19"/>
    <w:qFormat/>
    <w:rsid w:val="00C327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DA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42A7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Wilson</dc:creator>
  <cp:keywords/>
  <dc:description/>
  <cp:lastModifiedBy>Devin Wilson</cp:lastModifiedBy>
  <cp:revision>3</cp:revision>
  <dcterms:created xsi:type="dcterms:W3CDTF">2021-09-16T14:19:00Z</dcterms:created>
  <dcterms:modified xsi:type="dcterms:W3CDTF">2021-09-16T20:15:00Z</dcterms:modified>
</cp:coreProperties>
</file>