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584</Words>
  <Characters>2194</Characters>
  <CharactersWithSpaces>2770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2025-05-04T08:25:14Z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