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- 10 g)</w:t>
        <w:br/>
        <w:t>• Frutos secos (nueces, 20 g)</w:t>
        <w:br/>
        <w:t>• Zumo de naranja 100% envasado (200 ml)</w:t>
        <w:br/>
      </w:r>
      <w:r>
        <w:rPr>
          <w:i w:val="false"/>
          <w:sz w:val="22"/>
        </w:rPr>
        <w:t>• Rebanada extra de pan de centeno (30 g) con 1 cucharadita de aceite de oliva (5 g)</w:t>
      </w:r>
      <w:r>
        <w:rPr>
          <w:sz w:val="22"/>
        </w:rPr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 xml:space="preserve">• Barrita energética de avena y dátiles (40 g) </w:t>
        <w:br/>
        <w:t>• 1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unidades - 30 g)</w:t>
        <w:br/>
        <w:t>• Bebida vegetal enriquecida (almendra o avena,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~215 g (≈ 50%)</w:t>
        <w:br/>
        <w:t>• Proteínas: ~58 g (≈ 15%)</w:t>
        <w:br/>
        <w:t>• Grasas: ~80 g (≈ 35%)</w:t>
        <w:br/>
        <w:t>• Fibra: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Leche entera en tetrabrik (250 ml)</w:t>
        <w:br/>
        <w:t>• Plátano deshidratado (15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- 10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(≈55%)</w:t>
        <w:br/>
        <w:t>• Proteínas: ~55 g (≈15%)</w:t>
        <w:br/>
        <w:t>• Grasas: ~70 g (≈30%)</w:t>
        <w:br/>
        <w:t>• Fibra: ~30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615</Words>
  <Characters>2272</Characters>
  <CharactersWithSpaces>2876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2025-05-02T09:03:13Z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