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F28058" w14:textId="77777777" w:rsidR="00A13569" w:rsidRPr="00045A57" w:rsidRDefault="001702C9" w:rsidP="00A13569">
      <w:pPr>
        <w:rPr>
          <w:lang w:val="en-GB"/>
        </w:rPr>
      </w:pPr>
      <w:r w:rsidRPr="001702C9">
        <w:rPr>
          <w:b/>
          <w:bCs/>
          <w:lang w:val="en-GB"/>
        </w:rPr>
        <w:t>1. What is at the core of good biological education?</w:t>
      </w:r>
      <w:r>
        <w:rPr>
          <w:lang w:val="en-GB"/>
        </w:rPr>
        <w:br/>
      </w:r>
      <w:r w:rsidRPr="00A13569">
        <w:rPr>
          <w:u w:val="single"/>
          <w:lang w:val="en-GB"/>
        </w:rPr>
        <w:t>Theme A: Educational Philosophy and Pedagogy: Education Reform and Modernization</w:t>
      </w:r>
      <w:r w:rsidR="00A13569" w:rsidRPr="00A13569">
        <w:rPr>
          <w:u w:val="single"/>
          <w:lang w:val="en-GB"/>
        </w:rPr>
        <w:br/>
      </w:r>
      <w:bookmarkStart w:id="0" w:name="_Hlk200105433"/>
      <w:r w:rsidR="00A13569" w:rsidRPr="00A13569">
        <w:rPr>
          <w:i/>
          <w:iCs/>
          <w:lang w:val="en-GB"/>
        </w:rPr>
        <w:t>Core Insight:</w:t>
      </w:r>
      <w:r w:rsidR="00A13569" w:rsidRPr="00045A57">
        <w:rPr>
          <w:lang w:val="en-GB"/>
        </w:rPr>
        <w:t xml:space="preserve"> Effective education requires coherent curriculum design, engaged pedagogy, and inclusive teaching values.</w:t>
      </w:r>
      <w:bookmarkEnd w:id="0"/>
    </w:p>
    <w:p w14:paraId="3F328B3B" w14:textId="77777777" w:rsidR="00A13569" w:rsidRPr="00A13569" w:rsidRDefault="00A13569" w:rsidP="00A13569">
      <w:pPr>
        <w:rPr>
          <w:i/>
          <w:iCs/>
          <w:lang w:val="en-GB"/>
        </w:rPr>
      </w:pPr>
      <w:r>
        <w:rPr>
          <w:b/>
          <w:bCs/>
          <w:lang w:val="en-GB"/>
        </w:rPr>
        <w:br/>
      </w:r>
      <w:bookmarkStart w:id="1" w:name="_Hlk200105678"/>
      <w:r w:rsidRPr="00A13569">
        <w:rPr>
          <w:i/>
          <w:iCs/>
          <w:lang w:val="en-GB"/>
        </w:rPr>
        <w:t>Relevant Axial Codes:</w:t>
      </w:r>
    </w:p>
    <w:p w14:paraId="1114396B" w14:textId="3500D28C" w:rsidR="00A13569" w:rsidRPr="00045A57" w:rsidRDefault="00D93417" w:rsidP="00A13569">
      <w:pPr>
        <w:numPr>
          <w:ilvl w:val="0"/>
          <w:numId w:val="4"/>
        </w:numPr>
        <w:rPr>
          <w:lang w:val="en-GB"/>
        </w:rPr>
      </w:pPr>
      <w:r>
        <w:rPr>
          <w:lang w:val="en-GB"/>
        </w:rPr>
        <w:t>4.</w:t>
      </w:r>
      <w:r w:rsidR="00A13569" w:rsidRPr="00045A57">
        <w:rPr>
          <w:lang w:val="en-GB"/>
        </w:rPr>
        <w:t>2: Pedagogical Approach and Instructional Design</w:t>
      </w:r>
    </w:p>
    <w:p w14:paraId="4FEB6F53" w14:textId="7A594057" w:rsidR="00A13569" w:rsidRPr="00045A57" w:rsidRDefault="00D93417" w:rsidP="00A13569">
      <w:pPr>
        <w:numPr>
          <w:ilvl w:val="0"/>
          <w:numId w:val="4"/>
        </w:numPr>
        <w:rPr>
          <w:lang w:val="en-GB"/>
        </w:rPr>
      </w:pPr>
      <w:r>
        <w:rPr>
          <w:lang w:val="en-GB"/>
        </w:rPr>
        <w:t>3.</w:t>
      </w:r>
      <w:r w:rsidR="00A13569" w:rsidRPr="00045A57">
        <w:rPr>
          <w:lang w:val="en-GB"/>
        </w:rPr>
        <w:t>2: Evolving Educational Needs and Curricular Reform</w:t>
      </w:r>
    </w:p>
    <w:p w14:paraId="161A9880" w14:textId="3F57F25C" w:rsidR="00A13569" w:rsidRPr="00045A57" w:rsidRDefault="00D93417" w:rsidP="00A13569">
      <w:pPr>
        <w:numPr>
          <w:ilvl w:val="0"/>
          <w:numId w:val="4"/>
        </w:numPr>
        <w:rPr>
          <w:lang w:val="en-GB"/>
        </w:rPr>
      </w:pPr>
      <w:r>
        <w:rPr>
          <w:lang w:val="en-GB"/>
        </w:rPr>
        <w:t>2.</w:t>
      </w:r>
      <w:r w:rsidR="00A13569" w:rsidRPr="00045A57">
        <w:rPr>
          <w:lang w:val="en-GB"/>
        </w:rPr>
        <w:t>5: Education Reform and Philosophical Reflection</w:t>
      </w:r>
    </w:p>
    <w:p w14:paraId="155915B5" w14:textId="00442E91" w:rsidR="00A13569" w:rsidRPr="00045A57" w:rsidRDefault="00D93417" w:rsidP="00A13569">
      <w:pPr>
        <w:numPr>
          <w:ilvl w:val="0"/>
          <w:numId w:val="4"/>
        </w:numPr>
        <w:rPr>
          <w:lang w:val="en-GB"/>
        </w:rPr>
      </w:pPr>
      <w:r>
        <w:rPr>
          <w:lang w:val="en-GB"/>
        </w:rPr>
        <w:t>5.</w:t>
      </w:r>
      <w:r w:rsidR="00A13569" w:rsidRPr="00045A57">
        <w:rPr>
          <w:lang w:val="en-GB"/>
        </w:rPr>
        <w:t>6: Practical Limitations and Structural Barriers</w:t>
      </w:r>
    </w:p>
    <w:p w14:paraId="0F4491E3" w14:textId="346E4EA5" w:rsidR="004804A6" w:rsidRPr="00045A57" w:rsidRDefault="00A13569" w:rsidP="00A13569">
      <w:pPr>
        <w:rPr>
          <w:lang w:val="en-GB"/>
        </w:rPr>
      </w:pPr>
      <w:r>
        <w:rPr>
          <w:b/>
          <w:bCs/>
          <w:lang w:val="en-GB"/>
        </w:rPr>
        <w:br/>
      </w:r>
      <w:r w:rsidRPr="00A13569">
        <w:rPr>
          <w:i/>
          <w:iCs/>
          <w:lang w:val="en-GB"/>
        </w:rPr>
        <w:t>Description:</w:t>
      </w:r>
      <w:r w:rsidRPr="00045A57">
        <w:rPr>
          <w:lang w:val="en-GB"/>
        </w:rPr>
        <w:br/>
        <w:t>Traditional curricula are perceived as outdated, overly rigid, or overly theoretical. There is advocacy for reform through flipped classrooms, real-world integration, adaptive learning, and ethical/philosophical reflection, albeit constrained by systemic issues like time, funding, and leadership.</w:t>
      </w:r>
    </w:p>
    <w:bookmarkEnd w:id="1"/>
    <w:p w14:paraId="4C1C2911" w14:textId="72EB334C" w:rsidR="00A13569" w:rsidRPr="00A13569" w:rsidRDefault="001702C9" w:rsidP="00A13569">
      <w:pPr>
        <w:rPr>
          <w:lang w:val="en-GB"/>
        </w:rPr>
      </w:pPr>
      <w:r>
        <w:rPr>
          <w:lang w:val="en-GB"/>
        </w:rPr>
        <w:br/>
      </w:r>
      <w:r w:rsidRPr="00A13569">
        <w:rPr>
          <w:u w:val="single"/>
          <w:lang w:val="en-GB"/>
        </w:rPr>
        <w:t>Theme B: Theory–Practice Integration and Real-World Relevance</w:t>
      </w:r>
      <w:r w:rsidRPr="00A13569">
        <w:rPr>
          <w:u w:val="single"/>
          <w:lang w:val="en-GB"/>
        </w:rPr>
        <w:br/>
      </w:r>
      <w:bookmarkStart w:id="2" w:name="_Hlk200105442"/>
      <w:r w:rsidR="00A13569">
        <w:rPr>
          <w:i/>
          <w:iCs/>
          <w:lang w:val="en-GB"/>
        </w:rPr>
        <w:t xml:space="preserve">Core insight: </w:t>
      </w:r>
      <w:r w:rsidR="00A13569" w:rsidRPr="00A13569">
        <w:rPr>
          <w:lang w:val="en-GB"/>
        </w:rPr>
        <w:t>Strong programs balance theoretical frameworks with hands-on, applied learning, lab experience, and real-world relevance, ensuring students can transfer abstract knowledge into meaningful practice.</w:t>
      </w:r>
      <w:bookmarkEnd w:id="2"/>
      <w:r w:rsidR="00A13569">
        <w:rPr>
          <w:lang w:val="en-GB"/>
        </w:rPr>
        <w:br/>
      </w:r>
    </w:p>
    <w:p w14:paraId="38765A43" w14:textId="77777777" w:rsidR="00A13569" w:rsidRPr="005376EA" w:rsidRDefault="00A13569" w:rsidP="00A13569">
      <w:pPr>
        <w:rPr>
          <w:i/>
          <w:iCs/>
          <w:lang w:val="en-GB"/>
        </w:rPr>
      </w:pPr>
      <w:r w:rsidRPr="005376EA">
        <w:rPr>
          <w:i/>
          <w:iCs/>
          <w:lang w:val="en-GB"/>
        </w:rPr>
        <w:t>Relevant Axial Codes</w:t>
      </w:r>
    </w:p>
    <w:p w14:paraId="027CC08E" w14:textId="336D81AF" w:rsidR="00A13569" w:rsidRPr="00045A57" w:rsidRDefault="00D93417" w:rsidP="00A13569">
      <w:pPr>
        <w:numPr>
          <w:ilvl w:val="0"/>
          <w:numId w:val="4"/>
        </w:numPr>
        <w:rPr>
          <w:lang w:val="en-GB"/>
        </w:rPr>
      </w:pPr>
      <w:r>
        <w:rPr>
          <w:lang w:val="en-GB"/>
        </w:rPr>
        <w:t>1.</w:t>
      </w:r>
      <w:r w:rsidR="00A13569">
        <w:rPr>
          <w:lang w:val="en-GB"/>
        </w:rPr>
        <w:t>2:</w:t>
      </w:r>
      <w:r w:rsidR="005376EA">
        <w:rPr>
          <w:lang w:val="en-GB"/>
        </w:rPr>
        <w:t xml:space="preserve"> </w:t>
      </w:r>
      <w:r w:rsidR="005376EA" w:rsidRPr="005376EA">
        <w:rPr>
          <w:lang w:val="en-GB"/>
        </w:rPr>
        <w:t>Theory vs. Practice in Science</w:t>
      </w:r>
    </w:p>
    <w:p w14:paraId="6C3E895E" w14:textId="46C2B270" w:rsidR="00A13569" w:rsidRDefault="00D93417" w:rsidP="00A13569">
      <w:pPr>
        <w:numPr>
          <w:ilvl w:val="0"/>
          <w:numId w:val="4"/>
        </w:numPr>
        <w:rPr>
          <w:lang w:val="en-GB"/>
        </w:rPr>
      </w:pPr>
      <w:r>
        <w:rPr>
          <w:lang w:val="en-GB"/>
        </w:rPr>
        <w:t>4.</w:t>
      </w:r>
      <w:r w:rsidR="00A13569">
        <w:rPr>
          <w:lang w:val="en-GB"/>
        </w:rPr>
        <w:t>5:</w:t>
      </w:r>
      <w:r w:rsidR="005376EA">
        <w:rPr>
          <w:lang w:val="en-GB"/>
        </w:rPr>
        <w:t xml:space="preserve"> </w:t>
      </w:r>
      <w:r w:rsidR="005376EA" w:rsidRPr="005376EA">
        <w:rPr>
          <w:lang w:val="en-GB"/>
        </w:rPr>
        <w:t>Practical Application and Real-world Relevance</w:t>
      </w:r>
    </w:p>
    <w:p w14:paraId="5243FA60" w14:textId="1C5EC43D" w:rsidR="00A13569" w:rsidRDefault="00D93417" w:rsidP="00A13569">
      <w:pPr>
        <w:numPr>
          <w:ilvl w:val="0"/>
          <w:numId w:val="4"/>
        </w:numPr>
        <w:rPr>
          <w:lang w:val="en-GB"/>
        </w:rPr>
      </w:pPr>
      <w:r>
        <w:rPr>
          <w:lang w:val="en-GB"/>
        </w:rPr>
        <w:t>5.</w:t>
      </w:r>
      <w:r w:rsidR="00A13569">
        <w:rPr>
          <w:lang w:val="en-GB"/>
        </w:rPr>
        <w:t>3:</w:t>
      </w:r>
      <w:r w:rsidR="005376EA">
        <w:rPr>
          <w:lang w:val="en-GB"/>
        </w:rPr>
        <w:t xml:space="preserve"> </w:t>
      </w:r>
      <w:r w:rsidR="005376EA" w:rsidRPr="005376EA">
        <w:rPr>
          <w:lang w:val="en-GB"/>
        </w:rPr>
        <w:t>Theory–Practice Integration in Higher Education</w:t>
      </w:r>
    </w:p>
    <w:p w14:paraId="4A869B6B" w14:textId="25CFDC8B" w:rsidR="00A13569" w:rsidRDefault="00D93417" w:rsidP="00A13569">
      <w:pPr>
        <w:numPr>
          <w:ilvl w:val="0"/>
          <w:numId w:val="4"/>
        </w:numPr>
        <w:rPr>
          <w:lang w:val="en-GB"/>
        </w:rPr>
      </w:pPr>
      <w:r>
        <w:rPr>
          <w:lang w:val="en-GB"/>
        </w:rPr>
        <w:t>3.</w:t>
      </w:r>
      <w:r w:rsidR="00A13569">
        <w:rPr>
          <w:lang w:val="en-GB"/>
        </w:rPr>
        <w:t>3:</w:t>
      </w:r>
      <w:r w:rsidR="005376EA">
        <w:rPr>
          <w:lang w:val="en-GB"/>
        </w:rPr>
        <w:t xml:space="preserve"> </w:t>
      </w:r>
      <w:r w:rsidR="005376EA" w:rsidRPr="005376EA">
        <w:rPr>
          <w:lang w:val="en-GB"/>
        </w:rPr>
        <w:t>Practice-Based Learning and Skill Development</w:t>
      </w:r>
    </w:p>
    <w:p w14:paraId="06F3C362" w14:textId="28C401C5" w:rsidR="00A13569" w:rsidRPr="00045A57" w:rsidRDefault="00D93417" w:rsidP="00A13569">
      <w:pPr>
        <w:numPr>
          <w:ilvl w:val="0"/>
          <w:numId w:val="4"/>
        </w:numPr>
        <w:rPr>
          <w:lang w:val="en-GB"/>
        </w:rPr>
      </w:pPr>
      <w:r>
        <w:rPr>
          <w:lang w:val="en-GB"/>
        </w:rPr>
        <w:t>5.</w:t>
      </w:r>
      <w:r w:rsidR="00A13569">
        <w:rPr>
          <w:lang w:val="en-GB"/>
        </w:rPr>
        <w:t>4:</w:t>
      </w:r>
      <w:r w:rsidR="005376EA">
        <w:rPr>
          <w:lang w:val="en-GB"/>
        </w:rPr>
        <w:t xml:space="preserve"> </w:t>
      </w:r>
      <w:r w:rsidR="005376EA" w:rsidRPr="005376EA">
        <w:rPr>
          <w:lang w:val="en-GB"/>
        </w:rPr>
        <w:t>Technical Skill Development and Foundational Training</w:t>
      </w:r>
    </w:p>
    <w:p w14:paraId="71E2FBC3" w14:textId="77777777" w:rsidR="00A13569" w:rsidRPr="005376EA" w:rsidRDefault="00A13569" w:rsidP="001702C9">
      <w:pPr>
        <w:rPr>
          <w:u w:val="single"/>
          <w:lang w:val="en-GB"/>
        </w:rPr>
      </w:pPr>
    </w:p>
    <w:p w14:paraId="1F1D772A" w14:textId="77777777" w:rsidR="00A13569" w:rsidRPr="005376EA" w:rsidRDefault="00A13569" w:rsidP="001702C9">
      <w:pPr>
        <w:rPr>
          <w:i/>
          <w:iCs/>
          <w:lang w:val="en-GB"/>
        </w:rPr>
      </w:pPr>
      <w:bookmarkStart w:id="3" w:name="_Hlk200105717"/>
      <w:r w:rsidRPr="005376EA">
        <w:rPr>
          <w:i/>
          <w:iCs/>
          <w:lang w:val="en-GB"/>
        </w:rPr>
        <w:t>Description:</w:t>
      </w:r>
    </w:p>
    <w:p w14:paraId="59AB5D56" w14:textId="7B546BBD" w:rsidR="00A13569" w:rsidRPr="00E96F97" w:rsidRDefault="005376EA">
      <w:pPr>
        <w:rPr>
          <w:lang w:val="en-GB"/>
        </w:rPr>
      </w:pPr>
      <w:r w:rsidRPr="005376EA">
        <w:rPr>
          <w:lang w:val="en-GB"/>
        </w:rPr>
        <w:t>Aligning scientific theory with real-world relevance is essential to meaningful</w:t>
      </w:r>
      <w:r>
        <w:rPr>
          <w:lang w:val="en-GB"/>
        </w:rPr>
        <w:t xml:space="preserve"> biology</w:t>
      </w:r>
      <w:r w:rsidRPr="005376EA">
        <w:rPr>
          <w:lang w:val="en-GB"/>
        </w:rPr>
        <w:t xml:space="preserve"> education. Participants emphasize the frequent disconnect between abstract models and ecological or biological complexity, noting that real-life ecosystems often defy oversimplification. Effective teaching bridges this gap through practice-based learning, repeated exposure, and applied contexts such as lab work or field research. A hands-on approach fosters intuition and confidence, allowing students to grasp foundational techniques and build transferable skills. </w:t>
      </w:r>
      <w:r>
        <w:rPr>
          <w:lang w:val="en-GB"/>
        </w:rPr>
        <w:t xml:space="preserve">Balanced </w:t>
      </w:r>
      <w:r w:rsidRPr="005376EA">
        <w:rPr>
          <w:lang w:val="en-GB"/>
        </w:rPr>
        <w:t>curricul</w:t>
      </w:r>
      <w:r>
        <w:rPr>
          <w:lang w:val="en-GB"/>
        </w:rPr>
        <w:t>a</w:t>
      </w:r>
      <w:r w:rsidRPr="005376EA">
        <w:rPr>
          <w:lang w:val="en-GB"/>
        </w:rPr>
        <w:t xml:space="preserve"> that values both theory and application is necessary to prepare students for the multifaceted demands of modern biology.</w:t>
      </w:r>
      <w:bookmarkEnd w:id="3"/>
      <w:r w:rsidR="00A13569" w:rsidRPr="00E96F97">
        <w:rPr>
          <w:lang w:val="en-GB"/>
        </w:rPr>
        <w:br w:type="page"/>
      </w:r>
    </w:p>
    <w:p w14:paraId="64197DC0" w14:textId="1F0D3B5F" w:rsidR="00A13569" w:rsidRDefault="001702C9" w:rsidP="001702C9">
      <w:pPr>
        <w:rPr>
          <w:lang w:val="en-GB"/>
        </w:rPr>
      </w:pPr>
      <w:r w:rsidRPr="001702C9">
        <w:rPr>
          <w:b/>
          <w:bCs/>
          <w:lang w:val="en-GB"/>
        </w:rPr>
        <w:lastRenderedPageBreak/>
        <w:t>2. How can a sustainable and close connection between biological education and biological research be established?</w:t>
      </w:r>
      <w:r>
        <w:rPr>
          <w:lang w:val="en-GB"/>
        </w:rPr>
        <w:br/>
      </w:r>
      <w:r w:rsidRPr="00A13569">
        <w:rPr>
          <w:u w:val="single"/>
          <w:lang w:val="en-GB"/>
        </w:rPr>
        <w:t>Theme C: Structural Support for Practical Training</w:t>
      </w:r>
    </w:p>
    <w:p w14:paraId="37A5D23E" w14:textId="0DF547D7" w:rsidR="00A13569" w:rsidRPr="00A13569" w:rsidRDefault="00A13569" w:rsidP="00A13569">
      <w:pPr>
        <w:rPr>
          <w:lang w:val="en-GB"/>
        </w:rPr>
      </w:pPr>
      <w:r>
        <w:rPr>
          <w:i/>
          <w:iCs/>
          <w:lang w:val="en-GB"/>
        </w:rPr>
        <w:t>Core insight:</w:t>
      </w:r>
      <w:r w:rsidRPr="00A13569">
        <w:rPr>
          <w:lang w:val="en-GB"/>
        </w:rPr>
        <w:t xml:space="preserve"> Sustainable connection requires system-level reform: adequate time, funding, and leadership for technical training, internships, and lab exposure to ensure students are not underprepared for research roles.</w:t>
      </w:r>
      <w:r>
        <w:rPr>
          <w:lang w:val="en-GB"/>
        </w:rPr>
        <w:br/>
      </w:r>
    </w:p>
    <w:p w14:paraId="311286FB" w14:textId="77777777" w:rsidR="00A13569" w:rsidRDefault="00A13569" w:rsidP="00A13569">
      <w:pPr>
        <w:rPr>
          <w:i/>
          <w:iCs/>
          <w:lang w:val="en-GB"/>
        </w:rPr>
      </w:pPr>
      <w:bookmarkStart w:id="4" w:name="_Hlk200105708"/>
      <w:r w:rsidRPr="00A13569">
        <w:rPr>
          <w:i/>
          <w:iCs/>
          <w:lang w:val="en-GB"/>
        </w:rPr>
        <w:t>Relevant Axial Codes:</w:t>
      </w:r>
    </w:p>
    <w:p w14:paraId="65EC061D" w14:textId="3A9A83BC" w:rsidR="00A13569" w:rsidRPr="00045A57" w:rsidRDefault="00D93417" w:rsidP="00A13569">
      <w:pPr>
        <w:numPr>
          <w:ilvl w:val="0"/>
          <w:numId w:val="1"/>
        </w:numPr>
        <w:rPr>
          <w:lang w:val="en-GB"/>
        </w:rPr>
      </w:pPr>
      <w:r>
        <w:rPr>
          <w:lang w:val="en-GB"/>
        </w:rPr>
        <w:t>1.</w:t>
      </w:r>
      <w:r w:rsidR="00A13569" w:rsidRPr="00045A57">
        <w:rPr>
          <w:lang w:val="en-GB"/>
        </w:rPr>
        <w:t>2: Theory vs. Practice in Science</w:t>
      </w:r>
    </w:p>
    <w:p w14:paraId="2AB37D00" w14:textId="34B367B4" w:rsidR="00A13569" w:rsidRPr="00045A57" w:rsidRDefault="00D93417" w:rsidP="00A13569">
      <w:pPr>
        <w:numPr>
          <w:ilvl w:val="0"/>
          <w:numId w:val="1"/>
        </w:numPr>
        <w:rPr>
          <w:lang w:val="en-GB"/>
        </w:rPr>
      </w:pPr>
      <w:r>
        <w:rPr>
          <w:lang w:val="en-GB"/>
        </w:rPr>
        <w:t>5.</w:t>
      </w:r>
      <w:r w:rsidR="00A13569" w:rsidRPr="00045A57">
        <w:rPr>
          <w:lang w:val="en-GB"/>
        </w:rPr>
        <w:t>3: Theory–Practice Integration in Higher Education</w:t>
      </w:r>
    </w:p>
    <w:p w14:paraId="60AC5388" w14:textId="7538A8B6" w:rsidR="00A13569" w:rsidRDefault="00D93417" w:rsidP="00A13569">
      <w:pPr>
        <w:numPr>
          <w:ilvl w:val="0"/>
          <w:numId w:val="1"/>
        </w:numPr>
        <w:rPr>
          <w:lang w:val="en-GB"/>
        </w:rPr>
      </w:pPr>
      <w:r>
        <w:rPr>
          <w:lang w:val="en-GB"/>
        </w:rPr>
        <w:t>4.</w:t>
      </w:r>
      <w:r w:rsidR="00A13569" w:rsidRPr="00045A57">
        <w:rPr>
          <w:lang w:val="en-GB"/>
        </w:rPr>
        <w:t>5: Practical Application and Real-world Relevance</w:t>
      </w:r>
    </w:p>
    <w:p w14:paraId="6F7F73E8" w14:textId="33AB0B27" w:rsidR="00A13569" w:rsidRDefault="00D93417" w:rsidP="00A13569">
      <w:pPr>
        <w:numPr>
          <w:ilvl w:val="0"/>
          <w:numId w:val="1"/>
        </w:numPr>
        <w:rPr>
          <w:lang w:val="en-GB"/>
        </w:rPr>
      </w:pPr>
      <w:r>
        <w:rPr>
          <w:lang w:val="en-GB"/>
        </w:rPr>
        <w:t>2.</w:t>
      </w:r>
      <w:r w:rsidR="00A13569" w:rsidRPr="00A13569">
        <w:rPr>
          <w:lang w:val="en-GB"/>
        </w:rPr>
        <w:t>10: Balancing Theory and Practice</w:t>
      </w:r>
    </w:p>
    <w:p w14:paraId="6C3205DE" w14:textId="0B3FAEB8" w:rsidR="00493592" w:rsidRPr="00045A57" w:rsidRDefault="00D93417" w:rsidP="00493592">
      <w:pPr>
        <w:numPr>
          <w:ilvl w:val="0"/>
          <w:numId w:val="1"/>
        </w:numPr>
        <w:rPr>
          <w:lang w:val="en-GB"/>
        </w:rPr>
      </w:pPr>
      <w:r>
        <w:rPr>
          <w:lang w:val="en-GB"/>
        </w:rPr>
        <w:t>5.</w:t>
      </w:r>
      <w:r w:rsidR="00493592" w:rsidRPr="00045A57">
        <w:rPr>
          <w:lang w:val="en-GB"/>
        </w:rPr>
        <w:t>4: Technical Skill Development and Foundational Training</w:t>
      </w:r>
    </w:p>
    <w:p w14:paraId="6FFAB831" w14:textId="3C852C8C" w:rsidR="00493592" w:rsidRPr="00045A57" w:rsidRDefault="00D93417" w:rsidP="00493592">
      <w:pPr>
        <w:numPr>
          <w:ilvl w:val="0"/>
          <w:numId w:val="1"/>
        </w:numPr>
        <w:rPr>
          <w:lang w:val="en-GB"/>
        </w:rPr>
      </w:pPr>
      <w:r>
        <w:rPr>
          <w:lang w:val="en-GB"/>
        </w:rPr>
        <w:t>3.</w:t>
      </w:r>
      <w:r w:rsidR="00493592" w:rsidRPr="00045A57">
        <w:rPr>
          <w:lang w:val="en-GB"/>
        </w:rPr>
        <w:t>3: Practice-Based Learning and Skill Development</w:t>
      </w:r>
    </w:p>
    <w:p w14:paraId="00791A5A" w14:textId="640A4C32" w:rsidR="00493592" w:rsidRPr="00045A57" w:rsidRDefault="00D93417" w:rsidP="00493592">
      <w:pPr>
        <w:numPr>
          <w:ilvl w:val="0"/>
          <w:numId w:val="1"/>
        </w:numPr>
        <w:rPr>
          <w:lang w:val="en-GB"/>
        </w:rPr>
      </w:pPr>
      <w:r>
        <w:rPr>
          <w:lang w:val="en-GB"/>
        </w:rPr>
        <w:t>1.</w:t>
      </w:r>
      <w:r w:rsidR="00493592" w:rsidRPr="00045A57">
        <w:rPr>
          <w:lang w:val="en-GB"/>
        </w:rPr>
        <w:t>7: Fostering Student Independence and Task Management</w:t>
      </w:r>
    </w:p>
    <w:p w14:paraId="10962C66" w14:textId="205A2785" w:rsidR="00493592" w:rsidRPr="00493592" w:rsidRDefault="00D93417" w:rsidP="00493592">
      <w:pPr>
        <w:numPr>
          <w:ilvl w:val="0"/>
          <w:numId w:val="1"/>
        </w:numPr>
        <w:rPr>
          <w:lang w:val="en-GB"/>
        </w:rPr>
      </w:pPr>
      <w:r>
        <w:rPr>
          <w:lang w:val="en-GB"/>
        </w:rPr>
        <w:t>5.</w:t>
      </w:r>
      <w:r w:rsidR="00493592" w:rsidRPr="00045A57">
        <w:rPr>
          <w:lang w:val="en-GB"/>
        </w:rPr>
        <w:t>8: Practical Training and Internship Shortcomings</w:t>
      </w:r>
    </w:p>
    <w:bookmarkEnd w:id="4"/>
    <w:p w14:paraId="779DA195" w14:textId="77777777" w:rsidR="00A13569" w:rsidRDefault="00A13569" w:rsidP="00A13569">
      <w:pPr>
        <w:rPr>
          <w:i/>
          <w:iCs/>
          <w:lang w:val="en-GB"/>
        </w:rPr>
      </w:pPr>
    </w:p>
    <w:p w14:paraId="36B985B7" w14:textId="4E0D8469" w:rsidR="00A13569" w:rsidRDefault="00A13569" w:rsidP="00A13569">
      <w:pPr>
        <w:rPr>
          <w:lang w:val="en-GB"/>
        </w:rPr>
      </w:pPr>
      <w:r>
        <w:rPr>
          <w:i/>
          <w:iCs/>
          <w:lang w:val="en-GB"/>
        </w:rPr>
        <w:t>Description:</w:t>
      </w:r>
    </w:p>
    <w:p w14:paraId="79905E00" w14:textId="0E800E23" w:rsidR="00A13569" w:rsidRPr="00A13569" w:rsidRDefault="00A13569" w:rsidP="00A13569">
      <w:pPr>
        <w:rPr>
          <w:lang w:val="en-GB"/>
        </w:rPr>
      </w:pPr>
      <w:bookmarkStart w:id="5" w:name="_Hlk200105723"/>
      <w:r w:rsidRPr="00045A57">
        <w:rPr>
          <w:lang w:val="en-GB"/>
        </w:rPr>
        <w:t>Participants express concern over the disconnect between theoretical instruction and practical application. While theory provides foundational structure, there's strong advocacy for more hands-on, applied, and contextually grounded learning experiences to truly grasp complexity.</w:t>
      </w:r>
      <w:r w:rsidR="00493592">
        <w:rPr>
          <w:lang w:val="en-GB"/>
        </w:rPr>
        <w:t xml:space="preserve"> </w:t>
      </w:r>
      <w:r w:rsidR="00493592" w:rsidRPr="00045A57">
        <w:rPr>
          <w:lang w:val="en-GB"/>
        </w:rPr>
        <w:t>There is a widespread call for improved early and repeated technical training. Reliance on internships or ad hoc learning is seen as insufficient. Repetition, exposure, and guided autonomy are viewed as key to building competence and confidence.</w:t>
      </w:r>
    </w:p>
    <w:bookmarkEnd w:id="5"/>
    <w:p w14:paraId="16384748" w14:textId="1727FD37" w:rsidR="00A13569" w:rsidRPr="00045A57" w:rsidRDefault="001702C9" w:rsidP="00A13569">
      <w:pPr>
        <w:rPr>
          <w:lang w:val="en-GB"/>
        </w:rPr>
      </w:pPr>
      <w:r w:rsidRPr="001702C9">
        <w:rPr>
          <w:lang w:val="en-GB"/>
        </w:rPr>
        <w:br/>
      </w:r>
      <w:r w:rsidRPr="00A13569">
        <w:rPr>
          <w:u w:val="single"/>
          <w:lang w:val="en-GB"/>
        </w:rPr>
        <w:t>Theme D:</w:t>
      </w:r>
      <w:r w:rsidR="00A13569">
        <w:rPr>
          <w:u w:val="single"/>
          <w:lang w:val="en-GB"/>
        </w:rPr>
        <w:t xml:space="preserve"> </w:t>
      </w:r>
      <w:r w:rsidRPr="00A13569">
        <w:rPr>
          <w:u w:val="single"/>
          <w:lang w:val="en-GB"/>
        </w:rPr>
        <w:t>Societal Dimensions in Science</w:t>
      </w:r>
      <w:r w:rsidRPr="00A13569">
        <w:rPr>
          <w:u w:val="single"/>
          <w:lang w:val="en-GB"/>
        </w:rPr>
        <w:br/>
      </w:r>
      <w:bookmarkStart w:id="6" w:name="_Hlk200105552"/>
      <w:r w:rsidR="00A13569" w:rsidRPr="00A13569">
        <w:rPr>
          <w:i/>
          <w:iCs/>
          <w:lang w:val="en-GB"/>
        </w:rPr>
        <w:t>Core insight:</w:t>
      </w:r>
      <w:r w:rsidR="00493592">
        <w:rPr>
          <w:lang w:val="en-GB"/>
        </w:rPr>
        <w:t xml:space="preserve"> Science is a praxis that takes place in the context of society and interacts </w:t>
      </w:r>
      <w:r w:rsidR="00493592" w:rsidRPr="00493592">
        <w:rPr>
          <w:lang w:val="en-GB"/>
        </w:rPr>
        <w:t>with societal values, ethics, communication, and public understanding</w:t>
      </w:r>
      <w:r w:rsidR="00493592">
        <w:rPr>
          <w:lang w:val="en-GB"/>
        </w:rPr>
        <w:t>. Students need to be appropriately prepared for this role.</w:t>
      </w:r>
      <w:bookmarkEnd w:id="6"/>
      <w:r w:rsidR="00A13569">
        <w:rPr>
          <w:lang w:val="en-GB"/>
        </w:rPr>
        <w:br/>
      </w:r>
    </w:p>
    <w:p w14:paraId="08134B7C" w14:textId="77777777" w:rsidR="00A13569" w:rsidRPr="005376EA" w:rsidRDefault="00A13569" w:rsidP="00A13569">
      <w:pPr>
        <w:rPr>
          <w:i/>
          <w:iCs/>
          <w:lang w:val="en-GB"/>
        </w:rPr>
      </w:pPr>
      <w:bookmarkStart w:id="7" w:name="_Hlk200105754"/>
      <w:r w:rsidRPr="005376EA">
        <w:rPr>
          <w:i/>
          <w:iCs/>
          <w:lang w:val="en-GB"/>
        </w:rPr>
        <w:t>Relevant Axial Codes:</w:t>
      </w:r>
    </w:p>
    <w:p w14:paraId="22E9E5EB" w14:textId="66B8BCDE" w:rsidR="00A13569" w:rsidRPr="00045A57" w:rsidRDefault="00D93417" w:rsidP="00A13569">
      <w:pPr>
        <w:numPr>
          <w:ilvl w:val="0"/>
          <w:numId w:val="5"/>
        </w:numPr>
        <w:rPr>
          <w:lang w:val="en-GB"/>
        </w:rPr>
      </w:pPr>
      <w:r>
        <w:rPr>
          <w:lang w:val="en-GB"/>
        </w:rPr>
        <w:t>2.</w:t>
      </w:r>
      <w:r w:rsidR="005376EA" w:rsidRPr="005376EA">
        <w:rPr>
          <w:lang w:val="en-GB"/>
        </w:rPr>
        <w:t>7: Academic Career Development and Role Differentiation</w:t>
      </w:r>
    </w:p>
    <w:p w14:paraId="114C8965" w14:textId="5B365258" w:rsidR="005376EA" w:rsidRPr="005376EA" w:rsidRDefault="00D93417" w:rsidP="005376EA">
      <w:pPr>
        <w:numPr>
          <w:ilvl w:val="0"/>
          <w:numId w:val="5"/>
        </w:numPr>
        <w:rPr>
          <w:lang w:val="en-GB"/>
        </w:rPr>
      </w:pPr>
      <w:r>
        <w:rPr>
          <w:lang w:val="en-GB"/>
        </w:rPr>
        <w:t>5.</w:t>
      </w:r>
      <w:r w:rsidR="005376EA" w:rsidRPr="005376EA">
        <w:rPr>
          <w:lang w:val="en-GB"/>
        </w:rPr>
        <w:t>6: Practical Limitations and Structural Barriers</w:t>
      </w:r>
    </w:p>
    <w:p w14:paraId="66E247BE" w14:textId="50966E87" w:rsidR="005376EA" w:rsidRPr="005376EA" w:rsidRDefault="00D93417" w:rsidP="005376EA">
      <w:pPr>
        <w:numPr>
          <w:ilvl w:val="0"/>
          <w:numId w:val="5"/>
        </w:numPr>
        <w:rPr>
          <w:lang w:val="en-GB"/>
        </w:rPr>
      </w:pPr>
      <w:r>
        <w:rPr>
          <w:lang w:val="en-GB"/>
        </w:rPr>
        <w:t>4.</w:t>
      </w:r>
      <w:r w:rsidR="005376EA" w:rsidRPr="005376EA">
        <w:rPr>
          <w:lang w:val="en-GB"/>
        </w:rPr>
        <w:t>10: Educator Identity and Teaching Values</w:t>
      </w:r>
    </w:p>
    <w:p w14:paraId="6E28EE26" w14:textId="01CDA288" w:rsidR="005376EA" w:rsidRPr="005376EA" w:rsidRDefault="00D93417" w:rsidP="005376EA">
      <w:pPr>
        <w:numPr>
          <w:ilvl w:val="0"/>
          <w:numId w:val="5"/>
        </w:numPr>
        <w:rPr>
          <w:lang w:val="en-GB"/>
        </w:rPr>
      </w:pPr>
      <w:r>
        <w:rPr>
          <w:lang w:val="en-GB"/>
        </w:rPr>
        <w:t>3.</w:t>
      </w:r>
      <w:r w:rsidR="005376EA" w:rsidRPr="005376EA">
        <w:rPr>
          <w:lang w:val="en-GB"/>
        </w:rPr>
        <w:t>8: Cultural Narratives and Bias in Science</w:t>
      </w:r>
    </w:p>
    <w:p w14:paraId="7BD82C07" w14:textId="49BEEC45" w:rsidR="005376EA" w:rsidRPr="005376EA" w:rsidRDefault="00D93417" w:rsidP="005376EA">
      <w:pPr>
        <w:numPr>
          <w:ilvl w:val="0"/>
          <w:numId w:val="5"/>
        </w:numPr>
        <w:rPr>
          <w:lang w:val="en-GB"/>
        </w:rPr>
      </w:pPr>
      <w:r>
        <w:rPr>
          <w:lang w:val="en-GB"/>
        </w:rPr>
        <w:t>4.</w:t>
      </w:r>
      <w:r w:rsidR="005376EA" w:rsidRPr="005376EA">
        <w:rPr>
          <w:lang w:val="en-GB"/>
        </w:rPr>
        <w:t>7: Inclusivity and Representation</w:t>
      </w:r>
    </w:p>
    <w:p w14:paraId="2F1E1243" w14:textId="222903B4" w:rsidR="005376EA" w:rsidRPr="005376EA" w:rsidRDefault="00D93417" w:rsidP="005376EA">
      <w:pPr>
        <w:numPr>
          <w:ilvl w:val="0"/>
          <w:numId w:val="5"/>
        </w:numPr>
        <w:rPr>
          <w:lang w:val="en-GB"/>
        </w:rPr>
      </w:pPr>
      <w:r>
        <w:rPr>
          <w:lang w:val="en-GB"/>
        </w:rPr>
        <w:t>2.</w:t>
      </w:r>
      <w:r w:rsidR="005376EA" w:rsidRPr="005376EA">
        <w:rPr>
          <w:lang w:val="en-GB"/>
        </w:rPr>
        <w:t>8: Interpersonal Skills and Personality in Academia</w:t>
      </w:r>
    </w:p>
    <w:p w14:paraId="7753B5B1" w14:textId="3789397A" w:rsidR="005376EA" w:rsidRPr="005376EA" w:rsidRDefault="00D93417" w:rsidP="005376EA">
      <w:pPr>
        <w:numPr>
          <w:ilvl w:val="0"/>
          <w:numId w:val="5"/>
        </w:numPr>
        <w:rPr>
          <w:lang w:val="en-GB"/>
        </w:rPr>
      </w:pPr>
      <w:r>
        <w:rPr>
          <w:lang w:val="en-GB"/>
        </w:rPr>
        <w:t>5.</w:t>
      </w:r>
      <w:r w:rsidR="005376EA" w:rsidRPr="005376EA">
        <w:rPr>
          <w:lang w:val="en-GB"/>
        </w:rPr>
        <w:t>2: Diversity, Perspective, and Interdisciplinary Value</w:t>
      </w:r>
    </w:p>
    <w:p w14:paraId="5D21C3F9" w14:textId="35D8ADA3" w:rsidR="005376EA" w:rsidRPr="005376EA" w:rsidRDefault="00D93417" w:rsidP="005376EA">
      <w:pPr>
        <w:numPr>
          <w:ilvl w:val="0"/>
          <w:numId w:val="5"/>
        </w:numPr>
        <w:rPr>
          <w:lang w:val="en-GB"/>
        </w:rPr>
      </w:pPr>
      <w:r>
        <w:rPr>
          <w:lang w:val="en-GB"/>
        </w:rPr>
        <w:t>2.</w:t>
      </w:r>
      <w:r w:rsidR="005376EA" w:rsidRPr="005376EA">
        <w:rPr>
          <w:lang w:val="en-GB"/>
        </w:rPr>
        <w:t xml:space="preserve">1, </w:t>
      </w:r>
      <w:r>
        <w:rPr>
          <w:lang w:val="en-GB"/>
        </w:rPr>
        <w:t>2.</w:t>
      </w:r>
      <w:r w:rsidR="005376EA" w:rsidRPr="005376EA">
        <w:rPr>
          <w:lang w:val="en-GB"/>
        </w:rPr>
        <w:t xml:space="preserve">2, </w:t>
      </w:r>
      <w:r>
        <w:rPr>
          <w:lang w:val="en-GB"/>
        </w:rPr>
        <w:t>2.</w:t>
      </w:r>
      <w:r w:rsidR="005376EA" w:rsidRPr="005376EA">
        <w:rPr>
          <w:lang w:val="en-GB"/>
        </w:rPr>
        <w:t>3: Transition to Qualitative Research &amp; Challenges of Qualitative Research</w:t>
      </w:r>
    </w:p>
    <w:p w14:paraId="7A765637" w14:textId="4E4235B2" w:rsidR="005376EA" w:rsidRPr="005376EA" w:rsidRDefault="00D93417" w:rsidP="005376EA">
      <w:pPr>
        <w:numPr>
          <w:ilvl w:val="0"/>
          <w:numId w:val="5"/>
        </w:numPr>
        <w:rPr>
          <w:lang w:val="en-GB"/>
        </w:rPr>
      </w:pPr>
      <w:r>
        <w:rPr>
          <w:lang w:val="en-GB"/>
        </w:rPr>
        <w:t>2.</w:t>
      </w:r>
      <w:r w:rsidR="005376EA" w:rsidRPr="005376EA">
        <w:rPr>
          <w:lang w:val="en-GB"/>
        </w:rPr>
        <w:t>5: Education Reform and Philosophical Reflection</w:t>
      </w:r>
    </w:p>
    <w:p w14:paraId="458F7E08" w14:textId="016FBD8B" w:rsidR="005376EA" w:rsidRPr="005376EA" w:rsidRDefault="00D93417" w:rsidP="005376EA">
      <w:pPr>
        <w:numPr>
          <w:ilvl w:val="0"/>
          <w:numId w:val="5"/>
        </w:numPr>
        <w:rPr>
          <w:lang w:val="en-GB"/>
        </w:rPr>
      </w:pPr>
      <w:r>
        <w:rPr>
          <w:lang w:val="en-GB"/>
        </w:rPr>
        <w:t>5.</w:t>
      </w:r>
      <w:r w:rsidR="005376EA" w:rsidRPr="005376EA">
        <w:rPr>
          <w:lang w:val="en-GB"/>
        </w:rPr>
        <w:t>1: Ethical Awareness and Public Responsibility</w:t>
      </w:r>
    </w:p>
    <w:p w14:paraId="0B6BC0FB" w14:textId="0FDFF277" w:rsidR="00A13569" w:rsidRPr="005376EA" w:rsidRDefault="00D93417" w:rsidP="005376EA">
      <w:pPr>
        <w:numPr>
          <w:ilvl w:val="0"/>
          <w:numId w:val="5"/>
        </w:numPr>
        <w:rPr>
          <w:lang w:val="en-GB"/>
        </w:rPr>
      </w:pPr>
      <w:r>
        <w:rPr>
          <w:lang w:val="en-GB"/>
        </w:rPr>
        <w:t>5.</w:t>
      </w:r>
      <w:r w:rsidR="005376EA" w:rsidRPr="005376EA">
        <w:rPr>
          <w:lang w:val="en-GB"/>
        </w:rPr>
        <w:t>2: Diversity, Perspective, and Interdisciplinary Value</w:t>
      </w:r>
    </w:p>
    <w:p w14:paraId="39F75CEE" w14:textId="77777777" w:rsidR="00A13569" w:rsidRPr="00045A57" w:rsidRDefault="00A13569" w:rsidP="00A13569">
      <w:pPr>
        <w:rPr>
          <w:lang w:val="en-GB"/>
        </w:rPr>
      </w:pPr>
    </w:p>
    <w:p w14:paraId="6D809A9B" w14:textId="57DC21A8" w:rsidR="00493592" w:rsidRPr="00A13569" w:rsidRDefault="00A13569" w:rsidP="00493592">
      <w:pPr>
        <w:rPr>
          <w:i/>
          <w:iCs/>
        </w:rPr>
      </w:pPr>
      <w:r w:rsidRPr="00A13569">
        <w:rPr>
          <w:i/>
          <w:iCs/>
          <w:lang w:val="en-GB"/>
        </w:rPr>
        <w:t>Description:</w:t>
      </w:r>
    </w:p>
    <w:p w14:paraId="7F069CFE" w14:textId="51EDDCD1" w:rsidR="00E96F97" w:rsidRPr="00E96F97" w:rsidRDefault="00E96F97" w:rsidP="00E96F97">
      <w:pPr>
        <w:pStyle w:val="ListParagraph"/>
        <w:numPr>
          <w:ilvl w:val="0"/>
          <w:numId w:val="8"/>
        </w:numPr>
        <w:rPr>
          <w:lang w:val="en-GB"/>
        </w:rPr>
      </w:pPr>
      <w:r w:rsidRPr="00E96F97">
        <w:rPr>
          <w:lang w:val="en-GB"/>
        </w:rPr>
        <w:t>Recognition of Diverse Roles and Career Paths: A sustainable system acknowledges that education, research, leadership, and communication are distinct but interlinked roles, and allows flexible academic paths that reflect individual strengths.</w:t>
      </w:r>
      <w:r>
        <w:rPr>
          <w:lang w:val="en-GB"/>
        </w:rPr>
        <w:t xml:space="preserve"> (</w:t>
      </w:r>
      <w:r w:rsidRPr="00E96F97">
        <w:rPr>
          <w:lang w:val="en-GB"/>
        </w:rPr>
        <w:t xml:space="preserve">Codes: </w:t>
      </w:r>
      <w:r w:rsidR="00D93417">
        <w:rPr>
          <w:lang w:val="en-GB"/>
        </w:rPr>
        <w:t>2.</w:t>
      </w:r>
      <w:r w:rsidRPr="00E96F97">
        <w:rPr>
          <w:lang w:val="en-GB"/>
        </w:rPr>
        <w:t xml:space="preserve">7, </w:t>
      </w:r>
      <w:r w:rsidR="00D93417">
        <w:rPr>
          <w:lang w:val="en-GB"/>
        </w:rPr>
        <w:t>5.</w:t>
      </w:r>
      <w:r w:rsidRPr="00E96F97">
        <w:rPr>
          <w:lang w:val="en-GB"/>
        </w:rPr>
        <w:t xml:space="preserve">6, </w:t>
      </w:r>
      <w:r w:rsidR="00D93417">
        <w:rPr>
          <w:lang w:val="en-GB"/>
        </w:rPr>
        <w:t>4.</w:t>
      </w:r>
      <w:r w:rsidRPr="00E96F97">
        <w:rPr>
          <w:lang w:val="en-GB"/>
        </w:rPr>
        <w:t>10</w:t>
      </w:r>
      <w:r>
        <w:rPr>
          <w:lang w:val="en-GB"/>
        </w:rPr>
        <w:t>)</w:t>
      </w:r>
    </w:p>
    <w:p w14:paraId="5FD5CADF" w14:textId="76B242DC" w:rsidR="00493592" w:rsidRPr="00E96F97" w:rsidRDefault="00493592" w:rsidP="00493592">
      <w:pPr>
        <w:pStyle w:val="ListParagraph"/>
        <w:numPr>
          <w:ilvl w:val="0"/>
          <w:numId w:val="8"/>
        </w:numPr>
        <w:rPr>
          <w:lang w:val="en-GB"/>
        </w:rPr>
      </w:pPr>
      <w:r w:rsidRPr="00493592">
        <w:rPr>
          <w:lang w:val="en-GB"/>
        </w:rPr>
        <w:lastRenderedPageBreak/>
        <w:t>Inclusive and humanized scientific culture: To sustain long-term connection, the culture of science and education must be inclusive, empathetic, and collaborative—valuing diversity, rejecting elitist myths, and celebrating shared inquiry.</w:t>
      </w:r>
      <w:r>
        <w:rPr>
          <w:lang w:val="en-GB"/>
        </w:rPr>
        <w:t xml:space="preserve"> (</w:t>
      </w:r>
      <w:r w:rsidRPr="00493592">
        <w:rPr>
          <w:i/>
          <w:iCs/>
          <w:lang w:val="en-GB"/>
        </w:rPr>
        <w:t xml:space="preserve">Codes: </w:t>
      </w:r>
      <w:r w:rsidR="00D93417">
        <w:rPr>
          <w:i/>
          <w:iCs/>
          <w:lang w:val="en-GB"/>
        </w:rPr>
        <w:t>3.</w:t>
      </w:r>
      <w:r w:rsidRPr="00493592">
        <w:rPr>
          <w:i/>
          <w:iCs/>
          <w:lang w:val="en-GB"/>
        </w:rPr>
        <w:t xml:space="preserve">8, </w:t>
      </w:r>
      <w:r w:rsidR="00D93417">
        <w:rPr>
          <w:i/>
          <w:iCs/>
          <w:lang w:val="en-GB"/>
        </w:rPr>
        <w:t>4.</w:t>
      </w:r>
      <w:r w:rsidRPr="00493592">
        <w:rPr>
          <w:i/>
          <w:iCs/>
          <w:lang w:val="en-GB"/>
        </w:rPr>
        <w:t xml:space="preserve">7, </w:t>
      </w:r>
      <w:r w:rsidR="00D93417">
        <w:rPr>
          <w:i/>
          <w:iCs/>
          <w:lang w:val="en-GB"/>
        </w:rPr>
        <w:t>2.</w:t>
      </w:r>
      <w:r w:rsidRPr="00493592">
        <w:rPr>
          <w:i/>
          <w:iCs/>
          <w:lang w:val="en-GB"/>
        </w:rPr>
        <w:t xml:space="preserve">8, </w:t>
      </w:r>
      <w:r w:rsidR="00D93417">
        <w:rPr>
          <w:i/>
          <w:iCs/>
          <w:lang w:val="en-GB"/>
        </w:rPr>
        <w:t>5.</w:t>
      </w:r>
      <w:r w:rsidRPr="00493592">
        <w:rPr>
          <w:i/>
          <w:iCs/>
          <w:lang w:val="en-GB"/>
        </w:rPr>
        <w:t>2)</w:t>
      </w:r>
    </w:p>
    <w:p w14:paraId="6CF035E6" w14:textId="38720D76" w:rsidR="00493592" w:rsidRPr="00493592" w:rsidRDefault="00E96F97" w:rsidP="00493592">
      <w:pPr>
        <w:pStyle w:val="ListParagraph"/>
        <w:numPr>
          <w:ilvl w:val="0"/>
          <w:numId w:val="8"/>
        </w:numPr>
        <w:rPr>
          <w:lang w:val="en-GB"/>
        </w:rPr>
      </w:pPr>
      <w:r>
        <w:rPr>
          <w:lang w:val="en-GB"/>
        </w:rPr>
        <w:t>Public communication and understanding</w:t>
      </w:r>
      <w:r w:rsidR="00493592">
        <w:rPr>
          <w:lang w:val="en-GB"/>
        </w:rPr>
        <w:t>: pointing</w:t>
      </w:r>
      <w:r w:rsidR="00493592" w:rsidRPr="00493592">
        <w:rPr>
          <w:lang w:val="en-GB"/>
        </w:rPr>
        <w:t xml:space="preserve"> to misinterpretations of scientific conclusions, the role of narrative in scientific communication, and broader societal misunderstandings of science—important to bridging science and society.</w:t>
      </w:r>
    </w:p>
    <w:p w14:paraId="776DB798" w14:textId="5501AFDA" w:rsidR="00493592" w:rsidRPr="00493592" w:rsidRDefault="00E96F97" w:rsidP="00493592">
      <w:pPr>
        <w:pStyle w:val="ListParagraph"/>
        <w:numPr>
          <w:ilvl w:val="0"/>
          <w:numId w:val="8"/>
        </w:numPr>
        <w:rPr>
          <w:lang w:val="en-GB"/>
        </w:rPr>
      </w:pPr>
      <w:r>
        <w:rPr>
          <w:lang w:val="en-GB"/>
        </w:rPr>
        <w:t>Qualitive research: s</w:t>
      </w:r>
      <w:r w:rsidR="00493592" w:rsidRPr="00493592">
        <w:rPr>
          <w:lang w:val="en-GB"/>
        </w:rPr>
        <w:t>trengthening ties between education</w:t>
      </w:r>
      <w:r>
        <w:rPr>
          <w:lang w:val="en-GB"/>
        </w:rPr>
        <w:t xml:space="preserve">, </w:t>
      </w:r>
      <w:r w:rsidR="00493592" w:rsidRPr="00493592">
        <w:rPr>
          <w:lang w:val="en-GB"/>
        </w:rPr>
        <w:t xml:space="preserve">research </w:t>
      </w:r>
      <w:r>
        <w:rPr>
          <w:lang w:val="en-GB"/>
        </w:rPr>
        <w:t xml:space="preserve">and society </w:t>
      </w:r>
      <w:r w:rsidR="00493592" w:rsidRPr="00493592">
        <w:rPr>
          <w:lang w:val="en-GB"/>
        </w:rPr>
        <w:t>also means legitimizing qualitative and ethical approaches, societal impact frameworks, and broader reflection within both domains.</w:t>
      </w:r>
      <w:r w:rsidR="00493592">
        <w:rPr>
          <w:lang w:val="en-GB"/>
        </w:rPr>
        <w:t xml:space="preserve"> </w:t>
      </w:r>
      <w:r w:rsidR="00493592" w:rsidRPr="00493592">
        <w:rPr>
          <w:i/>
          <w:iCs/>
          <w:lang w:val="en-GB"/>
        </w:rPr>
        <w:t xml:space="preserve">(Codes: </w:t>
      </w:r>
      <w:r w:rsidR="00D93417">
        <w:rPr>
          <w:i/>
          <w:iCs/>
          <w:lang w:val="en-GB"/>
        </w:rPr>
        <w:t>2.</w:t>
      </w:r>
      <w:r w:rsidR="00493592" w:rsidRPr="00493592">
        <w:rPr>
          <w:i/>
          <w:iCs/>
          <w:lang w:val="en-GB"/>
        </w:rPr>
        <w:t>1–</w:t>
      </w:r>
      <w:r w:rsidR="00D93417">
        <w:rPr>
          <w:i/>
          <w:iCs/>
          <w:lang w:val="en-GB"/>
        </w:rPr>
        <w:t>2.</w:t>
      </w:r>
      <w:r w:rsidR="00493592" w:rsidRPr="00493592">
        <w:rPr>
          <w:i/>
          <w:iCs/>
          <w:lang w:val="en-GB"/>
        </w:rPr>
        <w:t xml:space="preserve">3, </w:t>
      </w:r>
      <w:r w:rsidR="00D93417">
        <w:rPr>
          <w:i/>
          <w:iCs/>
          <w:lang w:val="en-GB"/>
        </w:rPr>
        <w:t>2.</w:t>
      </w:r>
      <w:r w:rsidR="00493592" w:rsidRPr="00493592">
        <w:rPr>
          <w:i/>
          <w:iCs/>
          <w:lang w:val="en-GB"/>
        </w:rPr>
        <w:t xml:space="preserve">5, </w:t>
      </w:r>
      <w:r w:rsidR="00D93417">
        <w:rPr>
          <w:i/>
          <w:iCs/>
          <w:lang w:val="en-GB"/>
        </w:rPr>
        <w:t>5.</w:t>
      </w:r>
      <w:r w:rsidR="00493592" w:rsidRPr="00493592">
        <w:rPr>
          <w:i/>
          <w:iCs/>
          <w:lang w:val="en-GB"/>
        </w:rPr>
        <w:t xml:space="preserve">1, </w:t>
      </w:r>
      <w:r w:rsidR="00D93417">
        <w:rPr>
          <w:i/>
          <w:iCs/>
          <w:lang w:val="en-GB"/>
        </w:rPr>
        <w:t>5.</w:t>
      </w:r>
      <w:r w:rsidR="00493592" w:rsidRPr="00493592">
        <w:rPr>
          <w:i/>
          <w:iCs/>
          <w:lang w:val="en-GB"/>
        </w:rPr>
        <w:t>2)</w:t>
      </w:r>
    </w:p>
    <w:bookmarkEnd w:id="7"/>
    <w:p w14:paraId="1749AC64" w14:textId="24CAC661" w:rsidR="001702C9" w:rsidRPr="00493592" w:rsidRDefault="00A13569" w:rsidP="00A13569">
      <w:pPr>
        <w:rPr>
          <w:u w:val="single"/>
          <w:lang w:val="en-GB"/>
        </w:rPr>
      </w:pPr>
      <w:r w:rsidRPr="00493592">
        <w:rPr>
          <w:u w:val="single"/>
          <w:lang w:val="en-GB"/>
        </w:rPr>
        <w:br/>
      </w:r>
    </w:p>
    <w:p w14:paraId="1838D0ED" w14:textId="77777777" w:rsidR="00A13569" w:rsidRPr="00493592" w:rsidRDefault="00A13569">
      <w:pPr>
        <w:rPr>
          <w:b/>
          <w:bCs/>
          <w:lang w:val="en-GB"/>
        </w:rPr>
      </w:pPr>
      <w:r w:rsidRPr="00493592">
        <w:rPr>
          <w:b/>
          <w:bCs/>
          <w:lang w:val="en-GB"/>
        </w:rPr>
        <w:br w:type="page"/>
      </w:r>
    </w:p>
    <w:p w14:paraId="00673FE4" w14:textId="1E28A46E" w:rsidR="001702C9" w:rsidRPr="001702C9" w:rsidRDefault="001702C9" w:rsidP="001702C9">
      <w:pPr>
        <w:rPr>
          <w:b/>
          <w:bCs/>
          <w:lang w:val="en-GB"/>
        </w:rPr>
      </w:pPr>
      <w:r w:rsidRPr="001702C9">
        <w:rPr>
          <w:b/>
          <w:bCs/>
          <w:lang w:val="en-GB"/>
        </w:rPr>
        <w:lastRenderedPageBreak/>
        <w:t>3. To what extent does a biologist need to know / learn about other disciplines?</w:t>
      </w:r>
    </w:p>
    <w:p w14:paraId="082CC7AA" w14:textId="77777777" w:rsidR="00A13569" w:rsidRPr="001702C9" w:rsidRDefault="001702C9" w:rsidP="00A13569">
      <w:pPr>
        <w:rPr>
          <w:b/>
          <w:bCs/>
          <w:lang w:val="en-GB"/>
        </w:rPr>
      </w:pPr>
      <w:r w:rsidRPr="00A13569">
        <w:rPr>
          <w:u w:val="single"/>
          <w:lang w:val="en-GB"/>
        </w:rPr>
        <w:t>Theme E: Interdisciplinarity as Strength and Challenge</w:t>
      </w:r>
      <w:r>
        <w:rPr>
          <w:lang w:val="en-GB"/>
        </w:rPr>
        <w:br/>
      </w:r>
      <w:bookmarkStart w:id="8" w:name="_Hlk200105573"/>
      <w:r w:rsidR="00A13569" w:rsidRPr="00A13569">
        <w:rPr>
          <w:i/>
          <w:iCs/>
          <w:lang w:val="en-GB"/>
        </w:rPr>
        <w:t>Core Insight:</w:t>
      </w:r>
      <w:r w:rsidR="00A13569" w:rsidRPr="00045A57">
        <w:rPr>
          <w:lang w:val="en-GB"/>
        </w:rPr>
        <w:t xml:space="preserve"> Scientific and educational work benefits from a blend of disciplines, foundational skills, and broad knowledge bases.</w:t>
      </w:r>
      <w:bookmarkEnd w:id="8"/>
      <w:r w:rsidR="00A13569">
        <w:rPr>
          <w:lang w:val="en-GB"/>
        </w:rPr>
        <w:br/>
      </w:r>
    </w:p>
    <w:p w14:paraId="38F46AE6" w14:textId="77777777" w:rsidR="00A13569" w:rsidRPr="00A13569" w:rsidRDefault="00A13569" w:rsidP="00A13569">
      <w:pPr>
        <w:rPr>
          <w:i/>
          <w:iCs/>
        </w:rPr>
      </w:pPr>
      <w:bookmarkStart w:id="9" w:name="_Hlk200105737"/>
      <w:r w:rsidRPr="00A13569">
        <w:rPr>
          <w:i/>
          <w:iCs/>
        </w:rPr>
        <w:t xml:space="preserve">Relevant </w:t>
      </w:r>
      <w:proofErr w:type="spellStart"/>
      <w:r w:rsidRPr="00A13569">
        <w:rPr>
          <w:i/>
          <w:iCs/>
        </w:rPr>
        <w:t>Axial</w:t>
      </w:r>
      <w:proofErr w:type="spellEnd"/>
      <w:r w:rsidRPr="00A13569">
        <w:rPr>
          <w:i/>
          <w:iCs/>
        </w:rPr>
        <w:t xml:space="preserve"> Codes:</w:t>
      </w:r>
    </w:p>
    <w:p w14:paraId="13B5BE7E" w14:textId="4BA4D512" w:rsidR="00A13569" w:rsidRPr="00045A57" w:rsidRDefault="00D93417" w:rsidP="00A13569">
      <w:pPr>
        <w:numPr>
          <w:ilvl w:val="0"/>
          <w:numId w:val="3"/>
        </w:numPr>
        <w:rPr>
          <w:lang w:val="en-GB"/>
        </w:rPr>
      </w:pPr>
      <w:r>
        <w:rPr>
          <w:lang w:val="en-GB"/>
        </w:rPr>
        <w:t>1.</w:t>
      </w:r>
      <w:r w:rsidR="00A13569" w:rsidRPr="00045A57">
        <w:rPr>
          <w:lang w:val="en-GB"/>
        </w:rPr>
        <w:t>1: Interdisciplinary Foundations and Scientific Training</w:t>
      </w:r>
    </w:p>
    <w:p w14:paraId="3E599F72" w14:textId="07AD9F9E" w:rsidR="00A13569" w:rsidRPr="00045A57" w:rsidRDefault="00D93417" w:rsidP="00A13569">
      <w:pPr>
        <w:numPr>
          <w:ilvl w:val="0"/>
          <w:numId w:val="3"/>
        </w:numPr>
        <w:rPr>
          <w:lang w:val="en-GB"/>
        </w:rPr>
      </w:pPr>
      <w:r>
        <w:rPr>
          <w:lang w:val="en-GB"/>
        </w:rPr>
        <w:t>2.</w:t>
      </w:r>
      <w:r w:rsidR="00A13569" w:rsidRPr="00045A57">
        <w:rPr>
          <w:lang w:val="en-GB"/>
        </w:rPr>
        <w:t>4: Research Training and Interdisciplinary Foundations</w:t>
      </w:r>
    </w:p>
    <w:p w14:paraId="0F46B0AF" w14:textId="0A645BBD" w:rsidR="00A13569" w:rsidRPr="00045A57" w:rsidRDefault="00D93417" w:rsidP="00A13569">
      <w:pPr>
        <w:numPr>
          <w:ilvl w:val="0"/>
          <w:numId w:val="3"/>
        </w:numPr>
        <w:rPr>
          <w:lang w:val="en-GB"/>
        </w:rPr>
      </w:pPr>
      <w:r>
        <w:rPr>
          <w:lang w:val="en-GB"/>
        </w:rPr>
        <w:t>5.</w:t>
      </w:r>
      <w:r w:rsidR="00A13569" w:rsidRPr="00045A57">
        <w:rPr>
          <w:lang w:val="en-GB"/>
        </w:rPr>
        <w:t>2: Diversity, Perspective, and Interdisciplinary Value</w:t>
      </w:r>
    </w:p>
    <w:p w14:paraId="25F4DC01" w14:textId="77D349B7" w:rsidR="00A13569" w:rsidRPr="00045A57" w:rsidRDefault="00D93417" w:rsidP="00A13569">
      <w:pPr>
        <w:numPr>
          <w:ilvl w:val="0"/>
          <w:numId w:val="3"/>
        </w:numPr>
      </w:pPr>
      <w:r>
        <w:t>3.</w:t>
      </w:r>
      <w:r w:rsidR="00A13569" w:rsidRPr="00045A57">
        <w:t xml:space="preserve">1: </w:t>
      </w:r>
      <w:proofErr w:type="spellStart"/>
      <w:r w:rsidR="00A13569" w:rsidRPr="00045A57">
        <w:t>Interdisciplinary</w:t>
      </w:r>
      <w:proofErr w:type="spellEnd"/>
      <w:r w:rsidR="00A13569" w:rsidRPr="00045A57">
        <w:t xml:space="preserve"> Integration </w:t>
      </w:r>
      <w:proofErr w:type="spellStart"/>
      <w:r w:rsidR="00A13569" w:rsidRPr="00045A57">
        <w:t>and</w:t>
      </w:r>
      <w:proofErr w:type="spellEnd"/>
      <w:r w:rsidR="00A13569" w:rsidRPr="00045A57">
        <w:t xml:space="preserve"> Communication</w:t>
      </w:r>
    </w:p>
    <w:p w14:paraId="3DA8CF35" w14:textId="5EA21A4E" w:rsidR="00A13569" w:rsidRDefault="00D93417" w:rsidP="00A13569">
      <w:pPr>
        <w:numPr>
          <w:ilvl w:val="0"/>
          <w:numId w:val="3"/>
        </w:numPr>
      </w:pPr>
      <w:r>
        <w:t>4.</w:t>
      </w:r>
      <w:r w:rsidR="00A13569" w:rsidRPr="00045A57">
        <w:t xml:space="preserve">1: Curriculum Integration </w:t>
      </w:r>
      <w:proofErr w:type="spellStart"/>
      <w:r w:rsidR="00A13569" w:rsidRPr="00045A57">
        <w:t>and</w:t>
      </w:r>
      <w:proofErr w:type="spellEnd"/>
      <w:r w:rsidR="00A13569" w:rsidRPr="00045A57">
        <w:t xml:space="preserve"> </w:t>
      </w:r>
      <w:proofErr w:type="spellStart"/>
      <w:r w:rsidR="00A13569" w:rsidRPr="00045A57">
        <w:t>Coherence</w:t>
      </w:r>
      <w:proofErr w:type="spellEnd"/>
    </w:p>
    <w:p w14:paraId="01F51269" w14:textId="7D970722" w:rsidR="00493592" w:rsidRPr="005376EA" w:rsidRDefault="00D93417" w:rsidP="00A13569">
      <w:pPr>
        <w:numPr>
          <w:ilvl w:val="0"/>
          <w:numId w:val="3"/>
        </w:numPr>
        <w:rPr>
          <w:lang w:val="en-GB"/>
        </w:rPr>
      </w:pPr>
      <w:r>
        <w:rPr>
          <w:lang w:val="en-GB"/>
        </w:rPr>
        <w:t>3.</w:t>
      </w:r>
      <w:r w:rsidR="00493592" w:rsidRPr="005376EA">
        <w:rPr>
          <w:lang w:val="en-GB"/>
        </w:rPr>
        <w:t xml:space="preserve">2: </w:t>
      </w:r>
      <w:r w:rsidR="005376EA" w:rsidRPr="005376EA">
        <w:rPr>
          <w:lang w:val="en-GB"/>
        </w:rPr>
        <w:t>Evolving Educational Needs and Curricular Reform</w:t>
      </w:r>
    </w:p>
    <w:p w14:paraId="0764601D" w14:textId="2C1ACF91" w:rsidR="00493592" w:rsidRDefault="00A13569" w:rsidP="001702C9">
      <w:pPr>
        <w:rPr>
          <w:lang w:val="en-GB"/>
        </w:rPr>
      </w:pPr>
      <w:r>
        <w:rPr>
          <w:b/>
          <w:bCs/>
          <w:lang w:val="en-GB"/>
        </w:rPr>
        <w:br/>
      </w:r>
      <w:r w:rsidRPr="00A13569">
        <w:rPr>
          <w:i/>
          <w:iCs/>
          <w:lang w:val="en-GB"/>
        </w:rPr>
        <w:t>Description:</w:t>
      </w:r>
    </w:p>
    <w:p w14:paraId="14B1DC6F" w14:textId="7DDEE726" w:rsidR="001702C9" w:rsidRDefault="001702C9" w:rsidP="00493592">
      <w:pPr>
        <w:pStyle w:val="ListParagraph"/>
        <w:numPr>
          <w:ilvl w:val="0"/>
          <w:numId w:val="8"/>
        </w:numPr>
        <w:rPr>
          <w:lang w:val="en-GB"/>
        </w:rPr>
      </w:pPr>
      <w:r w:rsidRPr="00493592">
        <w:rPr>
          <w:lang w:val="en-GB"/>
        </w:rPr>
        <w:t>Biological education thrives on broad, interdisciplinary grounding—integrating chemistry, physics, statistics, and philosophy—with emphasis on depth of conceptual understanding rather than memorization or reductionist views.</w:t>
      </w:r>
    </w:p>
    <w:p w14:paraId="242C87B0" w14:textId="2735F60B" w:rsidR="00A13569" w:rsidRPr="00493592" w:rsidRDefault="00493592" w:rsidP="00493592">
      <w:pPr>
        <w:pStyle w:val="ListParagraph"/>
        <w:numPr>
          <w:ilvl w:val="0"/>
          <w:numId w:val="8"/>
        </w:numPr>
        <w:rPr>
          <w:lang w:val="en-GB"/>
        </w:rPr>
      </w:pPr>
      <w:r w:rsidRPr="00045A57">
        <w:rPr>
          <w:lang w:val="en-GB"/>
        </w:rPr>
        <w:t>Interdisciplinarity is widely valued for fostering broad understanding, flexible thinking, and collaboration. However, it brings challenges in communication, epistemology, and coherence of training. There’s a recurring recognition that disciplinary silos hinder integration and real-world application.</w:t>
      </w:r>
    </w:p>
    <w:bookmarkEnd w:id="9"/>
    <w:p w14:paraId="04CDB140" w14:textId="74C5E728" w:rsidR="00045A57" w:rsidRPr="00045A57" w:rsidRDefault="00045A57" w:rsidP="00045A57">
      <w:pPr>
        <w:rPr>
          <w:lang w:val="en-GB"/>
        </w:rPr>
      </w:pPr>
    </w:p>
    <w:p w14:paraId="120E7137" w14:textId="62159DB8" w:rsidR="00D02652" w:rsidRPr="00045A57" w:rsidRDefault="00D02652">
      <w:pPr>
        <w:rPr>
          <w:lang w:val="en-GB"/>
        </w:rPr>
      </w:pPr>
    </w:p>
    <w:sectPr w:rsidR="00D02652" w:rsidRPr="00045A5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D81E1F"/>
    <w:multiLevelType w:val="hybridMultilevel"/>
    <w:tmpl w:val="A552B95E"/>
    <w:lvl w:ilvl="0" w:tplc="CACC79C2">
      <w:start w:val="2"/>
      <w:numFmt w:val="bullet"/>
      <w:lvlText w:val="-"/>
      <w:lvlJc w:val="left"/>
      <w:pPr>
        <w:ind w:left="720" w:hanging="360"/>
      </w:pPr>
      <w:rPr>
        <w:rFonts w:ascii="Aptos" w:eastAsiaTheme="minorHAnsi" w:hAnsi="Aptos" w:cstheme="minorBidi" w:hint="default"/>
        <w:i/>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34F28DE"/>
    <w:multiLevelType w:val="hybridMultilevel"/>
    <w:tmpl w:val="04465204"/>
    <w:lvl w:ilvl="0" w:tplc="43AEF224">
      <w:numFmt w:val="bullet"/>
      <w:lvlText w:val="-"/>
      <w:lvlJc w:val="left"/>
      <w:pPr>
        <w:ind w:left="720" w:hanging="360"/>
      </w:pPr>
      <w:rPr>
        <w:rFonts w:ascii="Aptos" w:eastAsiaTheme="minorHAnsi" w:hAnsi="Aptos"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CF95E61"/>
    <w:multiLevelType w:val="multilevel"/>
    <w:tmpl w:val="DABC1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916F6C"/>
    <w:multiLevelType w:val="multilevel"/>
    <w:tmpl w:val="B0007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2C213E"/>
    <w:multiLevelType w:val="hybridMultilevel"/>
    <w:tmpl w:val="2CB468AE"/>
    <w:lvl w:ilvl="0" w:tplc="9976AED2">
      <w:start w:val="1"/>
      <w:numFmt w:val="bullet"/>
      <w:lvlText w:val="-"/>
      <w:lvlJc w:val="left"/>
      <w:pPr>
        <w:ind w:left="720" w:hanging="360"/>
      </w:pPr>
      <w:rPr>
        <w:rFonts w:ascii="Aptos" w:eastAsiaTheme="minorHAnsi" w:hAnsi="Aptos" w:cstheme="minorBidi" w:hint="default"/>
        <w:i/>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9187A98"/>
    <w:multiLevelType w:val="multilevel"/>
    <w:tmpl w:val="D340D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555065"/>
    <w:multiLevelType w:val="multilevel"/>
    <w:tmpl w:val="F120F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284DDA"/>
    <w:multiLevelType w:val="multilevel"/>
    <w:tmpl w:val="E0E0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23093">
    <w:abstractNumId w:val="6"/>
  </w:num>
  <w:num w:numId="2" w16cid:durableId="1039160907">
    <w:abstractNumId w:val="7"/>
  </w:num>
  <w:num w:numId="3" w16cid:durableId="1680693468">
    <w:abstractNumId w:val="2"/>
  </w:num>
  <w:num w:numId="4" w16cid:durableId="1880316362">
    <w:abstractNumId w:val="3"/>
  </w:num>
  <w:num w:numId="5" w16cid:durableId="969631113">
    <w:abstractNumId w:val="5"/>
  </w:num>
  <w:num w:numId="6" w16cid:durableId="957176071">
    <w:abstractNumId w:val="1"/>
  </w:num>
  <w:num w:numId="7" w16cid:durableId="2008285408">
    <w:abstractNumId w:val="4"/>
  </w:num>
  <w:num w:numId="8" w16cid:durableId="830395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3A7"/>
    <w:rsid w:val="00045A57"/>
    <w:rsid w:val="00095E6C"/>
    <w:rsid w:val="001702C9"/>
    <w:rsid w:val="001933A7"/>
    <w:rsid w:val="001A6AE1"/>
    <w:rsid w:val="00445D32"/>
    <w:rsid w:val="004804A6"/>
    <w:rsid w:val="00493592"/>
    <w:rsid w:val="005376EA"/>
    <w:rsid w:val="009A42D2"/>
    <w:rsid w:val="00A00A26"/>
    <w:rsid w:val="00A13569"/>
    <w:rsid w:val="00D02652"/>
    <w:rsid w:val="00D93417"/>
    <w:rsid w:val="00E96F97"/>
    <w:rsid w:val="00F324CB"/>
    <w:rsid w:val="00FB0B3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B4B63"/>
  <w15:chartTrackingRefBased/>
  <w15:docId w15:val="{F8A0003F-65E0-4897-AEB7-7825EE4B6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569"/>
  </w:style>
  <w:style w:type="paragraph" w:styleId="Heading1">
    <w:name w:val="heading 1"/>
    <w:basedOn w:val="Normal"/>
    <w:next w:val="Normal"/>
    <w:link w:val="Heading1Char"/>
    <w:uiPriority w:val="9"/>
    <w:qFormat/>
    <w:rsid w:val="001933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33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33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33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33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33A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33A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33A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33A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3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33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33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33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33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33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33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33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33A7"/>
    <w:rPr>
      <w:rFonts w:eastAsiaTheme="majorEastAsia" w:cstheme="majorBidi"/>
      <w:color w:val="272727" w:themeColor="text1" w:themeTint="D8"/>
    </w:rPr>
  </w:style>
  <w:style w:type="paragraph" w:styleId="Title">
    <w:name w:val="Title"/>
    <w:basedOn w:val="Normal"/>
    <w:next w:val="Normal"/>
    <w:link w:val="TitleChar"/>
    <w:uiPriority w:val="10"/>
    <w:qFormat/>
    <w:rsid w:val="001933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33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33A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33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33A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933A7"/>
    <w:rPr>
      <w:i/>
      <w:iCs/>
      <w:color w:val="404040" w:themeColor="text1" w:themeTint="BF"/>
    </w:rPr>
  </w:style>
  <w:style w:type="paragraph" w:styleId="ListParagraph">
    <w:name w:val="List Paragraph"/>
    <w:basedOn w:val="Normal"/>
    <w:uiPriority w:val="34"/>
    <w:qFormat/>
    <w:rsid w:val="001933A7"/>
    <w:pPr>
      <w:ind w:left="720"/>
      <w:contextualSpacing/>
    </w:pPr>
  </w:style>
  <w:style w:type="character" w:styleId="IntenseEmphasis">
    <w:name w:val="Intense Emphasis"/>
    <w:basedOn w:val="DefaultParagraphFont"/>
    <w:uiPriority w:val="21"/>
    <w:qFormat/>
    <w:rsid w:val="001933A7"/>
    <w:rPr>
      <w:i/>
      <w:iCs/>
      <w:color w:val="0F4761" w:themeColor="accent1" w:themeShade="BF"/>
    </w:rPr>
  </w:style>
  <w:style w:type="paragraph" w:styleId="IntenseQuote">
    <w:name w:val="Intense Quote"/>
    <w:basedOn w:val="Normal"/>
    <w:next w:val="Normal"/>
    <w:link w:val="IntenseQuoteChar"/>
    <w:uiPriority w:val="30"/>
    <w:qFormat/>
    <w:rsid w:val="001933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33A7"/>
    <w:rPr>
      <w:i/>
      <w:iCs/>
      <w:color w:val="0F4761" w:themeColor="accent1" w:themeShade="BF"/>
    </w:rPr>
  </w:style>
  <w:style w:type="character" w:styleId="IntenseReference">
    <w:name w:val="Intense Reference"/>
    <w:basedOn w:val="DefaultParagraphFont"/>
    <w:uiPriority w:val="32"/>
    <w:qFormat/>
    <w:rsid w:val="001933A7"/>
    <w:rPr>
      <w:b/>
      <w:bCs/>
      <w:smallCaps/>
      <w:color w:val="0F4761" w:themeColor="accent1" w:themeShade="BF"/>
      <w:spacing w:val="5"/>
    </w:rPr>
  </w:style>
  <w:style w:type="paragraph" w:styleId="NormalWeb">
    <w:name w:val="Normal (Web)"/>
    <w:basedOn w:val="Normal"/>
    <w:uiPriority w:val="99"/>
    <w:semiHidden/>
    <w:unhideWhenUsed/>
    <w:rsid w:val="00045A5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557459">
      <w:bodyDiv w:val="1"/>
      <w:marLeft w:val="0"/>
      <w:marRight w:val="0"/>
      <w:marTop w:val="0"/>
      <w:marBottom w:val="0"/>
      <w:divBdr>
        <w:top w:val="none" w:sz="0" w:space="0" w:color="auto"/>
        <w:left w:val="none" w:sz="0" w:space="0" w:color="auto"/>
        <w:bottom w:val="none" w:sz="0" w:space="0" w:color="auto"/>
        <w:right w:val="none" w:sz="0" w:space="0" w:color="auto"/>
      </w:divBdr>
    </w:div>
    <w:div w:id="171458414">
      <w:bodyDiv w:val="1"/>
      <w:marLeft w:val="0"/>
      <w:marRight w:val="0"/>
      <w:marTop w:val="0"/>
      <w:marBottom w:val="0"/>
      <w:divBdr>
        <w:top w:val="none" w:sz="0" w:space="0" w:color="auto"/>
        <w:left w:val="none" w:sz="0" w:space="0" w:color="auto"/>
        <w:bottom w:val="none" w:sz="0" w:space="0" w:color="auto"/>
        <w:right w:val="none" w:sz="0" w:space="0" w:color="auto"/>
      </w:divBdr>
    </w:div>
    <w:div w:id="294071396">
      <w:bodyDiv w:val="1"/>
      <w:marLeft w:val="0"/>
      <w:marRight w:val="0"/>
      <w:marTop w:val="0"/>
      <w:marBottom w:val="0"/>
      <w:divBdr>
        <w:top w:val="none" w:sz="0" w:space="0" w:color="auto"/>
        <w:left w:val="none" w:sz="0" w:space="0" w:color="auto"/>
        <w:bottom w:val="none" w:sz="0" w:space="0" w:color="auto"/>
        <w:right w:val="none" w:sz="0" w:space="0" w:color="auto"/>
      </w:divBdr>
    </w:div>
    <w:div w:id="355039332">
      <w:bodyDiv w:val="1"/>
      <w:marLeft w:val="0"/>
      <w:marRight w:val="0"/>
      <w:marTop w:val="0"/>
      <w:marBottom w:val="0"/>
      <w:divBdr>
        <w:top w:val="none" w:sz="0" w:space="0" w:color="auto"/>
        <w:left w:val="none" w:sz="0" w:space="0" w:color="auto"/>
        <w:bottom w:val="none" w:sz="0" w:space="0" w:color="auto"/>
        <w:right w:val="none" w:sz="0" w:space="0" w:color="auto"/>
      </w:divBdr>
      <w:divsChild>
        <w:div w:id="261766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4007847">
      <w:bodyDiv w:val="1"/>
      <w:marLeft w:val="0"/>
      <w:marRight w:val="0"/>
      <w:marTop w:val="0"/>
      <w:marBottom w:val="0"/>
      <w:divBdr>
        <w:top w:val="none" w:sz="0" w:space="0" w:color="auto"/>
        <w:left w:val="none" w:sz="0" w:space="0" w:color="auto"/>
        <w:bottom w:val="none" w:sz="0" w:space="0" w:color="auto"/>
        <w:right w:val="none" w:sz="0" w:space="0" w:color="auto"/>
      </w:divBdr>
      <w:divsChild>
        <w:div w:id="202787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4274751">
      <w:bodyDiv w:val="1"/>
      <w:marLeft w:val="0"/>
      <w:marRight w:val="0"/>
      <w:marTop w:val="0"/>
      <w:marBottom w:val="0"/>
      <w:divBdr>
        <w:top w:val="none" w:sz="0" w:space="0" w:color="auto"/>
        <w:left w:val="none" w:sz="0" w:space="0" w:color="auto"/>
        <w:bottom w:val="none" w:sz="0" w:space="0" w:color="auto"/>
        <w:right w:val="none" w:sz="0" w:space="0" w:color="auto"/>
      </w:divBdr>
      <w:divsChild>
        <w:div w:id="1144352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9923075">
      <w:bodyDiv w:val="1"/>
      <w:marLeft w:val="0"/>
      <w:marRight w:val="0"/>
      <w:marTop w:val="0"/>
      <w:marBottom w:val="0"/>
      <w:divBdr>
        <w:top w:val="none" w:sz="0" w:space="0" w:color="auto"/>
        <w:left w:val="none" w:sz="0" w:space="0" w:color="auto"/>
        <w:bottom w:val="none" w:sz="0" w:space="0" w:color="auto"/>
        <w:right w:val="none" w:sz="0" w:space="0" w:color="auto"/>
      </w:divBdr>
      <w:divsChild>
        <w:div w:id="318309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9511742">
      <w:bodyDiv w:val="1"/>
      <w:marLeft w:val="0"/>
      <w:marRight w:val="0"/>
      <w:marTop w:val="0"/>
      <w:marBottom w:val="0"/>
      <w:divBdr>
        <w:top w:val="none" w:sz="0" w:space="0" w:color="auto"/>
        <w:left w:val="none" w:sz="0" w:space="0" w:color="auto"/>
        <w:bottom w:val="none" w:sz="0" w:space="0" w:color="auto"/>
        <w:right w:val="none" w:sz="0" w:space="0" w:color="auto"/>
      </w:divBdr>
    </w:div>
    <w:div w:id="637997407">
      <w:bodyDiv w:val="1"/>
      <w:marLeft w:val="0"/>
      <w:marRight w:val="0"/>
      <w:marTop w:val="0"/>
      <w:marBottom w:val="0"/>
      <w:divBdr>
        <w:top w:val="none" w:sz="0" w:space="0" w:color="auto"/>
        <w:left w:val="none" w:sz="0" w:space="0" w:color="auto"/>
        <w:bottom w:val="none" w:sz="0" w:space="0" w:color="auto"/>
        <w:right w:val="none" w:sz="0" w:space="0" w:color="auto"/>
      </w:divBdr>
      <w:divsChild>
        <w:div w:id="1350640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2040823">
      <w:bodyDiv w:val="1"/>
      <w:marLeft w:val="0"/>
      <w:marRight w:val="0"/>
      <w:marTop w:val="0"/>
      <w:marBottom w:val="0"/>
      <w:divBdr>
        <w:top w:val="none" w:sz="0" w:space="0" w:color="auto"/>
        <w:left w:val="none" w:sz="0" w:space="0" w:color="auto"/>
        <w:bottom w:val="none" w:sz="0" w:space="0" w:color="auto"/>
        <w:right w:val="none" w:sz="0" w:space="0" w:color="auto"/>
      </w:divBdr>
    </w:div>
    <w:div w:id="810169421">
      <w:bodyDiv w:val="1"/>
      <w:marLeft w:val="0"/>
      <w:marRight w:val="0"/>
      <w:marTop w:val="0"/>
      <w:marBottom w:val="0"/>
      <w:divBdr>
        <w:top w:val="none" w:sz="0" w:space="0" w:color="auto"/>
        <w:left w:val="none" w:sz="0" w:space="0" w:color="auto"/>
        <w:bottom w:val="none" w:sz="0" w:space="0" w:color="auto"/>
        <w:right w:val="none" w:sz="0" w:space="0" w:color="auto"/>
      </w:divBdr>
    </w:div>
    <w:div w:id="829099678">
      <w:bodyDiv w:val="1"/>
      <w:marLeft w:val="0"/>
      <w:marRight w:val="0"/>
      <w:marTop w:val="0"/>
      <w:marBottom w:val="0"/>
      <w:divBdr>
        <w:top w:val="none" w:sz="0" w:space="0" w:color="auto"/>
        <w:left w:val="none" w:sz="0" w:space="0" w:color="auto"/>
        <w:bottom w:val="none" w:sz="0" w:space="0" w:color="auto"/>
        <w:right w:val="none" w:sz="0" w:space="0" w:color="auto"/>
      </w:divBdr>
    </w:div>
    <w:div w:id="899560735">
      <w:bodyDiv w:val="1"/>
      <w:marLeft w:val="0"/>
      <w:marRight w:val="0"/>
      <w:marTop w:val="0"/>
      <w:marBottom w:val="0"/>
      <w:divBdr>
        <w:top w:val="none" w:sz="0" w:space="0" w:color="auto"/>
        <w:left w:val="none" w:sz="0" w:space="0" w:color="auto"/>
        <w:bottom w:val="none" w:sz="0" w:space="0" w:color="auto"/>
        <w:right w:val="none" w:sz="0" w:space="0" w:color="auto"/>
      </w:divBdr>
    </w:div>
    <w:div w:id="960382278">
      <w:bodyDiv w:val="1"/>
      <w:marLeft w:val="0"/>
      <w:marRight w:val="0"/>
      <w:marTop w:val="0"/>
      <w:marBottom w:val="0"/>
      <w:divBdr>
        <w:top w:val="none" w:sz="0" w:space="0" w:color="auto"/>
        <w:left w:val="none" w:sz="0" w:space="0" w:color="auto"/>
        <w:bottom w:val="none" w:sz="0" w:space="0" w:color="auto"/>
        <w:right w:val="none" w:sz="0" w:space="0" w:color="auto"/>
      </w:divBdr>
      <w:divsChild>
        <w:div w:id="2035305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4119343">
      <w:bodyDiv w:val="1"/>
      <w:marLeft w:val="0"/>
      <w:marRight w:val="0"/>
      <w:marTop w:val="0"/>
      <w:marBottom w:val="0"/>
      <w:divBdr>
        <w:top w:val="none" w:sz="0" w:space="0" w:color="auto"/>
        <w:left w:val="none" w:sz="0" w:space="0" w:color="auto"/>
        <w:bottom w:val="none" w:sz="0" w:space="0" w:color="auto"/>
        <w:right w:val="none" w:sz="0" w:space="0" w:color="auto"/>
      </w:divBdr>
    </w:div>
    <w:div w:id="1012220998">
      <w:bodyDiv w:val="1"/>
      <w:marLeft w:val="0"/>
      <w:marRight w:val="0"/>
      <w:marTop w:val="0"/>
      <w:marBottom w:val="0"/>
      <w:divBdr>
        <w:top w:val="none" w:sz="0" w:space="0" w:color="auto"/>
        <w:left w:val="none" w:sz="0" w:space="0" w:color="auto"/>
        <w:bottom w:val="none" w:sz="0" w:space="0" w:color="auto"/>
        <w:right w:val="none" w:sz="0" w:space="0" w:color="auto"/>
      </w:divBdr>
    </w:div>
    <w:div w:id="1058553763">
      <w:bodyDiv w:val="1"/>
      <w:marLeft w:val="0"/>
      <w:marRight w:val="0"/>
      <w:marTop w:val="0"/>
      <w:marBottom w:val="0"/>
      <w:divBdr>
        <w:top w:val="none" w:sz="0" w:space="0" w:color="auto"/>
        <w:left w:val="none" w:sz="0" w:space="0" w:color="auto"/>
        <w:bottom w:val="none" w:sz="0" w:space="0" w:color="auto"/>
        <w:right w:val="none" w:sz="0" w:space="0" w:color="auto"/>
      </w:divBdr>
      <w:divsChild>
        <w:div w:id="292441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5980475">
      <w:bodyDiv w:val="1"/>
      <w:marLeft w:val="0"/>
      <w:marRight w:val="0"/>
      <w:marTop w:val="0"/>
      <w:marBottom w:val="0"/>
      <w:divBdr>
        <w:top w:val="none" w:sz="0" w:space="0" w:color="auto"/>
        <w:left w:val="none" w:sz="0" w:space="0" w:color="auto"/>
        <w:bottom w:val="none" w:sz="0" w:space="0" w:color="auto"/>
        <w:right w:val="none" w:sz="0" w:space="0" w:color="auto"/>
      </w:divBdr>
    </w:div>
    <w:div w:id="1092359034">
      <w:bodyDiv w:val="1"/>
      <w:marLeft w:val="0"/>
      <w:marRight w:val="0"/>
      <w:marTop w:val="0"/>
      <w:marBottom w:val="0"/>
      <w:divBdr>
        <w:top w:val="none" w:sz="0" w:space="0" w:color="auto"/>
        <w:left w:val="none" w:sz="0" w:space="0" w:color="auto"/>
        <w:bottom w:val="none" w:sz="0" w:space="0" w:color="auto"/>
        <w:right w:val="none" w:sz="0" w:space="0" w:color="auto"/>
      </w:divBdr>
      <w:divsChild>
        <w:div w:id="216740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6600765">
      <w:bodyDiv w:val="1"/>
      <w:marLeft w:val="0"/>
      <w:marRight w:val="0"/>
      <w:marTop w:val="0"/>
      <w:marBottom w:val="0"/>
      <w:divBdr>
        <w:top w:val="none" w:sz="0" w:space="0" w:color="auto"/>
        <w:left w:val="none" w:sz="0" w:space="0" w:color="auto"/>
        <w:bottom w:val="none" w:sz="0" w:space="0" w:color="auto"/>
        <w:right w:val="none" w:sz="0" w:space="0" w:color="auto"/>
      </w:divBdr>
    </w:div>
    <w:div w:id="1226988992">
      <w:bodyDiv w:val="1"/>
      <w:marLeft w:val="0"/>
      <w:marRight w:val="0"/>
      <w:marTop w:val="0"/>
      <w:marBottom w:val="0"/>
      <w:divBdr>
        <w:top w:val="none" w:sz="0" w:space="0" w:color="auto"/>
        <w:left w:val="none" w:sz="0" w:space="0" w:color="auto"/>
        <w:bottom w:val="none" w:sz="0" w:space="0" w:color="auto"/>
        <w:right w:val="none" w:sz="0" w:space="0" w:color="auto"/>
      </w:divBdr>
      <w:divsChild>
        <w:div w:id="645092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3295085">
      <w:bodyDiv w:val="1"/>
      <w:marLeft w:val="0"/>
      <w:marRight w:val="0"/>
      <w:marTop w:val="0"/>
      <w:marBottom w:val="0"/>
      <w:divBdr>
        <w:top w:val="none" w:sz="0" w:space="0" w:color="auto"/>
        <w:left w:val="none" w:sz="0" w:space="0" w:color="auto"/>
        <w:bottom w:val="none" w:sz="0" w:space="0" w:color="auto"/>
        <w:right w:val="none" w:sz="0" w:space="0" w:color="auto"/>
      </w:divBdr>
    </w:div>
    <w:div w:id="1268805374">
      <w:bodyDiv w:val="1"/>
      <w:marLeft w:val="0"/>
      <w:marRight w:val="0"/>
      <w:marTop w:val="0"/>
      <w:marBottom w:val="0"/>
      <w:divBdr>
        <w:top w:val="none" w:sz="0" w:space="0" w:color="auto"/>
        <w:left w:val="none" w:sz="0" w:space="0" w:color="auto"/>
        <w:bottom w:val="none" w:sz="0" w:space="0" w:color="auto"/>
        <w:right w:val="none" w:sz="0" w:space="0" w:color="auto"/>
      </w:divBdr>
      <w:divsChild>
        <w:div w:id="2539772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4656117">
      <w:bodyDiv w:val="1"/>
      <w:marLeft w:val="0"/>
      <w:marRight w:val="0"/>
      <w:marTop w:val="0"/>
      <w:marBottom w:val="0"/>
      <w:divBdr>
        <w:top w:val="none" w:sz="0" w:space="0" w:color="auto"/>
        <w:left w:val="none" w:sz="0" w:space="0" w:color="auto"/>
        <w:bottom w:val="none" w:sz="0" w:space="0" w:color="auto"/>
        <w:right w:val="none" w:sz="0" w:space="0" w:color="auto"/>
      </w:divBdr>
      <w:divsChild>
        <w:div w:id="1353844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6836510">
      <w:bodyDiv w:val="1"/>
      <w:marLeft w:val="0"/>
      <w:marRight w:val="0"/>
      <w:marTop w:val="0"/>
      <w:marBottom w:val="0"/>
      <w:divBdr>
        <w:top w:val="none" w:sz="0" w:space="0" w:color="auto"/>
        <w:left w:val="none" w:sz="0" w:space="0" w:color="auto"/>
        <w:bottom w:val="none" w:sz="0" w:space="0" w:color="auto"/>
        <w:right w:val="none" w:sz="0" w:space="0" w:color="auto"/>
      </w:divBdr>
      <w:divsChild>
        <w:div w:id="971593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7456094">
      <w:bodyDiv w:val="1"/>
      <w:marLeft w:val="0"/>
      <w:marRight w:val="0"/>
      <w:marTop w:val="0"/>
      <w:marBottom w:val="0"/>
      <w:divBdr>
        <w:top w:val="none" w:sz="0" w:space="0" w:color="auto"/>
        <w:left w:val="none" w:sz="0" w:space="0" w:color="auto"/>
        <w:bottom w:val="none" w:sz="0" w:space="0" w:color="auto"/>
        <w:right w:val="none" w:sz="0" w:space="0" w:color="auto"/>
      </w:divBdr>
      <w:divsChild>
        <w:div w:id="1116604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679586">
      <w:bodyDiv w:val="1"/>
      <w:marLeft w:val="0"/>
      <w:marRight w:val="0"/>
      <w:marTop w:val="0"/>
      <w:marBottom w:val="0"/>
      <w:divBdr>
        <w:top w:val="none" w:sz="0" w:space="0" w:color="auto"/>
        <w:left w:val="none" w:sz="0" w:space="0" w:color="auto"/>
        <w:bottom w:val="none" w:sz="0" w:space="0" w:color="auto"/>
        <w:right w:val="none" w:sz="0" w:space="0" w:color="auto"/>
      </w:divBdr>
    </w:div>
    <w:div w:id="1546017128">
      <w:bodyDiv w:val="1"/>
      <w:marLeft w:val="0"/>
      <w:marRight w:val="0"/>
      <w:marTop w:val="0"/>
      <w:marBottom w:val="0"/>
      <w:divBdr>
        <w:top w:val="none" w:sz="0" w:space="0" w:color="auto"/>
        <w:left w:val="none" w:sz="0" w:space="0" w:color="auto"/>
        <w:bottom w:val="none" w:sz="0" w:space="0" w:color="auto"/>
        <w:right w:val="none" w:sz="0" w:space="0" w:color="auto"/>
      </w:divBdr>
      <w:divsChild>
        <w:div w:id="511190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5263798">
      <w:bodyDiv w:val="1"/>
      <w:marLeft w:val="0"/>
      <w:marRight w:val="0"/>
      <w:marTop w:val="0"/>
      <w:marBottom w:val="0"/>
      <w:divBdr>
        <w:top w:val="none" w:sz="0" w:space="0" w:color="auto"/>
        <w:left w:val="none" w:sz="0" w:space="0" w:color="auto"/>
        <w:bottom w:val="none" w:sz="0" w:space="0" w:color="auto"/>
        <w:right w:val="none" w:sz="0" w:space="0" w:color="auto"/>
      </w:divBdr>
    </w:div>
    <w:div w:id="1798645080">
      <w:bodyDiv w:val="1"/>
      <w:marLeft w:val="0"/>
      <w:marRight w:val="0"/>
      <w:marTop w:val="0"/>
      <w:marBottom w:val="0"/>
      <w:divBdr>
        <w:top w:val="none" w:sz="0" w:space="0" w:color="auto"/>
        <w:left w:val="none" w:sz="0" w:space="0" w:color="auto"/>
        <w:bottom w:val="none" w:sz="0" w:space="0" w:color="auto"/>
        <w:right w:val="none" w:sz="0" w:space="0" w:color="auto"/>
      </w:divBdr>
    </w:div>
    <w:div w:id="1834836812">
      <w:bodyDiv w:val="1"/>
      <w:marLeft w:val="0"/>
      <w:marRight w:val="0"/>
      <w:marTop w:val="0"/>
      <w:marBottom w:val="0"/>
      <w:divBdr>
        <w:top w:val="none" w:sz="0" w:space="0" w:color="auto"/>
        <w:left w:val="none" w:sz="0" w:space="0" w:color="auto"/>
        <w:bottom w:val="none" w:sz="0" w:space="0" w:color="auto"/>
        <w:right w:val="none" w:sz="0" w:space="0" w:color="auto"/>
      </w:divBdr>
    </w:div>
    <w:div w:id="1864395358">
      <w:bodyDiv w:val="1"/>
      <w:marLeft w:val="0"/>
      <w:marRight w:val="0"/>
      <w:marTop w:val="0"/>
      <w:marBottom w:val="0"/>
      <w:divBdr>
        <w:top w:val="none" w:sz="0" w:space="0" w:color="auto"/>
        <w:left w:val="none" w:sz="0" w:space="0" w:color="auto"/>
        <w:bottom w:val="none" w:sz="0" w:space="0" w:color="auto"/>
        <w:right w:val="none" w:sz="0" w:space="0" w:color="auto"/>
      </w:divBdr>
    </w:div>
    <w:div w:id="1877354497">
      <w:bodyDiv w:val="1"/>
      <w:marLeft w:val="0"/>
      <w:marRight w:val="0"/>
      <w:marTop w:val="0"/>
      <w:marBottom w:val="0"/>
      <w:divBdr>
        <w:top w:val="none" w:sz="0" w:space="0" w:color="auto"/>
        <w:left w:val="none" w:sz="0" w:space="0" w:color="auto"/>
        <w:bottom w:val="none" w:sz="0" w:space="0" w:color="auto"/>
        <w:right w:val="none" w:sz="0" w:space="0" w:color="auto"/>
      </w:divBdr>
      <w:divsChild>
        <w:div w:id="1585845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0289175">
      <w:bodyDiv w:val="1"/>
      <w:marLeft w:val="0"/>
      <w:marRight w:val="0"/>
      <w:marTop w:val="0"/>
      <w:marBottom w:val="0"/>
      <w:divBdr>
        <w:top w:val="none" w:sz="0" w:space="0" w:color="auto"/>
        <w:left w:val="none" w:sz="0" w:space="0" w:color="auto"/>
        <w:bottom w:val="none" w:sz="0" w:space="0" w:color="auto"/>
        <w:right w:val="none" w:sz="0" w:space="0" w:color="auto"/>
      </w:divBdr>
    </w:div>
    <w:div w:id="1975452731">
      <w:bodyDiv w:val="1"/>
      <w:marLeft w:val="0"/>
      <w:marRight w:val="0"/>
      <w:marTop w:val="0"/>
      <w:marBottom w:val="0"/>
      <w:divBdr>
        <w:top w:val="none" w:sz="0" w:space="0" w:color="auto"/>
        <w:left w:val="none" w:sz="0" w:space="0" w:color="auto"/>
        <w:bottom w:val="none" w:sz="0" w:space="0" w:color="auto"/>
        <w:right w:val="none" w:sz="0" w:space="0" w:color="auto"/>
      </w:divBdr>
    </w:div>
    <w:div w:id="1976714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1DF964-F065-4C87-AF49-DD0BC55CB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4</Pages>
  <Words>994</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Vervenne</dc:creator>
  <cp:keywords/>
  <dc:description/>
  <cp:lastModifiedBy>Tim Vervenne</cp:lastModifiedBy>
  <cp:revision>6</cp:revision>
  <dcterms:created xsi:type="dcterms:W3CDTF">2025-06-01T20:15:00Z</dcterms:created>
  <dcterms:modified xsi:type="dcterms:W3CDTF">2025-07-08T12:56:00Z</dcterms:modified>
</cp:coreProperties>
</file>