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ECEFD4" w14:textId="0C5421FD" w:rsidR="001F060F" w:rsidRPr="009C132C" w:rsidRDefault="001F060F" w:rsidP="005475B4">
      <w:pPr>
        <w:pStyle w:val="Heading1"/>
        <w:rPr>
          <w:lang w:val="en-US"/>
        </w:rPr>
      </w:pPr>
      <w:r w:rsidRPr="009C132C">
        <w:rPr>
          <w:lang w:val="en-US"/>
        </w:rPr>
        <w:t>GCD</w:t>
      </w:r>
      <w:r w:rsidR="005475B4" w:rsidRPr="009C132C">
        <w:rPr>
          <w:lang w:val="en-US"/>
        </w:rPr>
        <w:t xml:space="preserve"> </w:t>
      </w:r>
      <w:r w:rsidR="00381B7C">
        <w:rPr>
          <w:lang w:val="en-US"/>
        </w:rPr>
        <w:t>Theory w</w:t>
      </w:r>
      <w:r w:rsidR="00FD5E2F">
        <w:rPr>
          <w:lang w:val="en-US"/>
        </w:rPr>
        <w:t xml:space="preserve">eek 2 </w:t>
      </w:r>
      <w:r w:rsidR="005475B4" w:rsidRPr="009C132C">
        <w:rPr>
          <w:lang w:val="en-US"/>
        </w:rPr>
        <w:t>– Getting and Cleaning Data</w:t>
      </w:r>
      <w:r w:rsidR="00F6597D">
        <w:rPr>
          <w:lang w:val="en-US"/>
        </w:rPr>
        <w:t xml:space="preserve"> </w:t>
      </w:r>
    </w:p>
    <w:p w14:paraId="69F8DDFF" w14:textId="77777777" w:rsidR="0096459D" w:rsidRDefault="0096459D" w:rsidP="001F060F">
      <w:pPr>
        <w:rPr>
          <w:b/>
          <w:lang w:val="en-US"/>
        </w:rPr>
      </w:pPr>
    </w:p>
    <w:p w14:paraId="4DE49727" w14:textId="77777777" w:rsidR="001F060F" w:rsidRPr="009C132C" w:rsidRDefault="001F060F" w:rsidP="001F060F">
      <w:pPr>
        <w:rPr>
          <w:lang w:val="en-US"/>
        </w:rPr>
      </w:pPr>
      <w:r w:rsidRPr="009C132C">
        <w:rPr>
          <w:b/>
          <w:lang w:val="en-US"/>
        </w:rPr>
        <w:t>Objectives</w:t>
      </w:r>
    </w:p>
    <w:p w14:paraId="558782F7" w14:textId="77777777" w:rsidR="001F060F" w:rsidRPr="009C132C" w:rsidRDefault="001F060F" w:rsidP="001F060F">
      <w:pPr>
        <w:rPr>
          <w:lang w:val="en-US"/>
        </w:rPr>
      </w:pPr>
      <w:r w:rsidRPr="009C132C">
        <w:rPr>
          <w:lang w:val="en-US"/>
        </w:rPr>
        <w:t>The student:</w:t>
      </w:r>
    </w:p>
    <w:p w14:paraId="4AB828BA" w14:textId="77777777" w:rsidR="001F060F" w:rsidRPr="009C132C" w:rsidRDefault="001F060F" w:rsidP="001F060F">
      <w:pPr>
        <w:pStyle w:val="ListParagraph"/>
        <w:numPr>
          <w:ilvl w:val="0"/>
          <w:numId w:val="1"/>
        </w:numPr>
        <w:rPr>
          <w:lang w:val="en-US"/>
        </w:rPr>
      </w:pPr>
      <w:r w:rsidRPr="009C132C">
        <w:rPr>
          <w:lang w:val="en-US"/>
        </w:rPr>
        <w:t>Knows the 5 measures of data quality</w:t>
      </w:r>
    </w:p>
    <w:p w14:paraId="15FF5019" w14:textId="77777777" w:rsidR="001F060F" w:rsidRPr="009C132C" w:rsidRDefault="001F060F" w:rsidP="001F060F">
      <w:pPr>
        <w:pStyle w:val="ListParagraph"/>
        <w:numPr>
          <w:ilvl w:val="0"/>
          <w:numId w:val="1"/>
        </w:numPr>
        <w:rPr>
          <w:lang w:val="en-US"/>
        </w:rPr>
      </w:pPr>
      <w:r w:rsidRPr="009C132C">
        <w:rPr>
          <w:lang w:val="en-US"/>
        </w:rPr>
        <w:t>Is able to assess data on these measures</w:t>
      </w:r>
    </w:p>
    <w:p w14:paraId="7EB09177" w14:textId="77777777" w:rsidR="001F060F" w:rsidRPr="009C132C" w:rsidRDefault="001F060F" w:rsidP="001F060F">
      <w:pPr>
        <w:pStyle w:val="ListParagraph"/>
        <w:numPr>
          <w:ilvl w:val="0"/>
          <w:numId w:val="1"/>
        </w:numPr>
        <w:rPr>
          <w:lang w:val="en-US"/>
        </w:rPr>
      </w:pPr>
      <w:r w:rsidRPr="009C132C">
        <w:rPr>
          <w:lang w:val="en-US"/>
        </w:rPr>
        <w:t>Is able to develop strategies to cleanup data</w:t>
      </w:r>
    </w:p>
    <w:p w14:paraId="56C97FE2" w14:textId="77777777" w:rsidR="001F060F" w:rsidRPr="009C132C" w:rsidRDefault="001F060F">
      <w:pPr>
        <w:rPr>
          <w:lang w:val="en-US"/>
        </w:rPr>
      </w:pPr>
    </w:p>
    <w:p w14:paraId="0B3BF279" w14:textId="77777777" w:rsidR="001F060F" w:rsidRPr="009C132C" w:rsidRDefault="005475B4">
      <w:pPr>
        <w:rPr>
          <w:b/>
          <w:lang w:val="en-US"/>
        </w:rPr>
      </w:pPr>
      <w:r w:rsidRPr="009C132C">
        <w:rPr>
          <w:b/>
          <w:lang w:val="en-US"/>
        </w:rPr>
        <w:t>Preparation</w:t>
      </w:r>
    </w:p>
    <w:p w14:paraId="15D1B89E" w14:textId="45C1EC5E" w:rsidR="001F060F" w:rsidRPr="009C132C" w:rsidRDefault="001F060F">
      <w:pPr>
        <w:rPr>
          <w:lang w:val="en-US"/>
        </w:rPr>
      </w:pPr>
      <w:r w:rsidRPr="009C132C">
        <w:rPr>
          <w:lang w:val="en-US"/>
        </w:rPr>
        <w:t>Watch the following videos</w:t>
      </w:r>
      <w:r w:rsidR="00F84849">
        <w:rPr>
          <w:lang w:val="en-US"/>
        </w:rPr>
        <w:t xml:space="preserve"> from Udacity Data Wrangling with MongoDB</w:t>
      </w:r>
      <w:r w:rsidRPr="009C132C">
        <w:rPr>
          <w:lang w:val="en-US"/>
        </w:rPr>
        <w:t>.</w:t>
      </w:r>
      <w:r w:rsidR="00F84849">
        <w:rPr>
          <w:lang w:val="en-US"/>
        </w:rPr>
        <w:t xml:space="preserve"> The code ‘Lesson 1.3’ means within ‘Lesson 1’</w:t>
      </w:r>
      <w:r w:rsidR="00CB5710">
        <w:rPr>
          <w:lang w:val="en-US"/>
        </w:rPr>
        <w:t>,</w:t>
      </w:r>
      <w:r w:rsidR="00F84849">
        <w:rPr>
          <w:lang w:val="en-US"/>
        </w:rPr>
        <w:t xml:space="preserve"> the 3</w:t>
      </w:r>
      <w:r w:rsidR="00F84849" w:rsidRPr="00F84849">
        <w:rPr>
          <w:vertAlign w:val="superscript"/>
          <w:lang w:val="en-US"/>
        </w:rPr>
        <w:t>rd</w:t>
      </w:r>
      <w:r w:rsidR="00F84849">
        <w:rPr>
          <w:lang w:val="en-US"/>
        </w:rPr>
        <w:t xml:space="preserve"> part of the lesson.</w:t>
      </w:r>
    </w:p>
    <w:p w14:paraId="29A442C4" w14:textId="77777777" w:rsidR="001F060F" w:rsidRDefault="001F060F">
      <w:pPr>
        <w:rPr>
          <w:lang w:val="en-US"/>
        </w:rPr>
      </w:pPr>
    </w:p>
    <w:tbl>
      <w:tblPr>
        <w:tblStyle w:val="TableGrid"/>
        <w:tblW w:w="8188" w:type="dxa"/>
        <w:tblLayout w:type="fixed"/>
        <w:tblLook w:val="04A0" w:firstRow="1" w:lastRow="0" w:firstColumn="1" w:lastColumn="0" w:noHBand="0" w:noVBand="1"/>
      </w:tblPr>
      <w:tblGrid>
        <w:gridCol w:w="4503"/>
        <w:gridCol w:w="1300"/>
        <w:gridCol w:w="1251"/>
        <w:gridCol w:w="1134"/>
      </w:tblGrid>
      <w:tr w:rsidR="00F84849" w:rsidRPr="00F84849" w14:paraId="1EC7F42B" w14:textId="77777777" w:rsidTr="00F84849">
        <w:trPr>
          <w:trHeight w:val="300"/>
        </w:trPr>
        <w:tc>
          <w:tcPr>
            <w:tcW w:w="4503" w:type="dxa"/>
            <w:noWrap/>
            <w:hideMark/>
          </w:tcPr>
          <w:p w14:paraId="5E20645D" w14:textId="77777777" w:rsidR="00F84849" w:rsidRPr="00F84849" w:rsidRDefault="00F84849">
            <w:pPr>
              <w:rPr>
                <w:b/>
                <w:bCs/>
              </w:rPr>
            </w:pPr>
            <w:r w:rsidRPr="00F84849">
              <w:rPr>
                <w:b/>
                <w:bCs/>
              </w:rPr>
              <w:t>Title</w:t>
            </w:r>
          </w:p>
        </w:tc>
        <w:tc>
          <w:tcPr>
            <w:tcW w:w="1300" w:type="dxa"/>
            <w:noWrap/>
            <w:hideMark/>
          </w:tcPr>
          <w:p w14:paraId="1BB7195B" w14:textId="77777777" w:rsidR="00F84849" w:rsidRPr="00F84849" w:rsidRDefault="00F84849">
            <w:pPr>
              <w:rPr>
                <w:b/>
                <w:bCs/>
              </w:rPr>
            </w:pPr>
            <w:r w:rsidRPr="00F84849">
              <w:rPr>
                <w:b/>
                <w:bCs/>
              </w:rPr>
              <w:t>Duration</w:t>
            </w:r>
          </w:p>
        </w:tc>
        <w:tc>
          <w:tcPr>
            <w:tcW w:w="1251" w:type="dxa"/>
            <w:noWrap/>
            <w:hideMark/>
          </w:tcPr>
          <w:p w14:paraId="5A547C2B" w14:textId="77777777" w:rsidR="00F84849" w:rsidRPr="00F84849" w:rsidRDefault="00F84849">
            <w:pPr>
              <w:rPr>
                <w:b/>
                <w:bCs/>
              </w:rPr>
            </w:pPr>
            <w:r w:rsidRPr="00F84849">
              <w:rPr>
                <w:b/>
                <w:bCs/>
              </w:rPr>
              <w:t>Udacity Lesson</w:t>
            </w:r>
          </w:p>
        </w:tc>
        <w:tc>
          <w:tcPr>
            <w:tcW w:w="1134" w:type="dxa"/>
            <w:noWrap/>
            <w:hideMark/>
          </w:tcPr>
          <w:p w14:paraId="762C5BBA" w14:textId="77777777" w:rsidR="00F84849" w:rsidRPr="00F84849" w:rsidRDefault="00F84849">
            <w:pPr>
              <w:rPr>
                <w:b/>
                <w:bCs/>
              </w:rPr>
            </w:pPr>
            <w:r w:rsidRPr="00F84849">
              <w:rPr>
                <w:b/>
                <w:bCs/>
              </w:rPr>
              <w:t>Week</w:t>
            </w:r>
          </w:p>
        </w:tc>
      </w:tr>
      <w:tr w:rsidR="00F84849" w:rsidRPr="00F84849" w14:paraId="0051E6BA" w14:textId="77777777" w:rsidTr="00F84849">
        <w:trPr>
          <w:trHeight w:val="300"/>
        </w:trPr>
        <w:tc>
          <w:tcPr>
            <w:tcW w:w="4503" w:type="dxa"/>
            <w:noWrap/>
            <w:hideMark/>
          </w:tcPr>
          <w:p w14:paraId="77EEEA5D" w14:textId="77777777" w:rsidR="00F84849" w:rsidRPr="00F84849" w:rsidRDefault="00F84849">
            <w:r w:rsidRPr="00F84849">
              <w:t>Assessing the Quality of Data (part 1)</w:t>
            </w:r>
          </w:p>
        </w:tc>
        <w:tc>
          <w:tcPr>
            <w:tcW w:w="1300" w:type="dxa"/>
            <w:noWrap/>
            <w:hideMark/>
          </w:tcPr>
          <w:p w14:paraId="23A1DC56" w14:textId="77777777" w:rsidR="00F84849" w:rsidRPr="00F84849" w:rsidRDefault="00F84849" w:rsidP="00F84849">
            <w:r w:rsidRPr="00F84849">
              <w:t>0:14</w:t>
            </w:r>
          </w:p>
        </w:tc>
        <w:tc>
          <w:tcPr>
            <w:tcW w:w="1251" w:type="dxa"/>
            <w:noWrap/>
            <w:hideMark/>
          </w:tcPr>
          <w:p w14:paraId="138E8E1C" w14:textId="77777777" w:rsidR="00F84849" w:rsidRPr="00F84849" w:rsidRDefault="00F84849">
            <w:r w:rsidRPr="00F84849">
              <w:t>1.3</w:t>
            </w:r>
          </w:p>
        </w:tc>
        <w:tc>
          <w:tcPr>
            <w:tcW w:w="1134" w:type="dxa"/>
            <w:noWrap/>
            <w:hideMark/>
          </w:tcPr>
          <w:p w14:paraId="5EEE8ADB" w14:textId="77777777" w:rsidR="00F84849" w:rsidRPr="00F84849" w:rsidRDefault="00F84849" w:rsidP="00F84849">
            <w:r w:rsidRPr="00F84849">
              <w:t>2</w:t>
            </w:r>
          </w:p>
        </w:tc>
      </w:tr>
      <w:tr w:rsidR="00F84849" w:rsidRPr="00F84849" w14:paraId="0915C5D3" w14:textId="77777777" w:rsidTr="00F84849">
        <w:trPr>
          <w:trHeight w:val="300"/>
        </w:trPr>
        <w:tc>
          <w:tcPr>
            <w:tcW w:w="4503" w:type="dxa"/>
            <w:noWrap/>
            <w:hideMark/>
          </w:tcPr>
          <w:p w14:paraId="610D2803" w14:textId="77777777" w:rsidR="00F84849" w:rsidRPr="00F84849" w:rsidRDefault="00F84849">
            <w:r w:rsidRPr="00F84849">
              <w:t>Assessing the Quality of Data (part 2)</w:t>
            </w:r>
          </w:p>
        </w:tc>
        <w:tc>
          <w:tcPr>
            <w:tcW w:w="1300" w:type="dxa"/>
            <w:noWrap/>
            <w:hideMark/>
          </w:tcPr>
          <w:p w14:paraId="50C4EF01" w14:textId="77777777" w:rsidR="00F84849" w:rsidRPr="00F84849" w:rsidRDefault="00F84849" w:rsidP="00F84849">
            <w:r w:rsidRPr="00F84849">
              <w:t>2:10</w:t>
            </w:r>
          </w:p>
        </w:tc>
        <w:tc>
          <w:tcPr>
            <w:tcW w:w="1251" w:type="dxa"/>
            <w:noWrap/>
            <w:hideMark/>
          </w:tcPr>
          <w:p w14:paraId="2E11E184" w14:textId="77777777" w:rsidR="00F84849" w:rsidRPr="00F84849" w:rsidRDefault="00F84849">
            <w:r w:rsidRPr="00F84849">
              <w:t>1.4</w:t>
            </w:r>
          </w:p>
        </w:tc>
        <w:tc>
          <w:tcPr>
            <w:tcW w:w="1134" w:type="dxa"/>
            <w:noWrap/>
            <w:hideMark/>
          </w:tcPr>
          <w:p w14:paraId="7F054ADC" w14:textId="77777777" w:rsidR="00F84849" w:rsidRPr="00F84849" w:rsidRDefault="00F84849" w:rsidP="00F84849">
            <w:r w:rsidRPr="00F84849">
              <w:t>2</w:t>
            </w:r>
          </w:p>
        </w:tc>
      </w:tr>
      <w:tr w:rsidR="00F84849" w:rsidRPr="00F84849" w14:paraId="104590FD" w14:textId="77777777" w:rsidTr="00F84849">
        <w:trPr>
          <w:trHeight w:val="300"/>
        </w:trPr>
        <w:tc>
          <w:tcPr>
            <w:tcW w:w="4503" w:type="dxa"/>
            <w:noWrap/>
            <w:hideMark/>
          </w:tcPr>
          <w:p w14:paraId="2352D259" w14:textId="77777777" w:rsidR="00F84849" w:rsidRPr="00F84849" w:rsidRDefault="00F84849">
            <w:r w:rsidRPr="00F84849">
              <w:t xml:space="preserve">What is Data Cleaning? </w:t>
            </w:r>
          </w:p>
        </w:tc>
        <w:tc>
          <w:tcPr>
            <w:tcW w:w="1300" w:type="dxa"/>
            <w:noWrap/>
            <w:hideMark/>
          </w:tcPr>
          <w:p w14:paraId="3B5C57A1" w14:textId="77777777" w:rsidR="00F84849" w:rsidRPr="00F84849" w:rsidRDefault="00F84849" w:rsidP="00F84849">
            <w:r w:rsidRPr="00F84849">
              <w:t>0:50</w:t>
            </w:r>
          </w:p>
        </w:tc>
        <w:tc>
          <w:tcPr>
            <w:tcW w:w="1251" w:type="dxa"/>
            <w:noWrap/>
            <w:hideMark/>
          </w:tcPr>
          <w:p w14:paraId="609A9746" w14:textId="77777777" w:rsidR="00F84849" w:rsidRPr="00F84849" w:rsidRDefault="00F84849">
            <w:r w:rsidRPr="00F84849">
              <w:t>3.1</w:t>
            </w:r>
          </w:p>
        </w:tc>
        <w:tc>
          <w:tcPr>
            <w:tcW w:w="1134" w:type="dxa"/>
            <w:noWrap/>
            <w:hideMark/>
          </w:tcPr>
          <w:p w14:paraId="25AA45D4" w14:textId="77777777" w:rsidR="00F84849" w:rsidRPr="00F84849" w:rsidRDefault="00F84849" w:rsidP="00F84849">
            <w:r w:rsidRPr="00F84849">
              <w:t>2</w:t>
            </w:r>
          </w:p>
        </w:tc>
      </w:tr>
      <w:tr w:rsidR="00F84849" w:rsidRPr="00F84849" w14:paraId="384AE95F" w14:textId="77777777" w:rsidTr="00F84849">
        <w:trPr>
          <w:trHeight w:val="300"/>
        </w:trPr>
        <w:tc>
          <w:tcPr>
            <w:tcW w:w="4503" w:type="dxa"/>
            <w:noWrap/>
            <w:hideMark/>
          </w:tcPr>
          <w:p w14:paraId="57D7EB83" w14:textId="77777777" w:rsidR="00F84849" w:rsidRPr="00F84849" w:rsidRDefault="00F84849">
            <w:r w:rsidRPr="00F84849">
              <w:t xml:space="preserve">Sources of Dirty Data </w:t>
            </w:r>
          </w:p>
        </w:tc>
        <w:tc>
          <w:tcPr>
            <w:tcW w:w="1300" w:type="dxa"/>
            <w:noWrap/>
            <w:hideMark/>
          </w:tcPr>
          <w:p w14:paraId="1172E3DF" w14:textId="77777777" w:rsidR="00F84849" w:rsidRPr="00F84849" w:rsidRDefault="00F84849" w:rsidP="00F84849">
            <w:r w:rsidRPr="00F84849">
              <w:t>1:09</w:t>
            </w:r>
          </w:p>
        </w:tc>
        <w:tc>
          <w:tcPr>
            <w:tcW w:w="1251" w:type="dxa"/>
            <w:noWrap/>
            <w:hideMark/>
          </w:tcPr>
          <w:p w14:paraId="7F9CAF56" w14:textId="77777777" w:rsidR="00F84849" w:rsidRPr="00F84849" w:rsidRDefault="00F84849">
            <w:r w:rsidRPr="00F84849">
              <w:t>3.4</w:t>
            </w:r>
          </w:p>
        </w:tc>
        <w:tc>
          <w:tcPr>
            <w:tcW w:w="1134" w:type="dxa"/>
            <w:noWrap/>
            <w:hideMark/>
          </w:tcPr>
          <w:p w14:paraId="38FF6177" w14:textId="77777777" w:rsidR="00F84849" w:rsidRPr="00F84849" w:rsidRDefault="00F84849" w:rsidP="00F84849">
            <w:r w:rsidRPr="00F84849">
              <w:t>2</w:t>
            </w:r>
          </w:p>
        </w:tc>
      </w:tr>
      <w:tr w:rsidR="00F84849" w:rsidRPr="00F84849" w14:paraId="57F0511C" w14:textId="77777777" w:rsidTr="00F84849">
        <w:trPr>
          <w:trHeight w:val="300"/>
        </w:trPr>
        <w:tc>
          <w:tcPr>
            <w:tcW w:w="4503" w:type="dxa"/>
            <w:noWrap/>
            <w:hideMark/>
          </w:tcPr>
          <w:p w14:paraId="2CE7C4DE" w14:textId="77777777" w:rsidR="00F84849" w:rsidRPr="00F84849" w:rsidRDefault="00F84849">
            <w:r w:rsidRPr="00F84849">
              <w:t xml:space="preserve">Measuring Data Quality </w:t>
            </w:r>
          </w:p>
        </w:tc>
        <w:tc>
          <w:tcPr>
            <w:tcW w:w="1300" w:type="dxa"/>
            <w:noWrap/>
            <w:hideMark/>
          </w:tcPr>
          <w:p w14:paraId="52784CF1" w14:textId="77777777" w:rsidR="00F84849" w:rsidRPr="00F84849" w:rsidRDefault="00F84849" w:rsidP="00F84849">
            <w:r w:rsidRPr="00F84849">
              <w:t>1:31</w:t>
            </w:r>
          </w:p>
        </w:tc>
        <w:tc>
          <w:tcPr>
            <w:tcW w:w="1251" w:type="dxa"/>
            <w:noWrap/>
            <w:hideMark/>
          </w:tcPr>
          <w:p w14:paraId="6C2CA0A6" w14:textId="77777777" w:rsidR="00F84849" w:rsidRPr="00F84849" w:rsidRDefault="00F84849">
            <w:r w:rsidRPr="00F84849">
              <w:t>3.5</w:t>
            </w:r>
          </w:p>
        </w:tc>
        <w:tc>
          <w:tcPr>
            <w:tcW w:w="1134" w:type="dxa"/>
            <w:noWrap/>
            <w:hideMark/>
          </w:tcPr>
          <w:p w14:paraId="071BFE1D" w14:textId="77777777" w:rsidR="00F84849" w:rsidRPr="00F84849" w:rsidRDefault="00F84849" w:rsidP="00F84849">
            <w:r w:rsidRPr="00F84849">
              <w:t>2</w:t>
            </w:r>
          </w:p>
        </w:tc>
      </w:tr>
      <w:tr w:rsidR="00F84849" w:rsidRPr="00F84849" w14:paraId="5F50F2E7" w14:textId="77777777" w:rsidTr="00F84849">
        <w:trPr>
          <w:trHeight w:val="300"/>
        </w:trPr>
        <w:tc>
          <w:tcPr>
            <w:tcW w:w="4503" w:type="dxa"/>
            <w:noWrap/>
            <w:hideMark/>
          </w:tcPr>
          <w:p w14:paraId="39649050" w14:textId="77777777" w:rsidR="00F84849" w:rsidRPr="00F84849" w:rsidRDefault="00F84849">
            <w:r w:rsidRPr="00F84849">
              <w:t>Difficulty of Quality Metrics</w:t>
            </w:r>
          </w:p>
        </w:tc>
        <w:tc>
          <w:tcPr>
            <w:tcW w:w="1300" w:type="dxa"/>
            <w:noWrap/>
            <w:hideMark/>
          </w:tcPr>
          <w:p w14:paraId="6201318A" w14:textId="77777777" w:rsidR="00F84849" w:rsidRPr="00F84849" w:rsidRDefault="00F84849">
            <w:r w:rsidRPr="00F84849">
              <w:t>quiz</w:t>
            </w:r>
          </w:p>
        </w:tc>
        <w:tc>
          <w:tcPr>
            <w:tcW w:w="1251" w:type="dxa"/>
            <w:noWrap/>
            <w:hideMark/>
          </w:tcPr>
          <w:p w14:paraId="62D66B39" w14:textId="77777777" w:rsidR="00F84849" w:rsidRPr="00F84849" w:rsidRDefault="00F84849">
            <w:r w:rsidRPr="00F84849">
              <w:t>3.6</w:t>
            </w:r>
          </w:p>
        </w:tc>
        <w:tc>
          <w:tcPr>
            <w:tcW w:w="1134" w:type="dxa"/>
            <w:noWrap/>
            <w:hideMark/>
          </w:tcPr>
          <w:p w14:paraId="56DC5FB8" w14:textId="77777777" w:rsidR="00F84849" w:rsidRPr="00F84849" w:rsidRDefault="00F84849" w:rsidP="00F84849">
            <w:r w:rsidRPr="00F84849">
              <w:t>2</w:t>
            </w:r>
          </w:p>
        </w:tc>
      </w:tr>
      <w:tr w:rsidR="00F84849" w:rsidRPr="00F84849" w14:paraId="0C6D9AFF" w14:textId="77777777" w:rsidTr="00F84849">
        <w:trPr>
          <w:trHeight w:val="300"/>
        </w:trPr>
        <w:tc>
          <w:tcPr>
            <w:tcW w:w="4503" w:type="dxa"/>
            <w:noWrap/>
            <w:hideMark/>
          </w:tcPr>
          <w:p w14:paraId="3F8378AF" w14:textId="77777777" w:rsidR="00F84849" w:rsidRPr="00F84849" w:rsidRDefault="00F84849">
            <w:r w:rsidRPr="00F84849">
              <w:t xml:space="preserve">A Blueprint for Cleaning </w:t>
            </w:r>
          </w:p>
        </w:tc>
        <w:tc>
          <w:tcPr>
            <w:tcW w:w="1300" w:type="dxa"/>
            <w:noWrap/>
            <w:hideMark/>
          </w:tcPr>
          <w:p w14:paraId="31B9B993" w14:textId="77777777" w:rsidR="00F84849" w:rsidRPr="00F84849" w:rsidRDefault="00F84849" w:rsidP="00F84849">
            <w:r w:rsidRPr="00F84849">
              <w:t>1:46</w:t>
            </w:r>
          </w:p>
        </w:tc>
        <w:tc>
          <w:tcPr>
            <w:tcW w:w="1251" w:type="dxa"/>
            <w:noWrap/>
            <w:hideMark/>
          </w:tcPr>
          <w:p w14:paraId="3D111ABD" w14:textId="77777777" w:rsidR="00F84849" w:rsidRPr="00F84849" w:rsidRDefault="00F84849">
            <w:r w:rsidRPr="00F84849">
              <w:t>3.7</w:t>
            </w:r>
          </w:p>
        </w:tc>
        <w:tc>
          <w:tcPr>
            <w:tcW w:w="1134" w:type="dxa"/>
            <w:noWrap/>
            <w:hideMark/>
          </w:tcPr>
          <w:p w14:paraId="543B926F" w14:textId="77777777" w:rsidR="00F84849" w:rsidRPr="00F84849" w:rsidRDefault="00F84849" w:rsidP="00F84849">
            <w:r w:rsidRPr="00F84849">
              <w:t>2</w:t>
            </w:r>
          </w:p>
        </w:tc>
      </w:tr>
      <w:tr w:rsidR="00F84849" w:rsidRPr="00F84849" w14:paraId="46E0A9E1" w14:textId="77777777" w:rsidTr="00F84849">
        <w:trPr>
          <w:trHeight w:val="300"/>
        </w:trPr>
        <w:tc>
          <w:tcPr>
            <w:tcW w:w="4503" w:type="dxa"/>
            <w:noWrap/>
            <w:hideMark/>
          </w:tcPr>
          <w:p w14:paraId="63DFE6FA" w14:textId="77777777" w:rsidR="00F84849" w:rsidRPr="00F84849" w:rsidRDefault="00F84849">
            <w:r w:rsidRPr="00F84849">
              <w:t xml:space="preserve">Auditing Validity </w:t>
            </w:r>
          </w:p>
        </w:tc>
        <w:tc>
          <w:tcPr>
            <w:tcW w:w="1300" w:type="dxa"/>
            <w:noWrap/>
            <w:hideMark/>
          </w:tcPr>
          <w:p w14:paraId="1FACE375" w14:textId="77777777" w:rsidR="00F84849" w:rsidRPr="00F84849" w:rsidRDefault="00F84849" w:rsidP="00F84849">
            <w:r w:rsidRPr="00F84849">
              <w:t>1:28</w:t>
            </w:r>
          </w:p>
        </w:tc>
        <w:tc>
          <w:tcPr>
            <w:tcW w:w="1251" w:type="dxa"/>
            <w:noWrap/>
            <w:hideMark/>
          </w:tcPr>
          <w:p w14:paraId="469EC2CA" w14:textId="77777777" w:rsidR="00F84849" w:rsidRPr="00F84849" w:rsidRDefault="00F84849">
            <w:r w:rsidRPr="00F84849">
              <w:t>3.9</w:t>
            </w:r>
          </w:p>
        </w:tc>
        <w:tc>
          <w:tcPr>
            <w:tcW w:w="1134" w:type="dxa"/>
            <w:noWrap/>
            <w:hideMark/>
          </w:tcPr>
          <w:p w14:paraId="53A39D91" w14:textId="77777777" w:rsidR="00F84849" w:rsidRPr="00F84849" w:rsidRDefault="00F84849" w:rsidP="00F84849">
            <w:r w:rsidRPr="00F84849">
              <w:t>2</w:t>
            </w:r>
          </w:p>
        </w:tc>
      </w:tr>
      <w:tr w:rsidR="00F84849" w:rsidRPr="00F84849" w14:paraId="2C9EB7A5" w14:textId="77777777" w:rsidTr="00F84849">
        <w:trPr>
          <w:trHeight w:val="300"/>
        </w:trPr>
        <w:tc>
          <w:tcPr>
            <w:tcW w:w="4503" w:type="dxa"/>
            <w:noWrap/>
            <w:hideMark/>
          </w:tcPr>
          <w:p w14:paraId="33E1ED4A" w14:textId="77777777" w:rsidR="00F84849" w:rsidRPr="00F84849" w:rsidRDefault="00F84849">
            <w:r w:rsidRPr="00F84849">
              <w:t xml:space="preserve">Auditing Accuracy </w:t>
            </w:r>
          </w:p>
        </w:tc>
        <w:tc>
          <w:tcPr>
            <w:tcW w:w="1300" w:type="dxa"/>
            <w:noWrap/>
            <w:hideMark/>
          </w:tcPr>
          <w:p w14:paraId="7D58ED78" w14:textId="77777777" w:rsidR="00F84849" w:rsidRPr="00F84849" w:rsidRDefault="00F84849" w:rsidP="00F84849">
            <w:r w:rsidRPr="00F84849">
              <w:t>1:05</w:t>
            </w:r>
          </w:p>
        </w:tc>
        <w:tc>
          <w:tcPr>
            <w:tcW w:w="1251" w:type="dxa"/>
            <w:noWrap/>
            <w:hideMark/>
          </w:tcPr>
          <w:p w14:paraId="579B20A2" w14:textId="77777777" w:rsidR="00F84849" w:rsidRPr="00F84849" w:rsidRDefault="00F84849">
            <w:r w:rsidRPr="00F84849">
              <w:t>3.13</w:t>
            </w:r>
          </w:p>
        </w:tc>
        <w:tc>
          <w:tcPr>
            <w:tcW w:w="1134" w:type="dxa"/>
            <w:noWrap/>
            <w:hideMark/>
          </w:tcPr>
          <w:p w14:paraId="753FD36B" w14:textId="77777777" w:rsidR="00F84849" w:rsidRPr="00F84849" w:rsidRDefault="00F84849" w:rsidP="00F84849">
            <w:r w:rsidRPr="00F84849">
              <w:t>2</w:t>
            </w:r>
          </w:p>
        </w:tc>
      </w:tr>
      <w:tr w:rsidR="00F84849" w:rsidRPr="00F84849" w14:paraId="45D55025" w14:textId="77777777" w:rsidTr="00F84849">
        <w:trPr>
          <w:trHeight w:val="300"/>
        </w:trPr>
        <w:tc>
          <w:tcPr>
            <w:tcW w:w="4503" w:type="dxa"/>
            <w:noWrap/>
            <w:hideMark/>
          </w:tcPr>
          <w:p w14:paraId="5FF7ED83" w14:textId="77777777" w:rsidR="00F84849" w:rsidRPr="00F84849" w:rsidRDefault="00F84849">
            <w:r w:rsidRPr="00F84849">
              <w:t>Auditing Accuracy 2</w:t>
            </w:r>
          </w:p>
        </w:tc>
        <w:tc>
          <w:tcPr>
            <w:tcW w:w="1300" w:type="dxa"/>
            <w:noWrap/>
            <w:hideMark/>
          </w:tcPr>
          <w:p w14:paraId="455F99C0" w14:textId="77777777" w:rsidR="00F84849" w:rsidRPr="00F84849" w:rsidRDefault="00F84849" w:rsidP="00F84849">
            <w:r w:rsidRPr="00F84849">
              <w:t>4:06</w:t>
            </w:r>
          </w:p>
        </w:tc>
        <w:tc>
          <w:tcPr>
            <w:tcW w:w="1251" w:type="dxa"/>
            <w:noWrap/>
            <w:hideMark/>
          </w:tcPr>
          <w:p w14:paraId="7F9A2872" w14:textId="77777777" w:rsidR="00F84849" w:rsidRPr="00F84849" w:rsidRDefault="00F84849">
            <w:r w:rsidRPr="00F84849">
              <w:t>3.14</w:t>
            </w:r>
          </w:p>
        </w:tc>
        <w:tc>
          <w:tcPr>
            <w:tcW w:w="1134" w:type="dxa"/>
            <w:noWrap/>
            <w:hideMark/>
          </w:tcPr>
          <w:p w14:paraId="580EAB7A" w14:textId="77777777" w:rsidR="00F84849" w:rsidRPr="00F84849" w:rsidRDefault="00F84849" w:rsidP="00F84849">
            <w:r w:rsidRPr="00F84849">
              <w:t>2</w:t>
            </w:r>
          </w:p>
        </w:tc>
      </w:tr>
      <w:tr w:rsidR="00F84849" w:rsidRPr="00F84849" w14:paraId="6265A940" w14:textId="77777777" w:rsidTr="00F84849">
        <w:trPr>
          <w:trHeight w:val="300"/>
        </w:trPr>
        <w:tc>
          <w:tcPr>
            <w:tcW w:w="4503" w:type="dxa"/>
            <w:noWrap/>
            <w:hideMark/>
          </w:tcPr>
          <w:p w14:paraId="237079B4" w14:textId="77777777" w:rsidR="00F84849" w:rsidRPr="00F84849" w:rsidRDefault="00F84849">
            <w:r w:rsidRPr="00F84849">
              <w:t xml:space="preserve">Auditing Completeness </w:t>
            </w:r>
          </w:p>
        </w:tc>
        <w:tc>
          <w:tcPr>
            <w:tcW w:w="1300" w:type="dxa"/>
            <w:noWrap/>
            <w:hideMark/>
          </w:tcPr>
          <w:p w14:paraId="2CF9B533" w14:textId="77777777" w:rsidR="00F84849" w:rsidRPr="00F84849" w:rsidRDefault="00F84849" w:rsidP="00F84849">
            <w:r w:rsidRPr="00F84849">
              <w:t>2:35</w:t>
            </w:r>
          </w:p>
        </w:tc>
        <w:tc>
          <w:tcPr>
            <w:tcW w:w="1251" w:type="dxa"/>
            <w:noWrap/>
            <w:hideMark/>
          </w:tcPr>
          <w:p w14:paraId="02A931F5" w14:textId="77777777" w:rsidR="00F84849" w:rsidRPr="00F84849" w:rsidRDefault="00F84849">
            <w:r w:rsidRPr="00F84849">
              <w:t>3.15</w:t>
            </w:r>
          </w:p>
        </w:tc>
        <w:tc>
          <w:tcPr>
            <w:tcW w:w="1134" w:type="dxa"/>
            <w:noWrap/>
            <w:hideMark/>
          </w:tcPr>
          <w:p w14:paraId="2FEE41F9" w14:textId="77777777" w:rsidR="00F84849" w:rsidRPr="00F84849" w:rsidRDefault="00F84849" w:rsidP="00F84849">
            <w:r w:rsidRPr="00F84849">
              <w:t>2</w:t>
            </w:r>
          </w:p>
        </w:tc>
      </w:tr>
      <w:tr w:rsidR="00F84849" w:rsidRPr="00F84849" w14:paraId="6E93290D" w14:textId="77777777" w:rsidTr="00F84849">
        <w:trPr>
          <w:trHeight w:val="300"/>
        </w:trPr>
        <w:tc>
          <w:tcPr>
            <w:tcW w:w="4503" w:type="dxa"/>
            <w:noWrap/>
            <w:hideMark/>
          </w:tcPr>
          <w:p w14:paraId="711AEB24" w14:textId="77777777" w:rsidR="00F84849" w:rsidRPr="00F84849" w:rsidRDefault="00F84849">
            <w:r w:rsidRPr="00F84849">
              <w:t xml:space="preserve">Auditing Consistency </w:t>
            </w:r>
          </w:p>
        </w:tc>
        <w:tc>
          <w:tcPr>
            <w:tcW w:w="1300" w:type="dxa"/>
            <w:noWrap/>
            <w:hideMark/>
          </w:tcPr>
          <w:p w14:paraId="30BBBDB0" w14:textId="77777777" w:rsidR="00F84849" w:rsidRPr="00F84849" w:rsidRDefault="00F84849" w:rsidP="00F84849">
            <w:r w:rsidRPr="00F84849">
              <w:t>1:05</w:t>
            </w:r>
          </w:p>
        </w:tc>
        <w:tc>
          <w:tcPr>
            <w:tcW w:w="1251" w:type="dxa"/>
            <w:noWrap/>
            <w:hideMark/>
          </w:tcPr>
          <w:p w14:paraId="2D68DB49" w14:textId="77777777" w:rsidR="00F84849" w:rsidRPr="00F84849" w:rsidRDefault="00F84849">
            <w:r w:rsidRPr="00F84849">
              <w:t>3.16</w:t>
            </w:r>
          </w:p>
        </w:tc>
        <w:tc>
          <w:tcPr>
            <w:tcW w:w="1134" w:type="dxa"/>
            <w:noWrap/>
            <w:hideMark/>
          </w:tcPr>
          <w:p w14:paraId="2AB14AE6" w14:textId="77777777" w:rsidR="00F84849" w:rsidRPr="00F84849" w:rsidRDefault="00F84849" w:rsidP="00F84849">
            <w:r w:rsidRPr="00F84849">
              <w:t>2</w:t>
            </w:r>
          </w:p>
        </w:tc>
      </w:tr>
      <w:tr w:rsidR="00F84849" w:rsidRPr="00F84849" w14:paraId="61E6A46B" w14:textId="77777777" w:rsidTr="00F84849">
        <w:trPr>
          <w:trHeight w:val="300"/>
        </w:trPr>
        <w:tc>
          <w:tcPr>
            <w:tcW w:w="4503" w:type="dxa"/>
            <w:noWrap/>
            <w:hideMark/>
          </w:tcPr>
          <w:p w14:paraId="1E9ACD36" w14:textId="77777777" w:rsidR="00F84849" w:rsidRPr="00F84849" w:rsidRDefault="00F84849">
            <w:r w:rsidRPr="00F84849">
              <w:t>Consistency</w:t>
            </w:r>
          </w:p>
        </w:tc>
        <w:tc>
          <w:tcPr>
            <w:tcW w:w="1300" w:type="dxa"/>
            <w:noWrap/>
            <w:hideMark/>
          </w:tcPr>
          <w:p w14:paraId="33BF6344" w14:textId="77777777" w:rsidR="00F84849" w:rsidRPr="00F84849" w:rsidRDefault="00F84849" w:rsidP="00F84849">
            <w:r w:rsidRPr="00F84849">
              <w:t>2:03</w:t>
            </w:r>
          </w:p>
        </w:tc>
        <w:tc>
          <w:tcPr>
            <w:tcW w:w="1251" w:type="dxa"/>
            <w:noWrap/>
            <w:hideMark/>
          </w:tcPr>
          <w:p w14:paraId="504FE897" w14:textId="77777777" w:rsidR="00F84849" w:rsidRPr="00F84849" w:rsidRDefault="00F84849">
            <w:r w:rsidRPr="00F84849">
              <w:t>3.17</w:t>
            </w:r>
          </w:p>
        </w:tc>
        <w:tc>
          <w:tcPr>
            <w:tcW w:w="1134" w:type="dxa"/>
            <w:noWrap/>
            <w:hideMark/>
          </w:tcPr>
          <w:p w14:paraId="249ACE3C" w14:textId="77777777" w:rsidR="00F84849" w:rsidRPr="00F84849" w:rsidRDefault="00F84849" w:rsidP="00F84849">
            <w:r w:rsidRPr="00F84849">
              <w:t>2</w:t>
            </w:r>
          </w:p>
        </w:tc>
      </w:tr>
      <w:tr w:rsidR="00F84849" w:rsidRPr="00F84849" w14:paraId="0616436B" w14:textId="77777777" w:rsidTr="00F84849">
        <w:trPr>
          <w:trHeight w:val="300"/>
        </w:trPr>
        <w:tc>
          <w:tcPr>
            <w:tcW w:w="4503" w:type="dxa"/>
            <w:noWrap/>
            <w:hideMark/>
          </w:tcPr>
          <w:p w14:paraId="683E87CB" w14:textId="77777777" w:rsidR="00F84849" w:rsidRPr="00F84849" w:rsidRDefault="00F84849">
            <w:r w:rsidRPr="00F84849">
              <w:t xml:space="preserve">Auditing Uniformity </w:t>
            </w:r>
          </w:p>
        </w:tc>
        <w:tc>
          <w:tcPr>
            <w:tcW w:w="1300" w:type="dxa"/>
            <w:noWrap/>
            <w:hideMark/>
          </w:tcPr>
          <w:p w14:paraId="41EC584E" w14:textId="77777777" w:rsidR="00F84849" w:rsidRPr="00F84849" w:rsidRDefault="00F84849" w:rsidP="00F84849">
            <w:r w:rsidRPr="00F84849">
              <w:t>5:07</w:t>
            </w:r>
          </w:p>
        </w:tc>
        <w:tc>
          <w:tcPr>
            <w:tcW w:w="1251" w:type="dxa"/>
            <w:noWrap/>
            <w:hideMark/>
          </w:tcPr>
          <w:p w14:paraId="23046ED8" w14:textId="77777777" w:rsidR="00F84849" w:rsidRPr="00F84849" w:rsidRDefault="00F84849">
            <w:r w:rsidRPr="00F84849">
              <w:t>3.18</w:t>
            </w:r>
          </w:p>
        </w:tc>
        <w:tc>
          <w:tcPr>
            <w:tcW w:w="1134" w:type="dxa"/>
            <w:noWrap/>
            <w:hideMark/>
          </w:tcPr>
          <w:p w14:paraId="7C1D2B62" w14:textId="77777777" w:rsidR="00F84849" w:rsidRPr="00F84849" w:rsidRDefault="00F84849" w:rsidP="00F84849">
            <w:r w:rsidRPr="00F84849">
              <w:t>2</w:t>
            </w:r>
          </w:p>
        </w:tc>
      </w:tr>
      <w:tr w:rsidR="00F84849" w:rsidRPr="00F84849" w14:paraId="49D22F40" w14:textId="77777777" w:rsidTr="00F84849">
        <w:trPr>
          <w:trHeight w:val="300"/>
        </w:trPr>
        <w:tc>
          <w:tcPr>
            <w:tcW w:w="4503" w:type="dxa"/>
            <w:noWrap/>
            <w:hideMark/>
          </w:tcPr>
          <w:p w14:paraId="1F251A3E" w14:textId="77777777" w:rsidR="00F84849" w:rsidRPr="00F84849" w:rsidRDefault="00F84849">
            <w:r w:rsidRPr="00F84849">
              <w:t xml:space="preserve">More about Correcting Data </w:t>
            </w:r>
          </w:p>
        </w:tc>
        <w:tc>
          <w:tcPr>
            <w:tcW w:w="1300" w:type="dxa"/>
            <w:noWrap/>
            <w:hideMark/>
          </w:tcPr>
          <w:p w14:paraId="6D6C831A" w14:textId="77777777" w:rsidR="00F84849" w:rsidRPr="00F84849" w:rsidRDefault="00F84849" w:rsidP="00F84849">
            <w:r w:rsidRPr="00F84849">
              <w:t>1:58</w:t>
            </w:r>
          </w:p>
        </w:tc>
        <w:tc>
          <w:tcPr>
            <w:tcW w:w="1251" w:type="dxa"/>
            <w:noWrap/>
            <w:hideMark/>
          </w:tcPr>
          <w:p w14:paraId="76EE80B1" w14:textId="77777777" w:rsidR="00F84849" w:rsidRPr="00F84849" w:rsidRDefault="00F84849">
            <w:r w:rsidRPr="00F84849">
              <w:t>3.19</w:t>
            </w:r>
          </w:p>
        </w:tc>
        <w:tc>
          <w:tcPr>
            <w:tcW w:w="1134" w:type="dxa"/>
            <w:noWrap/>
            <w:hideMark/>
          </w:tcPr>
          <w:p w14:paraId="36CBF712" w14:textId="77777777" w:rsidR="00F84849" w:rsidRPr="00F84849" w:rsidRDefault="00F84849" w:rsidP="00F84849">
            <w:r w:rsidRPr="00F84849">
              <w:t>2</w:t>
            </w:r>
          </w:p>
        </w:tc>
      </w:tr>
    </w:tbl>
    <w:p w14:paraId="4D236DAD" w14:textId="77777777" w:rsidR="00F84849" w:rsidRDefault="00F84849">
      <w:pPr>
        <w:rPr>
          <w:lang w:val="en-US"/>
        </w:rPr>
      </w:pPr>
    </w:p>
    <w:p w14:paraId="7090BA5E" w14:textId="0DEA9DFD" w:rsidR="00AE0F42" w:rsidRPr="009F0E24" w:rsidRDefault="00497637" w:rsidP="00AE0F42">
      <w:pPr>
        <w:rPr>
          <w:rFonts w:ascii="Calibri" w:hAnsi="Calibri" w:cs="Arial"/>
          <w:sz w:val="20"/>
          <w:szCs w:val="20"/>
          <w:lang w:val="en-US"/>
        </w:rPr>
      </w:pPr>
      <w:r>
        <w:rPr>
          <w:rFonts w:ascii="Calibri" w:hAnsi="Calibri"/>
          <w:lang w:val="en-US"/>
        </w:rPr>
        <w:t>Missing data</w:t>
      </w:r>
      <w:r w:rsidR="00AE0F42" w:rsidRPr="009F0E24">
        <w:rPr>
          <w:rFonts w:ascii="Calibri" w:hAnsi="Calibri"/>
          <w:lang w:val="en-US"/>
        </w:rPr>
        <w:t xml:space="preserve">: </w:t>
      </w:r>
      <w:r>
        <w:rPr>
          <w:rFonts w:ascii="Calibri" w:hAnsi="Calibri"/>
          <w:lang w:val="en-US"/>
        </w:rPr>
        <w:t>watch this presentation (detailed, but slow) (16min)</w:t>
      </w:r>
      <w:r w:rsidR="00AE0F42" w:rsidRPr="009F0E24">
        <w:rPr>
          <w:rFonts w:ascii="Calibri" w:hAnsi="Calibri" w:cs="Arial"/>
          <w:sz w:val="20"/>
          <w:szCs w:val="20"/>
          <w:lang w:val="en-US"/>
        </w:rPr>
        <w:t xml:space="preserve">: </w:t>
      </w:r>
      <w:hyperlink r:id="rId8" w:history="1">
        <w:r w:rsidR="00AE0F42" w:rsidRPr="009F0E24">
          <w:rPr>
            <w:rStyle w:val="Hyperlink"/>
            <w:rFonts w:ascii="Calibri" w:hAnsi="Calibri" w:cs="Arial"/>
            <w:sz w:val="20"/>
            <w:szCs w:val="20"/>
            <w:lang w:val="en-US"/>
          </w:rPr>
          <w:t>https://www.youtube.com/watch?v=XlUdRVdT7iU</w:t>
        </w:r>
      </w:hyperlink>
    </w:p>
    <w:p w14:paraId="2DD1B425" w14:textId="77777777" w:rsidR="009C132C" w:rsidRDefault="009C132C">
      <w:pPr>
        <w:rPr>
          <w:lang w:val="en-US"/>
        </w:rPr>
      </w:pPr>
    </w:p>
    <w:p w14:paraId="61ED883F" w14:textId="5CB674EC" w:rsidR="00AE0F42" w:rsidRDefault="000843CC">
      <w:pPr>
        <w:rPr>
          <w:lang w:val="en-US"/>
        </w:rPr>
      </w:pPr>
      <w:r>
        <w:rPr>
          <w:lang w:val="en-US"/>
        </w:rPr>
        <w:t>If you are interested, or need extra information, read pages 2 and further.</w:t>
      </w:r>
      <w:bookmarkStart w:id="0" w:name="_GoBack"/>
      <w:bookmarkEnd w:id="0"/>
    </w:p>
    <w:p w14:paraId="36C90244" w14:textId="77777777" w:rsidR="000843CC" w:rsidRPr="009C132C" w:rsidRDefault="000843CC">
      <w:pPr>
        <w:rPr>
          <w:lang w:val="en-US"/>
        </w:rPr>
      </w:pPr>
    </w:p>
    <w:p w14:paraId="60F8CC47" w14:textId="71250CCA" w:rsidR="001F060F" w:rsidRPr="009C132C" w:rsidRDefault="009C132C">
      <w:pPr>
        <w:rPr>
          <w:b/>
          <w:lang w:val="en-US"/>
        </w:rPr>
      </w:pPr>
      <w:r w:rsidRPr="009C132C">
        <w:rPr>
          <w:b/>
          <w:lang w:val="en-US"/>
        </w:rPr>
        <w:t>In class</w:t>
      </w:r>
      <w:r w:rsidR="00E54FC8">
        <w:rPr>
          <w:b/>
          <w:lang w:val="en-US"/>
        </w:rPr>
        <w:t xml:space="preserve"> activities</w:t>
      </w:r>
    </w:p>
    <w:p w14:paraId="43C19BA8" w14:textId="77777777" w:rsidR="009C132C" w:rsidRPr="009C132C" w:rsidRDefault="009C132C" w:rsidP="009C132C">
      <w:pPr>
        <w:rPr>
          <w:lang w:val="en-US"/>
        </w:rPr>
      </w:pPr>
      <w:r w:rsidRPr="009C132C">
        <w:rPr>
          <w:lang w:val="en-US"/>
        </w:rPr>
        <w:t>In the videos the following 5 measures of Data Quality are mentioned</w:t>
      </w:r>
      <w:r>
        <w:rPr>
          <w:lang w:val="en-US"/>
        </w:rPr>
        <w:t>:</w:t>
      </w:r>
    </w:p>
    <w:p w14:paraId="757D4A07" w14:textId="77777777" w:rsidR="009C132C" w:rsidRPr="009C132C" w:rsidRDefault="009C132C" w:rsidP="009C132C">
      <w:pPr>
        <w:pStyle w:val="ListParagraph"/>
        <w:numPr>
          <w:ilvl w:val="0"/>
          <w:numId w:val="4"/>
        </w:numPr>
        <w:rPr>
          <w:lang w:val="en-US"/>
        </w:rPr>
      </w:pPr>
      <w:r w:rsidRPr="009C132C">
        <w:rPr>
          <w:lang w:val="en-US"/>
        </w:rPr>
        <w:t xml:space="preserve">Validity </w:t>
      </w:r>
    </w:p>
    <w:p w14:paraId="628DF21E" w14:textId="77777777" w:rsidR="009C132C" w:rsidRPr="009C132C" w:rsidRDefault="009C132C" w:rsidP="009C132C">
      <w:pPr>
        <w:pStyle w:val="ListParagraph"/>
        <w:numPr>
          <w:ilvl w:val="0"/>
          <w:numId w:val="4"/>
        </w:numPr>
        <w:rPr>
          <w:lang w:val="en-US"/>
        </w:rPr>
      </w:pPr>
      <w:r w:rsidRPr="009C132C">
        <w:rPr>
          <w:lang w:val="en-US"/>
        </w:rPr>
        <w:t xml:space="preserve">Accuracy </w:t>
      </w:r>
    </w:p>
    <w:p w14:paraId="7A8E413C" w14:textId="77777777" w:rsidR="009C132C" w:rsidRPr="009C132C" w:rsidRDefault="009C132C" w:rsidP="009C132C">
      <w:pPr>
        <w:pStyle w:val="ListParagraph"/>
        <w:numPr>
          <w:ilvl w:val="0"/>
          <w:numId w:val="4"/>
        </w:numPr>
        <w:rPr>
          <w:lang w:val="en-US"/>
        </w:rPr>
      </w:pPr>
      <w:r w:rsidRPr="009C132C">
        <w:rPr>
          <w:lang w:val="en-US"/>
        </w:rPr>
        <w:t xml:space="preserve">Completeness </w:t>
      </w:r>
    </w:p>
    <w:p w14:paraId="3E69A0EB" w14:textId="77777777" w:rsidR="009C132C" w:rsidRPr="009C132C" w:rsidRDefault="009C132C" w:rsidP="009C132C">
      <w:pPr>
        <w:pStyle w:val="ListParagraph"/>
        <w:numPr>
          <w:ilvl w:val="0"/>
          <w:numId w:val="4"/>
        </w:numPr>
        <w:rPr>
          <w:lang w:val="en-US"/>
        </w:rPr>
      </w:pPr>
      <w:r w:rsidRPr="009C132C">
        <w:rPr>
          <w:lang w:val="en-US"/>
        </w:rPr>
        <w:t xml:space="preserve">Consistency </w:t>
      </w:r>
    </w:p>
    <w:p w14:paraId="754F369A" w14:textId="77777777" w:rsidR="009C132C" w:rsidRPr="009C132C" w:rsidRDefault="009C132C" w:rsidP="009C132C">
      <w:pPr>
        <w:pStyle w:val="ListParagraph"/>
        <w:numPr>
          <w:ilvl w:val="0"/>
          <w:numId w:val="4"/>
        </w:numPr>
        <w:rPr>
          <w:lang w:val="en-US"/>
        </w:rPr>
      </w:pPr>
      <w:r w:rsidRPr="009C132C">
        <w:rPr>
          <w:lang w:val="en-US"/>
        </w:rPr>
        <w:t xml:space="preserve">Uniformity </w:t>
      </w:r>
    </w:p>
    <w:p w14:paraId="7AEEACF9" w14:textId="77777777" w:rsidR="009C132C" w:rsidRPr="009C132C" w:rsidRDefault="009C132C">
      <w:pPr>
        <w:rPr>
          <w:lang w:val="en-US"/>
        </w:rPr>
      </w:pPr>
    </w:p>
    <w:p w14:paraId="2F4B7342" w14:textId="6BF4BF8C" w:rsidR="00B108D5" w:rsidRDefault="009A4311" w:rsidP="009C132C">
      <w:pPr>
        <w:rPr>
          <w:lang w:val="en-US"/>
        </w:rPr>
      </w:pPr>
      <w:r>
        <w:rPr>
          <w:lang w:val="en-US"/>
        </w:rPr>
        <w:t xml:space="preserve">In class we will </w:t>
      </w:r>
      <w:r w:rsidRPr="009A4311">
        <w:rPr>
          <w:b/>
          <w:lang w:val="en-US"/>
        </w:rPr>
        <w:t>create</w:t>
      </w:r>
      <w:r>
        <w:rPr>
          <w:lang w:val="en-US"/>
        </w:rPr>
        <w:t xml:space="preserve"> a dataset and </w:t>
      </w:r>
      <w:r w:rsidRPr="009A4311">
        <w:rPr>
          <w:b/>
          <w:lang w:val="en-US"/>
        </w:rPr>
        <w:t>analyse</w:t>
      </w:r>
      <w:r>
        <w:rPr>
          <w:lang w:val="en-US"/>
        </w:rPr>
        <w:t xml:space="preserve"> the quality of data on the 5 measures and make a </w:t>
      </w:r>
      <w:r w:rsidRPr="009A4311">
        <w:rPr>
          <w:b/>
          <w:lang w:val="en-US"/>
        </w:rPr>
        <w:t>strategy</w:t>
      </w:r>
      <w:r>
        <w:rPr>
          <w:lang w:val="en-US"/>
        </w:rPr>
        <w:t xml:space="preserve"> how to cleanup the data and handle missing data.</w:t>
      </w:r>
    </w:p>
    <w:p w14:paraId="1DDB8989" w14:textId="0B8AB522" w:rsidR="009C132C" w:rsidRDefault="00F6597D" w:rsidP="00F6597D">
      <w:pPr>
        <w:pStyle w:val="Heading2"/>
        <w:rPr>
          <w:lang w:val="en-US"/>
        </w:rPr>
      </w:pPr>
      <w:r>
        <w:rPr>
          <w:lang w:val="en-US"/>
        </w:rPr>
        <w:lastRenderedPageBreak/>
        <w:t>Theory Missing Data</w:t>
      </w:r>
    </w:p>
    <w:p w14:paraId="155C2882" w14:textId="77777777" w:rsidR="00F6597D" w:rsidRDefault="00F6597D" w:rsidP="00F6597D">
      <w:pPr>
        <w:rPr>
          <w:rFonts w:ascii="Calibri" w:hAnsi="Calibri"/>
          <w:lang w:val="en-US"/>
        </w:rPr>
      </w:pPr>
    </w:p>
    <w:p w14:paraId="6ED352B5" w14:textId="77777777" w:rsidR="00F6597D" w:rsidRPr="009F0E24" w:rsidRDefault="00F6597D" w:rsidP="00F6597D">
      <w:pPr>
        <w:rPr>
          <w:rFonts w:ascii="Calibri" w:hAnsi="Calibri" w:cs="Arial"/>
          <w:sz w:val="20"/>
          <w:szCs w:val="20"/>
          <w:lang w:val="en-US"/>
        </w:rPr>
      </w:pPr>
      <w:r w:rsidRPr="009F0E24">
        <w:rPr>
          <w:rFonts w:ascii="Calibri" w:hAnsi="Calibri"/>
          <w:lang w:val="en-US"/>
        </w:rPr>
        <w:t xml:space="preserve">Video: </w:t>
      </w:r>
      <w:r w:rsidRPr="009F0E24">
        <w:rPr>
          <w:rFonts w:ascii="Calibri" w:hAnsi="Calibri" w:cs="Arial"/>
          <w:sz w:val="20"/>
          <w:szCs w:val="20"/>
          <w:lang w:val="en-US"/>
        </w:rPr>
        <w:t xml:space="preserve">detailed overview, but slow, 16m: </w:t>
      </w:r>
      <w:hyperlink r:id="rId9" w:history="1">
        <w:r w:rsidRPr="009F0E24">
          <w:rPr>
            <w:rStyle w:val="Hyperlink"/>
            <w:rFonts w:ascii="Calibri" w:hAnsi="Calibri" w:cs="Arial"/>
            <w:sz w:val="20"/>
            <w:szCs w:val="20"/>
            <w:lang w:val="en-US"/>
          </w:rPr>
          <w:t>https://www.youtube.com/watch?v=XlUdRVdT7iU</w:t>
        </w:r>
      </w:hyperlink>
    </w:p>
    <w:p w14:paraId="51C8B115" w14:textId="77777777" w:rsidR="00F6597D" w:rsidRPr="009F0E24" w:rsidRDefault="00F6597D" w:rsidP="00F6597D">
      <w:pPr>
        <w:pBdr>
          <w:bottom w:val="single" w:sz="6" w:space="1" w:color="auto"/>
        </w:pBdr>
        <w:rPr>
          <w:rFonts w:ascii="Calibri" w:hAnsi="Calibri"/>
          <w:lang w:val="en-US"/>
        </w:rPr>
      </w:pPr>
    </w:p>
    <w:p w14:paraId="1B3E4F18" w14:textId="77777777" w:rsidR="00F6597D" w:rsidRPr="009F0E24" w:rsidRDefault="00F6597D" w:rsidP="00F6597D">
      <w:pPr>
        <w:pStyle w:val="NormalWeb"/>
        <w:rPr>
          <w:rFonts w:ascii="Calibri" w:hAnsi="Calibri"/>
          <w:lang w:val="en-US"/>
        </w:rPr>
      </w:pPr>
      <w:r w:rsidRPr="009F0E24">
        <w:rPr>
          <w:rFonts w:ascii="Calibri" w:hAnsi="Calibri"/>
          <w:sz w:val="22"/>
          <w:szCs w:val="22"/>
          <w:lang w:val="en-US"/>
        </w:rPr>
        <w:t xml:space="preserve">2. Missing data mechanisms </w:t>
      </w:r>
    </w:p>
    <w:p w14:paraId="406D04BD" w14:textId="77777777" w:rsidR="00F6597D" w:rsidRPr="009F0E24" w:rsidRDefault="00F6597D" w:rsidP="00F6597D">
      <w:pPr>
        <w:pStyle w:val="NormalWeb"/>
        <w:rPr>
          <w:rFonts w:ascii="Calibri" w:hAnsi="Calibri"/>
          <w:lang w:val="en-US"/>
        </w:rPr>
      </w:pPr>
      <w:r w:rsidRPr="009F0E24">
        <w:rPr>
          <w:rFonts w:ascii="Calibri" w:hAnsi="Calibri"/>
          <w:lang w:val="en-US"/>
        </w:rPr>
        <w:t xml:space="preserve">There are different assumptions about missing data mechanisms: </w:t>
      </w:r>
    </w:p>
    <w:p w14:paraId="315BA944" w14:textId="77777777" w:rsidR="00F6597D" w:rsidRPr="00201735" w:rsidRDefault="00F6597D" w:rsidP="00F6597D">
      <w:pPr>
        <w:pStyle w:val="NormalWeb"/>
        <w:numPr>
          <w:ilvl w:val="0"/>
          <w:numId w:val="5"/>
        </w:numPr>
        <w:rPr>
          <w:rFonts w:ascii="Calibri" w:hAnsi="Calibri"/>
          <w:lang w:val="en-US"/>
        </w:rPr>
      </w:pPr>
      <w:r w:rsidRPr="009F0E24">
        <w:rPr>
          <w:rFonts w:ascii="Calibri" w:hAnsi="Calibri"/>
          <w:lang w:val="en-US"/>
        </w:rPr>
        <w:t xml:space="preserve">Missing completely at random (MCAR): Suppose variable Y has some missing values. We will say </w:t>
      </w:r>
      <w:r w:rsidRPr="00201735">
        <w:rPr>
          <w:rFonts w:ascii="Calibri" w:hAnsi="Calibri"/>
          <w:lang w:val="en-US"/>
        </w:rPr>
        <w:t xml:space="preserve">that these values are MCAR if the probability of missing data on Y is unrelated to the value of Y itself or to the values of any other variable in the data set. However, it does allow for the possibility that “missingness” on Y is related to the “missingness” on some other variable X. (Briggs et al., 2003) (Allison, 2001) </w:t>
      </w:r>
    </w:p>
    <w:p w14:paraId="2479710B" w14:textId="77777777" w:rsidR="00F6597D" w:rsidRPr="009F0E24" w:rsidRDefault="00F6597D" w:rsidP="00F6597D">
      <w:pPr>
        <w:pStyle w:val="NormalWeb"/>
        <w:ind w:left="720"/>
        <w:rPr>
          <w:rFonts w:ascii="Calibri" w:hAnsi="Calibri"/>
          <w:lang w:val="en-US"/>
        </w:rPr>
      </w:pPr>
      <w:r w:rsidRPr="009F0E24">
        <w:rPr>
          <w:rFonts w:ascii="Calibri" w:hAnsi="Calibri"/>
          <w:color w:val="355E8E"/>
          <w:lang w:val="en-US"/>
        </w:rPr>
        <w:t xml:space="preserve">Example: </w:t>
      </w:r>
      <w:r w:rsidRPr="009F0E24">
        <w:rPr>
          <w:rFonts w:ascii="Calibri" w:hAnsi="Calibri"/>
          <w:lang w:val="en-US"/>
        </w:rPr>
        <w:t xml:space="preserve">We want to assess which are the main determinants of income (such as age). The MCAR assumption would be violated if people who did not report their income were, on average, younger than people who reported it. This can be tested by dividing the sample into those who did and did not report their income, and then testing a difference in mean age. If we fail to reject the null hypothesis, then we can conclude that the MCAR is mostly fulfilled (there could still be some relationship between missingness of Y and the values of Y). </w:t>
      </w:r>
    </w:p>
    <w:p w14:paraId="61F27694" w14:textId="77777777" w:rsidR="00F6597D" w:rsidRPr="00201735" w:rsidRDefault="00F6597D" w:rsidP="00F6597D">
      <w:pPr>
        <w:pStyle w:val="NormalWeb"/>
        <w:numPr>
          <w:ilvl w:val="0"/>
          <w:numId w:val="5"/>
        </w:numPr>
        <w:rPr>
          <w:rFonts w:ascii="Calibri" w:hAnsi="Calibri"/>
          <w:lang w:val="en-US"/>
        </w:rPr>
      </w:pPr>
      <w:r w:rsidRPr="009F0E24">
        <w:rPr>
          <w:rFonts w:ascii="Calibri" w:hAnsi="Calibri"/>
          <w:lang w:val="en-US"/>
        </w:rPr>
        <w:t>Missing at random (MAR</w:t>
      </w:r>
      <w:r>
        <w:rPr>
          <w:rFonts w:ascii="Calibri" w:hAnsi="Calibri"/>
          <w:lang w:val="en-US"/>
        </w:rPr>
        <w:t>)-a weaker assumption than MCAR</w:t>
      </w:r>
      <w:r w:rsidRPr="009F0E24">
        <w:rPr>
          <w:rFonts w:ascii="Calibri" w:hAnsi="Calibri"/>
          <w:lang w:val="en-US"/>
        </w:rPr>
        <w:t>: The probability of missing data on Y is unrelated to the value of Y after controlling for other variables in the analysis (say X). Formally</w:t>
      </w:r>
      <w:r w:rsidRPr="002D0AF5">
        <w:rPr>
          <w:rFonts w:ascii="Calibri" w:hAnsi="Calibri"/>
          <w:lang w:val="en-US"/>
        </w:rPr>
        <w:t xml:space="preserve">: </w:t>
      </w:r>
      <w:r w:rsidRPr="002D0AF5">
        <w:rPr>
          <w:rFonts w:ascii="Calibri" w:hAnsi="Calibri"/>
          <w:shd w:val="clear" w:color="auto" w:fill="D8E2EF"/>
          <w:lang w:val="en-US"/>
        </w:rPr>
        <w:t>P(Y missing|Y,X) = P(Y missing|X)</w:t>
      </w:r>
      <w:r w:rsidRPr="009F0E24">
        <w:rPr>
          <w:rFonts w:ascii="Calibri" w:hAnsi="Calibri"/>
          <w:shd w:val="clear" w:color="auto" w:fill="D8E2EF"/>
          <w:lang w:val="en-US"/>
        </w:rPr>
        <w:t xml:space="preserve"> </w:t>
      </w:r>
      <w:r w:rsidRPr="009F0E24">
        <w:rPr>
          <w:rFonts w:ascii="Calibri" w:hAnsi="Calibri"/>
          <w:lang w:val="en-US"/>
        </w:rPr>
        <w:t>(Allison, 2001).</w:t>
      </w:r>
      <w:r w:rsidRPr="009F0E24">
        <w:rPr>
          <w:rFonts w:ascii="Calibri" w:hAnsi="Calibri"/>
          <w:lang w:val="en-US"/>
        </w:rPr>
        <w:br/>
      </w:r>
      <w:r w:rsidRPr="009F0E24">
        <w:rPr>
          <w:rFonts w:ascii="Calibri" w:hAnsi="Calibri"/>
          <w:color w:val="355E8E"/>
          <w:lang w:val="en-US"/>
        </w:rPr>
        <w:t xml:space="preserve">Example: </w:t>
      </w:r>
      <w:r w:rsidRPr="009F0E24">
        <w:rPr>
          <w:rFonts w:ascii="Calibri" w:hAnsi="Calibri"/>
          <w:lang w:val="en-US"/>
        </w:rPr>
        <w:t xml:space="preserve">The MAR assumption would be satisfied if the probability of missing data on income depended on a person’s age, but within age group the probability of missing income was unrelated to income. However, this cannot be tested because we do not know the values of the missing data, thus, we cannot compare the values of those with and without missing data to see if they systematically differ on that variable. </w:t>
      </w:r>
    </w:p>
    <w:p w14:paraId="2DBC05D3" w14:textId="77777777" w:rsidR="00F6597D" w:rsidRPr="009F0E24" w:rsidRDefault="00F6597D" w:rsidP="00F6597D">
      <w:pPr>
        <w:pStyle w:val="NormalWeb"/>
        <w:numPr>
          <w:ilvl w:val="0"/>
          <w:numId w:val="5"/>
        </w:numPr>
        <w:rPr>
          <w:rFonts w:ascii="Calibri" w:hAnsi="Calibri"/>
          <w:lang w:val="en-US"/>
        </w:rPr>
      </w:pPr>
      <w:r w:rsidRPr="009F0E24">
        <w:rPr>
          <w:rFonts w:ascii="Calibri" w:hAnsi="Calibri"/>
          <w:lang w:val="en-US"/>
        </w:rPr>
        <w:t>Not missing at random (NMAR): Missing values do depend on unobserved values.</w:t>
      </w:r>
      <w:r w:rsidRPr="009F0E24">
        <w:rPr>
          <w:rFonts w:ascii="Calibri" w:hAnsi="Calibri"/>
          <w:lang w:val="en-US"/>
        </w:rPr>
        <w:br/>
      </w:r>
      <w:r w:rsidRPr="009F0E24">
        <w:rPr>
          <w:rFonts w:ascii="Calibri" w:hAnsi="Calibri"/>
          <w:color w:val="355E8E"/>
          <w:lang w:val="en-US"/>
        </w:rPr>
        <w:t xml:space="preserve">Example: </w:t>
      </w:r>
      <w:r w:rsidRPr="009F0E24">
        <w:rPr>
          <w:rFonts w:ascii="Calibri" w:hAnsi="Calibri"/>
          <w:lang w:val="en-US"/>
        </w:rPr>
        <w:t xml:space="preserve">The NMAR assumption would be fulfilled if people with high income are less likely to report their income. </w:t>
      </w:r>
    </w:p>
    <w:p w14:paraId="2138455F" w14:textId="77777777" w:rsidR="00F6597D" w:rsidRPr="009F0E24" w:rsidRDefault="00F6597D" w:rsidP="00F6597D">
      <w:pPr>
        <w:pStyle w:val="NormalWeb"/>
        <w:shd w:val="clear" w:color="auto" w:fill="FFFFFF"/>
        <w:ind w:left="720"/>
        <w:rPr>
          <w:rFonts w:ascii="Calibri" w:hAnsi="Calibri"/>
          <w:lang w:val="en-US"/>
        </w:rPr>
      </w:pPr>
      <w:r w:rsidRPr="009F0E24">
        <w:rPr>
          <w:rFonts w:ascii="Calibri" w:hAnsi="Calibri"/>
          <w:lang w:val="en-US"/>
        </w:rPr>
        <w:t>If MAR assumption is fulfilled: The missing data mechanism is said to be ignorable, which basically means that there is no need to model the missing data mechanism as part of the estimation process. These are the method this report will cover.</w:t>
      </w:r>
      <w:r w:rsidRPr="009F0E24">
        <w:rPr>
          <w:rFonts w:ascii="Calibri" w:hAnsi="Calibri"/>
          <w:lang w:val="en-US"/>
        </w:rPr>
        <w:br/>
        <w:t xml:space="preserve">If MAR assumption is not fulfilled: The missing data mechanism is said to be nonignorable and, thus, it must be modeled to get good estimates of the parameters of interest. This requires a very good understanding of the missing data process. </w:t>
      </w:r>
    </w:p>
    <w:p w14:paraId="06CA1F90" w14:textId="77777777" w:rsidR="00F6597D" w:rsidRPr="009F0E24" w:rsidRDefault="00F6597D" w:rsidP="00F6597D">
      <w:pPr>
        <w:pBdr>
          <w:bottom w:val="single" w:sz="6" w:space="1" w:color="auto"/>
        </w:pBdr>
        <w:rPr>
          <w:rFonts w:ascii="Calibri" w:hAnsi="Calibri"/>
          <w:sz w:val="16"/>
          <w:lang w:val="en-US"/>
        </w:rPr>
      </w:pPr>
      <w:r w:rsidRPr="009F0E24">
        <w:rPr>
          <w:rFonts w:ascii="Calibri" w:hAnsi="Calibri"/>
          <w:sz w:val="16"/>
          <w:lang w:val="en-US"/>
        </w:rPr>
        <w:t xml:space="preserve">[Source: </w:t>
      </w:r>
      <w:hyperlink r:id="rId10" w:history="1">
        <w:r w:rsidRPr="009F0E24">
          <w:rPr>
            <w:rStyle w:val="Hyperlink"/>
            <w:rFonts w:ascii="Calibri" w:hAnsi="Calibri"/>
            <w:sz w:val="16"/>
            <w:lang w:val="en-US"/>
          </w:rPr>
          <w:t>http://www.bu.edu/sph/files/2014/05/Marina-tech-report.pdf</w:t>
        </w:r>
      </w:hyperlink>
      <w:r w:rsidRPr="009F0E24">
        <w:rPr>
          <w:rFonts w:ascii="Calibri" w:hAnsi="Calibri"/>
          <w:sz w:val="16"/>
          <w:lang w:val="en-US"/>
        </w:rPr>
        <w:t xml:space="preserve"> ]</w:t>
      </w:r>
    </w:p>
    <w:p w14:paraId="132986D2" w14:textId="77777777" w:rsidR="00F6597D" w:rsidRPr="00317ED9" w:rsidRDefault="00F6597D" w:rsidP="00F6597D">
      <w:pPr>
        <w:spacing w:before="100" w:beforeAutospacing="1" w:after="100" w:afterAutospacing="1"/>
        <w:rPr>
          <w:rFonts w:ascii="Calibri" w:hAnsi="Calibri" w:cs="Times New Roman"/>
          <w:sz w:val="20"/>
          <w:szCs w:val="20"/>
          <w:lang w:val="en-US"/>
        </w:rPr>
      </w:pPr>
      <w:r w:rsidRPr="00317ED9">
        <w:rPr>
          <w:rFonts w:ascii="Calibri" w:hAnsi="Calibri" w:cs="Times New Roman"/>
          <w:sz w:val="22"/>
          <w:szCs w:val="22"/>
          <w:lang w:val="en-US"/>
        </w:rPr>
        <w:t xml:space="preserve">4. Methods for handling missing data </w:t>
      </w:r>
    </w:p>
    <w:p w14:paraId="3B25DFE9" w14:textId="77777777" w:rsidR="00F6597D" w:rsidRPr="00317ED9" w:rsidRDefault="00F6597D" w:rsidP="00F6597D">
      <w:pPr>
        <w:spacing w:before="100" w:beforeAutospacing="1" w:after="100" w:afterAutospacing="1"/>
        <w:rPr>
          <w:rFonts w:ascii="Calibri" w:hAnsi="Calibri" w:cs="Times New Roman"/>
          <w:sz w:val="20"/>
          <w:szCs w:val="20"/>
          <w:lang w:val="en-US"/>
        </w:rPr>
      </w:pPr>
      <w:r w:rsidRPr="00317ED9">
        <w:rPr>
          <w:rFonts w:ascii="Calibri" w:hAnsi="Calibri" w:cs="Times New Roman"/>
          <w:sz w:val="20"/>
          <w:szCs w:val="20"/>
          <w:lang w:val="en-US"/>
        </w:rPr>
        <w:t xml:space="preserve">4.1. </w:t>
      </w:r>
    </w:p>
    <w:p w14:paraId="370BBB45" w14:textId="77777777" w:rsidR="00F6597D" w:rsidRPr="00EA2FC3" w:rsidRDefault="00F6597D" w:rsidP="00F6597D">
      <w:pPr>
        <w:spacing w:before="100" w:beforeAutospacing="1" w:after="100" w:afterAutospacing="1"/>
        <w:rPr>
          <w:rFonts w:ascii="Calibri" w:hAnsi="Calibri" w:cs="Times New Roman"/>
          <w:sz w:val="20"/>
          <w:szCs w:val="20"/>
          <w:lang w:val="en-US"/>
        </w:rPr>
      </w:pPr>
      <w:r w:rsidRPr="00317ED9">
        <w:rPr>
          <w:rFonts w:ascii="Calibri" w:hAnsi="Calibri" w:cs="Arial"/>
          <w:sz w:val="20"/>
          <w:szCs w:val="20"/>
          <w:lang w:val="en-US"/>
        </w:rPr>
        <w:t>4.1.1.  Listwise deletion (or complete case analysis)</w:t>
      </w:r>
      <w:r w:rsidRPr="00317ED9">
        <w:rPr>
          <w:rFonts w:ascii="Calibri" w:hAnsi="Calibri" w:cs="Times New Roman"/>
          <w:sz w:val="20"/>
          <w:szCs w:val="20"/>
          <w:lang w:val="en-US"/>
        </w:rPr>
        <w:t xml:space="preserve">: </w:t>
      </w:r>
      <w:r w:rsidRPr="00317ED9">
        <w:rPr>
          <w:rFonts w:ascii="Calibri" w:hAnsi="Calibri" w:cs="Arial"/>
          <w:sz w:val="20"/>
          <w:szCs w:val="20"/>
          <w:lang w:val="en-US"/>
        </w:rPr>
        <w:t xml:space="preserve">If a case has missing data for any of the variables, </w:t>
      </w:r>
      <w:r w:rsidRPr="00EA2FC3">
        <w:rPr>
          <w:rFonts w:ascii="Calibri" w:hAnsi="Calibri" w:cs="Arial"/>
          <w:sz w:val="20"/>
          <w:szCs w:val="20"/>
          <w:lang w:val="en-US"/>
        </w:rPr>
        <w:t xml:space="preserve">then simply exclude that case from the analysis. It is usually the default in statistical packages. (Briggs et al.,2003). </w:t>
      </w:r>
    </w:p>
    <w:p w14:paraId="581C26CC" w14:textId="77777777" w:rsidR="00F6597D" w:rsidRPr="00317ED9" w:rsidRDefault="00F6597D" w:rsidP="00F6597D">
      <w:pPr>
        <w:spacing w:before="100" w:beforeAutospacing="1" w:after="100" w:afterAutospacing="1"/>
        <w:rPr>
          <w:rFonts w:ascii="Calibri" w:hAnsi="Calibri" w:cs="Times New Roman"/>
          <w:sz w:val="20"/>
          <w:szCs w:val="20"/>
          <w:lang w:val="en-US"/>
        </w:rPr>
      </w:pPr>
      <w:r w:rsidRPr="00317ED9">
        <w:rPr>
          <w:rFonts w:ascii="Calibri" w:hAnsi="Calibri" w:cs="Times New Roman"/>
          <w:color w:val="355E8E"/>
          <w:sz w:val="20"/>
          <w:szCs w:val="20"/>
          <w:lang w:val="en-US"/>
        </w:rPr>
        <w:t>Advantages</w:t>
      </w:r>
      <w:r w:rsidRPr="00317ED9">
        <w:rPr>
          <w:rFonts w:ascii="Calibri" w:hAnsi="Calibri" w:cs="Arial"/>
          <w:color w:val="355E8E"/>
          <w:sz w:val="20"/>
          <w:szCs w:val="20"/>
          <w:lang w:val="en-US"/>
        </w:rPr>
        <w:t xml:space="preserve">: </w:t>
      </w:r>
      <w:r w:rsidRPr="00317ED9">
        <w:rPr>
          <w:rFonts w:ascii="Calibri" w:hAnsi="Calibri" w:cs="Arial"/>
          <w:sz w:val="20"/>
          <w:szCs w:val="20"/>
          <w:lang w:val="en-US"/>
        </w:rPr>
        <w:t>It can be used with any kind of statistical analysis and no special computational methods are required.</w:t>
      </w:r>
      <w:r w:rsidRPr="00317ED9">
        <w:rPr>
          <w:rFonts w:ascii="Calibri" w:hAnsi="Calibri" w:cs="Arial"/>
          <w:sz w:val="20"/>
          <w:szCs w:val="20"/>
          <w:lang w:val="en-US"/>
        </w:rPr>
        <w:br/>
      </w:r>
      <w:r w:rsidRPr="00317ED9">
        <w:rPr>
          <w:rFonts w:ascii="Calibri" w:hAnsi="Calibri" w:cs="Times New Roman"/>
          <w:color w:val="355E8E"/>
          <w:sz w:val="20"/>
          <w:szCs w:val="20"/>
          <w:lang w:val="en-US"/>
        </w:rPr>
        <w:t>Limitations</w:t>
      </w:r>
      <w:r w:rsidRPr="00317ED9">
        <w:rPr>
          <w:rFonts w:ascii="Calibri" w:hAnsi="Calibri" w:cs="Arial"/>
          <w:color w:val="355E8E"/>
          <w:sz w:val="20"/>
          <w:szCs w:val="20"/>
          <w:lang w:val="en-US"/>
        </w:rPr>
        <w:t xml:space="preserve">: </w:t>
      </w:r>
      <w:r w:rsidRPr="00317ED9">
        <w:rPr>
          <w:rFonts w:ascii="Calibri" w:hAnsi="Calibri" w:cs="Arial"/>
          <w:sz w:val="20"/>
          <w:szCs w:val="20"/>
          <w:lang w:val="en-US"/>
        </w:rPr>
        <w:t xml:space="preserve">It can exclude a large fraction of the original sample. For example, suppose a data set with 1,000 people and 20 variables. Each of the variables has missing data on 5% of the cases, then, you could expect to have complete data for only about 360 individuals, discarding the other 640. </w:t>
      </w:r>
    </w:p>
    <w:p w14:paraId="4B094D0E" w14:textId="77777777" w:rsidR="00F6597D" w:rsidRPr="00317ED9" w:rsidRDefault="00F6597D" w:rsidP="00F6597D">
      <w:pPr>
        <w:spacing w:before="100" w:beforeAutospacing="1" w:after="100" w:afterAutospacing="1"/>
        <w:rPr>
          <w:rFonts w:ascii="Calibri" w:hAnsi="Calibri" w:cs="Times New Roman"/>
          <w:sz w:val="20"/>
          <w:szCs w:val="20"/>
          <w:lang w:val="en-US"/>
        </w:rPr>
      </w:pPr>
      <w:r w:rsidRPr="00317ED9">
        <w:rPr>
          <w:rFonts w:ascii="Calibri" w:hAnsi="Calibri" w:cs="Arial"/>
          <w:sz w:val="20"/>
          <w:szCs w:val="20"/>
          <w:lang w:val="en-US"/>
        </w:rPr>
        <w:t xml:space="preserve">It works well when the data are missing completely at random (MCAR), which rarely happens in reality (Nakai &amp; Weiming, 2011). </w:t>
      </w:r>
    </w:p>
    <w:p w14:paraId="3EDDEFF9" w14:textId="77777777" w:rsidR="00F6597D" w:rsidRPr="00317ED9" w:rsidRDefault="00F6597D" w:rsidP="00F6597D">
      <w:pPr>
        <w:spacing w:before="100" w:beforeAutospacing="1" w:after="100" w:afterAutospacing="1"/>
        <w:rPr>
          <w:rFonts w:ascii="Calibri" w:hAnsi="Calibri" w:cs="Times New Roman"/>
          <w:sz w:val="20"/>
          <w:szCs w:val="20"/>
          <w:lang w:val="en-US"/>
        </w:rPr>
      </w:pPr>
      <w:r w:rsidRPr="00317ED9">
        <w:rPr>
          <w:rFonts w:ascii="Calibri" w:hAnsi="Calibri" w:cs="Arial"/>
          <w:sz w:val="20"/>
          <w:szCs w:val="20"/>
          <w:lang w:val="en-US"/>
        </w:rPr>
        <w:t>4.1.2.  Imputation methods</w:t>
      </w:r>
      <w:r w:rsidRPr="00317ED9">
        <w:rPr>
          <w:rFonts w:ascii="Calibri" w:hAnsi="Calibri" w:cs="Times New Roman"/>
          <w:sz w:val="20"/>
          <w:szCs w:val="20"/>
          <w:lang w:val="en-US"/>
        </w:rPr>
        <w:t xml:space="preserve">: </w:t>
      </w:r>
      <w:r w:rsidRPr="00317ED9">
        <w:rPr>
          <w:rFonts w:ascii="Calibri" w:hAnsi="Calibri" w:cs="Arial"/>
          <w:sz w:val="20"/>
          <w:szCs w:val="20"/>
          <w:lang w:val="en-US"/>
        </w:rPr>
        <w:t xml:space="preserve">Substitute each missing value for a reasonable guess, and then carry out the analysis as if there were not missing values. </w:t>
      </w:r>
    </w:p>
    <w:p w14:paraId="634BEDC9" w14:textId="77777777" w:rsidR="00F6597D" w:rsidRPr="00317ED9" w:rsidRDefault="00F6597D" w:rsidP="00F6597D">
      <w:pPr>
        <w:spacing w:before="100" w:beforeAutospacing="1" w:after="100" w:afterAutospacing="1"/>
        <w:rPr>
          <w:rFonts w:ascii="Calibri" w:hAnsi="Calibri" w:cs="Times New Roman"/>
          <w:sz w:val="20"/>
          <w:szCs w:val="20"/>
          <w:lang w:val="en-US"/>
        </w:rPr>
      </w:pPr>
      <w:r w:rsidRPr="00317ED9">
        <w:rPr>
          <w:rFonts w:ascii="Calibri" w:hAnsi="Calibri" w:cs="Times New Roman"/>
          <w:sz w:val="20"/>
          <w:szCs w:val="20"/>
          <w:lang w:val="en-US"/>
        </w:rPr>
        <w:t xml:space="preserve">Conventional methods </w:t>
      </w:r>
    </w:p>
    <w:p w14:paraId="72EE190D" w14:textId="77777777" w:rsidR="00F6597D" w:rsidRPr="00317ED9" w:rsidRDefault="00F6597D" w:rsidP="00F6597D">
      <w:pPr>
        <w:spacing w:before="100" w:beforeAutospacing="1" w:after="100" w:afterAutospacing="1"/>
        <w:rPr>
          <w:rFonts w:ascii="Calibri" w:hAnsi="Calibri" w:cs="Arial"/>
          <w:sz w:val="20"/>
          <w:szCs w:val="20"/>
          <w:lang w:val="en-US"/>
        </w:rPr>
      </w:pPr>
      <w:r w:rsidRPr="00317ED9">
        <w:rPr>
          <w:rFonts w:ascii="Calibri" w:hAnsi="Calibri" w:cs="Arial"/>
          <w:sz w:val="20"/>
          <w:szCs w:val="20"/>
          <w:lang w:val="en-US"/>
        </w:rPr>
        <w:t>There are two main imputation techniques:</w:t>
      </w:r>
      <w:r w:rsidRPr="00317ED9">
        <w:rPr>
          <w:rFonts w:ascii="Calibri" w:hAnsi="Calibri" w:cs="Arial"/>
          <w:sz w:val="20"/>
          <w:szCs w:val="20"/>
          <w:lang w:val="en-US"/>
        </w:rPr>
        <w:br/>
      </w:r>
      <w:r w:rsidRPr="00317ED9">
        <w:rPr>
          <w:rFonts w:ascii="Calibri" w:hAnsi="Calibri" w:cs="Times New Roman"/>
          <w:sz w:val="20"/>
          <w:szCs w:val="20"/>
          <w:lang w:val="en-US"/>
        </w:rPr>
        <w:sym w:font="Wingdings" w:char="F0A7"/>
      </w:r>
      <w:r w:rsidRPr="00317ED9">
        <w:rPr>
          <w:rFonts w:ascii="Calibri" w:hAnsi="Calibri" w:cs="Times New Roman"/>
          <w:sz w:val="20"/>
          <w:szCs w:val="20"/>
          <w:lang w:val="en-US"/>
        </w:rPr>
        <w:t xml:space="preserve"> Marginal</w:t>
      </w:r>
      <w:r w:rsidRPr="009F0E24">
        <w:rPr>
          <w:rFonts w:ascii="Calibri" w:hAnsi="Calibri" w:cs="Times New Roman"/>
          <w:sz w:val="20"/>
          <w:szCs w:val="20"/>
          <w:lang w:val="en-US"/>
        </w:rPr>
        <w:t xml:space="preserve"> </w:t>
      </w:r>
      <w:r w:rsidRPr="00317ED9">
        <w:rPr>
          <w:rFonts w:ascii="Calibri" w:hAnsi="Calibri" w:cs="Times New Roman"/>
          <w:sz w:val="20"/>
          <w:szCs w:val="20"/>
          <w:lang w:val="en-US"/>
        </w:rPr>
        <w:t>mean</w:t>
      </w:r>
      <w:r w:rsidRPr="009F0E24">
        <w:rPr>
          <w:rFonts w:ascii="Calibri" w:hAnsi="Calibri" w:cs="Times New Roman"/>
          <w:sz w:val="20"/>
          <w:szCs w:val="20"/>
          <w:lang w:val="en-US"/>
        </w:rPr>
        <w:t xml:space="preserve"> </w:t>
      </w:r>
      <w:r w:rsidRPr="00317ED9">
        <w:rPr>
          <w:rFonts w:ascii="Calibri" w:hAnsi="Calibri" w:cs="Times New Roman"/>
          <w:sz w:val="20"/>
          <w:szCs w:val="20"/>
          <w:lang w:val="en-US"/>
        </w:rPr>
        <w:t>imputation</w:t>
      </w:r>
      <w:r w:rsidRPr="00317ED9">
        <w:rPr>
          <w:rFonts w:ascii="Calibri" w:hAnsi="Calibri" w:cs="Arial"/>
          <w:sz w:val="20"/>
          <w:szCs w:val="20"/>
          <w:lang w:val="en-US"/>
        </w:rPr>
        <w:t>:</w:t>
      </w:r>
      <w:r w:rsidRPr="009F0E24">
        <w:rPr>
          <w:rFonts w:ascii="Calibri" w:hAnsi="Calibri" w:cs="Arial"/>
          <w:sz w:val="20"/>
          <w:szCs w:val="20"/>
          <w:lang w:val="en-US"/>
        </w:rPr>
        <w:t xml:space="preserve"> </w:t>
      </w:r>
      <w:r w:rsidRPr="00317ED9">
        <w:rPr>
          <w:rFonts w:ascii="Calibri" w:hAnsi="Calibri" w:cs="Arial"/>
          <w:sz w:val="20"/>
          <w:szCs w:val="20"/>
          <w:lang w:val="en-US"/>
        </w:rPr>
        <w:t>Compute</w:t>
      </w:r>
      <w:r w:rsidRPr="009F0E24">
        <w:rPr>
          <w:rFonts w:ascii="Calibri" w:hAnsi="Calibri" w:cs="Arial"/>
          <w:sz w:val="20"/>
          <w:szCs w:val="20"/>
          <w:lang w:val="en-US"/>
        </w:rPr>
        <w:t xml:space="preserve"> </w:t>
      </w:r>
      <w:r w:rsidRPr="00317ED9">
        <w:rPr>
          <w:rFonts w:ascii="Calibri" w:hAnsi="Calibri" w:cs="Arial"/>
          <w:sz w:val="20"/>
          <w:szCs w:val="20"/>
          <w:lang w:val="en-US"/>
        </w:rPr>
        <w:t>the</w:t>
      </w:r>
      <w:r w:rsidRPr="009F0E24">
        <w:rPr>
          <w:rFonts w:ascii="Calibri" w:hAnsi="Calibri" w:cs="Arial"/>
          <w:sz w:val="20"/>
          <w:szCs w:val="20"/>
          <w:lang w:val="en-US"/>
        </w:rPr>
        <w:t xml:space="preserve"> </w:t>
      </w:r>
      <w:r w:rsidRPr="00317ED9">
        <w:rPr>
          <w:rFonts w:ascii="Calibri" w:hAnsi="Calibri" w:cs="Arial"/>
          <w:sz w:val="20"/>
          <w:szCs w:val="20"/>
          <w:lang w:val="en-US"/>
        </w:rPr>
        <w:t>mean</w:t>
      </w:r>
      <w:r w:rsidRPr="009F0E24">
        <w:rPr>
          <w:rFonts w:ascii="Calibri" w:hAnsi="Calibri" w:cs="Arial"/>
          <w:sz w:val="20"/>
          <w:szCs w:val="20"/>
          <w:lang w:val="en-US"/>
        </w:rPr>
        <w:t xml:space="preserve"> </w:t>
      </w:r>
      <w:r w:rsidRPr="00317ED9">
        <w:rPr>
          <w:rFonts w:ascii="Calibri" w:hAnsi="Calibri" w:cs="Arial"/>
          <w:sz w:val="20"/>
          <w:szCs w:val="20"/>
          <w:lang w:val="en-US"/>
        </w:rPr>
        <w:t>of</w:t>
      </w:r>
      <w:r w:rsidRPr="009F0E24">
        <w:rPr>
          <w:rFonts w:ascii="Calibri" w:hAnsi="Calibri" w:cs="Arial"/>
          <w:sz w:val="20"/>
          <w:szCs w:val="20"/>
          <w:lang w:val="en-US"/>
        </w:rPr>
        <w:t xml:space="preserve"> </w:t>
      </w:r>
      <w:r w:rsidRPr="00317ED9">
        <w:rPr>
          <w:rFonts w:ascii="Calibri" w:hAnsi="Calibri" w:cs="Arial"/>
          <w:sz w:val="20"/>
          <w:szCs w:val="20"/>
          <w:lang w:val="en-US"/>
        </w:rPr>
        <w:t>X</w:t>
      </w:r>
      <w:r w:rsidRPr="009F0E24">
        <w:rPr>
          <w:rFonts w:ascii="Calibri" w:hAnsi="Calibri" w:cs="Arial"/>
          <w:sz w:val="20"/>
          <w:szCs w:val="20"/>
          <w:lang w:val="en-US"/>
        </w:rPr>
        <w:t xml:space="preserve"> </w:t>
      </w:r>
      <w:r w:rsidRPr="00317ED9">
        <w:rPr>
          <w:rFonts w:ascii="Calibri" w:hAnsi="Calibri" w:cs="Arial"/>
          <w:sz w:val="20"/>
          <w:szCs w:val="20"/>
          <w:lang w:val="en-US"/>
        </w:rPr>
        <w:t>using</w:t>
      </w:r>
      <w:r w:rsidRPr="009F0E24">
        <w:rPr>
          <w:rFonts w:ascii="Calibri" w:hAnsi="Calibri" w:cs="Arial"/>
          <w:sz w:val="20"/>
          <w:szCs w:val="20"/>
          <w:lang w:val="en-US"/>
        </w:rPr>
        <w:t xml:space="preserve"> </w:t>
      </w:r>
      <w:r w:rsidRPr="00317ED9">
        <w:rPr>
          <w:rFonts w:ascii="Calibri" w:hAnsi="Calibri" w:cs="Arial"/>
          <w:sz w:val="20"/>
          <w:szCs w:val="20"/>
          <w:lang w:val="en-US"/>
        </w:rPr>
        <w:t>the</w:t>
      </w:r>
      <w:r w:rsidRPr="009F0E24">
        <w:rPr>
          <w:rFonts w:ascii="Calibri" w:hAnsi="Calibri" w:cs="Arial"/>
          <w:sz w:val="20"/>
          <w:szCs w:val="20"/>
          <w:lang w:val="en-US"/>
        </w:rPr>
        <w:t xml:space="preserve"> </w:t>
      </w:r>
      <w:r w:rsidRPr="00317ED9">
        <w:rPr>
          <w:rFonts w:ascii="Calibri" w:hAnsi="Calibri" w:cs="Arial"/>
          <w:sz w:val="20"/>
          <w:szCs w:val="20"/>
          <w:lang w:val="en-US"/>
        </w:rPr>
        <w:t>non-missing</w:t>
      </w:r>
      <w:r w:rsidRPr="009F0E24">
        <w:rPr>
          <w:rFonts w:ascii="Calibri" w:hAnsi="Calibri" w:cs="Arial"/>
          <w:sz w:val="20"/>
          <w:szCs w:val="20"/>
          <w:lang w:val="en-US"/>
        </w:rPr>
        <w:t xml:space="preserve"> </w:t>
      </w:r>
      <w:r w:rsidRPr="00317ED9">
        <w:rPr>
          <w:rFonts w:ascii="Calibri" w:hAnsi="Calibri" w:cs="Arial"/>
          <w:sz w:val="20"/>
          <w:szCs w:val="20"/>
          <w:lang w:val="en-US"/>
        </w:rPr>
        <w:t>values</w:t>
      </w:r>
      <w:r w:rsidRPr="009F0E24">
        <w:rPr>
          <w:rFonts w:ascii="Calibri" w:hAnsi="Calibri" w:cs="Arial"/>
          <w:sz w:val="20"/>
          <w:szCs w:val="20"/>
          <w:lang w:val="en-US"/>
        </w:rPr>
        <w:t xml:space="preserve"> </w:t>
      </w:r>
      <w:r w:rsidRPr="00317ED9">
        <w:rPr>
          <w:rFonts w:ascii="Calibri" w:hAnsi="Calibri" w:cs="Arial"/>
          <w:sz w:val="20"/>
          <w:szCs w:val="20"/>
          <w:lang w:val="en-US"/>
        </w:rPr>
        <w:t>and</w:t>
      </w:r>
      <w:r w:rsidRPr="009F0E24">
        <w:rPr>
          <w:rFonts w:ascii="Calibri" w:hAnsi="Calibri" w:cs="Arial"/>
          <w:sz w:val="20"/>
          <w:szCs w:val="20"/>
          <w:lang w:val="en-US"/>
        </w:rPr>
        <w:t xml:space="preserve"> </w:t>
      </w:r>
      <w:r w:rsidRPr="00317ED9">
        <w:rPr>
          <w:rFonts w:ascii="Calibri" w:hAnsi="Calibri" w:cs="Arial"/>
          <w:sz w:val="20"/>
          <w:szCs w:val="20"/>
          <w:lang w:val="en-US"/>
        </w:rPr>
        <w:t>use</w:t>
      </w:r>
      <w:r w:rsidRPr="009F0E24">
        <w:rPr>
          <w:rFonts w:ascii="Calibri" w:hAnsi="Calibri" w:cs="Arial"/>
          <w:sz w:val="20"/>
          <w:szCs w:val="20"/>
          <w:lang w:val="en-US"/>
        </w:rPr>
        <w:t xml:space="preserve"> </w:t>
      </w:r>
      <w:r w:rsidRPr="00317ED9">
        <w:rPr>
          <w:rFonts w:ascii="Calibri" w:hAnsi="Calibri" w:cs="Arial"/>
          <w:sz w:val="20"/>
          <w:szCs w:val="20"/>
          <w:lang w:val="en-US"/>
        </w:rPr>
        <w:t>it</w:t>
      </w:r>
      <w:r w:rsidRPr="009F0E24">
        <w:rPr>
          <w:rFonts w:ascii="Calibri" w:hAnsi="Calibri" w:cs="Arial"/>
          <w:sz w:val="20"/>
          <w:szCs w:val="20"/>
          <w:lang w:val="en-US"/>
        </w:rPr>
        <w:t xml:space="preserve"> to </w:t>
      </w:r>
      <w:r w:rsidRPr="00317ED9">
        <w:rPr>
          <w:rFonts w:ascii="Calibri" w:hAnsi="Calibri" w:cs="Arial"/>
          <w:sz w:val="20"/>
          <w:szCs w:val="20"/>
          <w:lang w:val="en-US"/>
        </w:rPr>
        <w:t>impute missing values of X.</w:t>
      </w:r>
      <w:r w:rsidRPr="00317ED9">
        <w:rPr>
          <w:rFonts w:ascii="Calibri" w:hAnsi="Calibri" w:cs="Arial"/>
          <w:sz w:val="20"/>
          <w:szCs w:val="20"/>
          <w:lang w:val="en-US"/>
        </w:rPr>
        <w:br/>
      </w:r>
      <w:r w:rsidRPr="00317ED9">
        <w:rPr>
          <w:rFonts w:ascii="Calibri" w:hAnsi="Calibri" w:cs="Times New Roman"/>
          <w:color w:val="355E8E"/>
          <w:sz w:val="20"/>
          <w:szCs w:val="20"/>
          <w:lang w:val="en-US"/>
        </w:rPr>
        <w:t xml:space="preserve">Limitations: </w:t>
      </w:r>
      <w:r w:rsidRPr="00317ED9">
        <w:rPr>
          <w:rFonts w:ascii="Calibri" w:hAnsi="Calibri" w:cs="Arial"/>
          <w:sz w:val="20"/>
          <w:szCs w:val="20"/>
          <w:lang w:val="en-US"/>
        </w:rPr>
        <w:t xml:space="preserve">It leads to biased estimates of variances and covariances and, generally, it should be avoided. </w:t>
      </w:r>
    </w:p>
    <w:p w14:paraId="3343EA2E" w14:textId="77777777" w:rsidR="00F6597D" w:rsidRPr="00317ED9" w:rsidRDefault="00F6597D" w:rsidP="00F6597D">
      <w:pPr>
        <w:spacing w:before="100" w:beforeAutospacing="1" w:after="100" w:afterAutospacing="1"/>
        <w:rPr>
          <w:rFonts w:ascii="Calibri" w:hAnsi="Calibri" w:cs="Times New Roman"/>
          <w:sz w:val="20"/>
          <w:szCs w:val="20"/>
          <w:lang w:val="en-US"/>
        </w:rPr>
      </w:pPr>
      <w:r w:rsidRPr="00317ED9">
        <w:rPr>
          <w:rFonts w:ascii="Calibri" w:hAnsi="Calibri" w:cs="Times New Roman"/>
          <w:sz w:val="20"/>
          <w:szCs w:val="20"/>
          <w:lang w:val="en-US"/>
        </w:rPr>
        <w:sym w:font="Wingdings" w:char="F0A7"/>
      </w:r>
      <w:r w:rsidRPr="00317ED9">
        <w:rPr>
          <w:rFonts w:ascii="Calibri" w:hAnsi="Calibri" w:cs="Times New Roman"/>
          <w:sz w:val="20"/>
          <w:szCs w:val="20"/>
          <w:lang w:val="en-US"/>
        </w:rPr>
        <w:t xml:space="preserve"> Conditional mean imputation</w:t>
      </w:r>
      <w:r w:rsidRPr="00317ED9">
        <w:rPr>
          <w:rFonts w:ascii="Calibri" w:hAnsi="Calibri" w:cs="Arial"/>
          <w:sz w:val="20"/>
          <w:szCs w:val="20"/>
          <w:lang w:val="en-US"/>
        </w:rPr>
        <w:t xml:space="preserve">: Suppose we are estimating a regression model with multiple independent variables. One of them, X, has missing values. We select those cases with complete information and regress X on all the other independent variables. Then, we use the estimated equation to predict X for those cases it is missing. </w:t>
      </w:r>
    </w:p>
    <w:p w14:paraId="4F7BB443" w14:textId="77777777" w:rsidR="00F6597D" w:rsidRPr="00317ED9" w:rsidRDefault="00F6597D" w:rsidP="00F6597D">
      <w:pPr>
        <w:spacing w:before="100" w:beforeAutospacing="1" w:after="100" w:afterAutospacing="1"/>
        <w:rPr>
          <w:rFonts w:ascii="Calibri" w:hAnsi="Calibri" w:cs="Times New Roman"/>
          <w:sz w:val="20"/>
          <w:szCs w:val="20"/>
          <w:lang w:val="en-US"/>
        </w:rPr>
      </w:pPr>
      <w:r w:rsidRPr="00317ED9">
        <w:rPr>
          <w:rFonts w:ascii="Calibri" w:hAnsi="Calibri" w:cs="Arial"/>
          <w:sz w:val="20"/>
          <w:szCs w:val="20"/>
          <w:lang w:val="en-US"/>
        </w:rPr>
        <w:t xml:space="preserve">If the data are MCAR, least-squares coefficients are consistent (i.e. unbiased as the sample size increases) but they are not fully efficient (remember, efficiency is a measure of the optimality of an estimator. Essentially, a more efficient estimator, experiment or test needs fewer samples than a less efficient one to achieve a given performance). Estimating the model using weighted least squares or generalized least squares leads to better results (Graham, 2009) (Allison, 2001) and (Briggs et al., 2003). </w:t>
      </w:r>
    </w:p>
    <w:p w14:paraId="57BF481A" w14:textId="77777777" w:rsidR="00F6597D" w:rsidRPr="00317ED9" w:rsidRDefault="00F6597D" w:rsidP="00F6597D">
      <w:pPr>
        <w:spacing w:before="100" w:beforeAutospacing="1" w:after="100" w:afterAutospacing="1"/>
        <w:rPr>
          <w:rFonts w:ascii="Calibri" w:hAnsi="Calibri" w:cs="Times New Roman"/>
          <w:sz w:val="20"/>
          <w:szCs w:val="20"/>
          <w:lang w:val="en-US"/>
        </w:rPr>
      </w:pPr>
      <w:r w:rsidRPr="00317ED9">
        <w:rPr>
          <w:rFonts w:ascii="Calibri" w:hAnsi="Calibri" w:cs="Times New Roman"/>
          <w:color w:val="355E8E"/>
          <w:sz w:val="20"/>
          <w:szCs w:val="20"/>
          <w:lang w:val="en-US"/>
        </w:rPr>
        <w:t xml:space="preserve">Limitations of imputation techniques in general: </w:t>
      </w:r>
      <w:r w:rsidRPr="00317ED9">
        <w:rPr>
          <w:rFonts w:ascii="Calibri" w:hAnsi="Calibri" w:cs="Arial"/>
          <w:sz w:val="20"/>
          <w:szCs w:val="20"/>
          <w:lang w:val="en-US"/>
        </w:rPr>
        <w:t xml:space="preserve">They lead to an underestimation of standard errors and, thus, overestimation of test statistics. The main reason is that the imputed values are completely determined by a model applied to the observed data, in other words, they contain no error (Allison, 2001). </w:t>
      </w:r>
    </w:p>
    <w:p w14:paraId="603DFE83" w14:textId="77777777" w:rsidR="00F6597D" w:rsidRPr="00317ED9" w:rsidRDefault="00F6597D" w:rsidP="00F6597D">
      <w:pPr>
        <w:shd w:val="clear" w:color="auto" w:fill="FFFFFF"/>
        <w:spacing w:before="100" w:beforeAutospacing="1" w:after="100" w:afterAutospacing="1"/>
        <w:rPr>
          <w:rFonts w:ascii="Calibri" w:hAnsi="Calibri" w:cs="Times New Roman"/>
          <w:sz w:val="20"/>
          <w:szCs w:val="20"/>
          <w:lang w:val="en-US"/>
        </w:rPr>
      </w:pPr>
      <w:r w:rsidRPr="00317ED9">
        <w:rPr>
          <w:rFonts w:ascii="Calibri" w:hAnsi="Calibri" w:cs="Arial"/>
          <w:sz w:val="20"/>
          <w:szCs w:val="20"/>
          <w:lang w:val="en-US"/>
        </w:rPr>
        <w:t xml:space="preserve">Statistics has developed two main new approaches to handle missing data that offer substantial improvement over conventional methods: Multiple Imputation and Maximum Likelihood. </w:t>
      </w:r>
    </w:p>
    <w:p w14:paraId="4559C51A" w14:textId="77777777" w:rsidR="00F6597D" w:rsidRPr="009F0E24" w:rsidRDefault="00F6597D" w:rsidP="00F6597D">
      <w:pPr>
        <w:rPr>
          <w:rFonts w:ascii="Calibri" w:hAnsi="Calibri"/>
          <w:sz w:val="16"/>
          <w:lang w:val="en-US"/>
        </w:rPr>
      </w:pPr>
      <w:r w:rsidRPr="009F0E24">
        <w:rPr>
          <w:rFonts w:ascii="Calibri" w:hAnsi="Calibri"/>
          <w:sz w:val="16"/>
          <w:lang w:val="en-US"/>
        </w:rPr>
        <w:t xml:space="preserve">[Source: </w:t>
      </w:r>
      <w:hyperlink r:id="rId11" w:history="1">
        <w:r w:rsidRPr="009F0E24">
          <w:rPr>
            <w:rStyle w:val="Hyperlink"/>
            <w:rFonts w:ascii="Calibri" w:hAnsi="Calibri"/>
            <w:sz w:val="16"/>
            <w:lang w:val="en-US"/>
          </w:rPr>
          <w:t>http://www.bu.edu/sph/files/2014/05/Marina-tech-report.pdf</w:t>
        </w:r>
      </w:hyperlink>
      <w:r w:rsidRPr="009F0E24">
        <w:rPr>
          <w:rFonts w:ascii="Calibri" w:hAnsi="Calibri"/>
          <w:sz w:val="16"/>
          <w:lang w:val="en-US"/>
        </w:rPr>
        <w:t xml:space="preserve"> ]</w:t>
      </w:r>
    </w:p>
    <w:p w14:paraId="1FEB444C" w14:textId="77777777" w:rsidR="00F6597D" w:rsidRPr="009F0E24" w:rsidRDefault="00F6597D" w:rsidP="00F6597D">
      <w:pPr>
        <w:pBdr>
          <w:bottom w:val="single" w:sz="6" w:space="1" w:color="auto"/>
        </w:pBdr>
        <w:rPr>
          <w:rFonts w:ascii="Calibri" w:hAnsi="Calibri"/>
          <w:lang w:val="en-US"/>
        </w:rPr>
      </w:pPr>
    </w:p>
    <w:p w14:paraId="1FA7E6E3" w14:textId="77777777" w:rsidR="00F6597D" w:rsidRPr="009F0E24" w:rsidRDefault="00F6597D" w:rsidP="00F6597D">
      <w:pPr>
        <w:pStyle w:val="NormalWeb"/>
        <w:rPr>
          <w:rFonts w:ascii="Calibri" w:hAnsi="Calibri"/>
          <w:lang w:val="en-US"/>
        </w:rPr>
      </w:pPr>
      <w:r w:rsidRPr="009F0E24">
        <w:rPr>
          <w:rFonts w:ascii="Calibri" w:hAnsi="Calibri"/>
          <w:lang w:val="en-US"/>
        </w:rPr>
        <w:t>Because we often gather data on multiple related variables, we often know (or can estimate) a good deal about the missing values. Aside from examining missingness as an outcome itself (which I strongly recommend), modern computing affords us the opportunity to fill in many of the gaps with high-quality data. This is not merely “making</w:t>
      </w:r>
      <w:r>
        <w:rPr>
          <w:rFonts w:ascii="Calibri" w:hAnsi="Calibri"/>
          <w:lang w:val="en-US"/>
        </w:rPr>
        <w:t xml:space="preserve"> up data” as some early, misin</w:t>
      </w:r>
      <w:r w:rsidRPr="009F0E24">
        <w:rPr>
          <w:rFonts w:ascii="Calibri" w:hAnsi="Calibri"/>
          <w:lang w:val="en-US"/>
        </w:rPr>
        <w:t>formed researchers claimed. Rather, as my example</w:t>
      </w:r>
      <w:r>
        <w:rPr>
          <w:rFonts w:ascii="Calibri" w:hAnsi="Calibri"/>
          <w:lang w:val="en-US"/>
        </w:rPr>
        <w:t>s show, the act of estimat</w:t>
      </w:r>
      <w:r w:rsidRPr="009F0E24">
        <w:rPr>
          <w:rFonts w:ascii="Calibri" w:hAnsi="Calibri"/>
          <w:lang w:val="en-US"/>
        </w:rPr>
        <w:t>ing values and retaining cases in your analyse</w:t>
      </w:r>
      <w:r>
        <w:rPr>
          <w:rFonts w:ascii="Calibri" w:hAnsi="Calibri"/>
          <w:lang w:val="en-US"/>
        </w:rPr>
        <w:t>s most often leads to more rep</w:t>
      </w:r>
      <w:r w:rsidRPr="009F0E24">
        <w:rPr>
          <w:rFonts w:ascii="Calibri" w:hAnsi="Calibri"/>
          <w:lang w:val="en-US"/>
        </w:rPr>
        <w:t xml:space="preserve">licable findings as they are generally closer to the actual population values than analyses that discards those with missing data (or worse, substitutes means for the missing values). Thus, using best practices in handling missing data makes the results a better estimate of the population you are interested in. And it is surprisingly easy to do, once you know how. </w:t>
      </w:r>
    </w:p>
    <w:p w14:paraId="07514CB0" w14:textId="77777777" w:rsidR="00F6597D" w:rsidRDefault="00F6597D" w:rsidP="00F6597D">
      <w:pPr>
        <w:pStyle w:val="NormalWeb"/>
        <w:rPr>
          <w:rFonts w:ascii="Calibri" w:hAnsi="Calibri"/>
          <w:lang w:val="en-US"/>
        </w:rPr>
      </w:pPr>
      <w:r w:rsidRPr="009F0E24">
        <w:rPr>
          <w:rFonts w:ascii="Calibri" w:hAnsi="Calibri"/>
          <w:lang w:val="en-US"/>
        </w:rPr>
        <w:t xml:space="preserve">Thus, it is my belief that best practices in handling missing data include the following. </w:t>
      </w:r>
    </w:p>
    <w:p w14:paraId="54F7B495" w14:textId="77777777" w:rsidR="00F6597D" w:rsidRDefault="00F6597D" w:rsidP="00F6597D">
      <w:pPr>
        <w:pStyle w:val="NormalWeb"/>
        <w:numPr>
          <w:ilvl w:val="0"/>
          <w:numId w:val="6"/>
        </w:numPr>
        <w:rPr>
          <w:rFonts w:ascii="Calibri" w:hAnsi="Calibri"/>
          <w:lang w:val="en-US"/>
        </w:rPr>
      </w:pPr>
      <w:r w:rsidRPr="009F0E24">
        <w:rPr>
          <w:rFonts w:ascii="Calibri" w:hAnsi="Calibri"/>
          <w:lang w:val="en-US"/>
        </w:rPr>
        <w:t>First, do no harm. Use best practices a</w:t>
      </w:r>
      <w:r>
        <w:rPr>
          <w:rFonts w:ascii="Calibri" w:hAnsi="Calibri"/>
          <w:lang w:val="en-US"/>
        </w:rPr>
        <w:t>nd careful methodology to mini</w:t>
      </w:r>
      <w:r w:rsidRPr="009F0E24">
        <w:rPr>
          <w:rFonts w:ascii="Calibri" w:hAnsi="Calibri"/>
          <w:lang w:val="en-US"/>
        </w:rPr>
        <w:t xml:space="preserve">mize missingness. here is no substitute or complete some careful forethought can often save a good deal of frustration in the data analysis phase of research. </w:t>
      </w:r>
    </w:p>
    <w:p w14:paraId="3DD79E42" w14:textId="77777777" w:rsidR="00F6597D" w:rsidRPr="009F0E24" w:rsidRDefault="00F6597D" w:rsidP="00F6597D">
      <w:pPr>
        <w:pStyle w:val="NormalWeb"/>
        <w:numPr>
          <w:ilvl w:val="0"/>
          <w:numId w:val="6"/>
        </w:numPr>
        <w:rPr>
          <w:rFonts w:ascii="Calibri" w:hAnsi="Calibri"/>
          <w:lang w:val="en-US"/>
        </w:rPr>
      </w:pPr>
      <w:r w:rsidRPr="009F0E24">
        <w:rPr>
          <w:rFonts w:ascii="Calibri" w:hAnsi="Calibri"/>
          <w:lang w:val="en-US"/>
        </w:rPr>
        <w:t>Be transparent. Report any incidences o</w:t>
      </w:r>
      <w:r>
        <w:rPr>
          <w:rFonts w:ascii="Calibri" w:hAnsi="Calibri"/>
          <w:lang w:val="en-US"/>
        </w:rPr>
        <w:t>f missing data (rates, by vari</w:t>
      </w:r>
      <w:r w:rsidRPr="009F0E24">
        <w:rPr>
          <w:rFonts w:ascii="Calibri" w:hAnsi="Calibri"/>
          <w:lang w:val="en-US"/>
        </w:rPr>
        <w:t xml:space="preserve">able, and reasons for missingness, if possible). This can be important information to reviewers and consumers of your research and is the first step in thinking about how to effectively deal with missingness in your analyses. </w:t>
      </w:r>
    </w:p>
    <w:p w14:paraId="13DF138F" w14:textId="77777777" w:rsidR="00F6597D" w:rsidRPr="009F0E24" w:rsidRDefault="00F6597D" w:rsidP="00F6597D">
      <w:pPr>
        <w:pStyle w:val="NormalWeb"/>
        <w:numPr>
          <w:ilvl w:val="0"/>
          <w:numId w:val="6"/>
        </w:numPr>
        <w:rPr>
          <w:rFonts w:ascii="Calibri" w:hAnsi="Calibri"/>
          <w:lang w:val="en-US"/>
        </w:rPr>
      </w:pPr>
      <w:r w:rsidRPr="009F0E24">
        <w:rPr>
          <w:rFonts w:ascii="Calibri" w:hAnsi="Calibri"/>
          <w:lang w:val="en-US"/>
        </w:rPr>
        <w:t xml:space="preserve">Explicitly discuss whether data are missing at random (i.e., if there are differences between individuals with incomplete and complete data). Using analyses similar to those modeled in this chapter, you can give yourself and the reader a good sense of why data might be missing and whether it is at random. That allows you, and your audience, to think carefully about whether missingness may have introduced bias into the results. I would advocate that all authors report this information in the methods section of formal research reports. </w:t>
      </w:r>
    </w:p>
    <w:p w14:paraId="6FFE16A9" w14:textId="77777777" w:rsidR="00F6597D" w:rsidRPr="009F0E24" w:rsidRDefault="00F6597D" w:rsidP="00F6597D">
      <w:pPr>
        <w:pStyle w:val="NormalWeb"/>
        <w:numPr>
          <w:ilvl w:val="0"/>
          <w:numId w:val="6"/>
        </w:numPr>
        <w:rPr>
          <w:rFonts w:ascii="Calibri" w:hAnsi="Calibri"/>
          <w:lang w:val="en-US"/>
        </w:rPr>
      </w:pPr>
      <w:r w:rsidRPr="009F0E24">
        <w:rPr>
          <w:rFonts w:ascii="Calibri" w:hAnsi="Calibri"/>
          <w:lang w:val="en-US"/>
        </w:rPr>
        <w:t xml:space="preserve">Discuss how you as a researcher have dealt with the issue of incomplete data and the results of your intervention. A clear statement concerning this issue is simple to add to a manuscript, and it can be valuable for future consumers as they interpret your work. Be specific—if you used imputation, how was it done, and what were the results? If you deleted the data (complete case analysis) justify why. </w:t>
      </w:r>
    </w:p>
    <w:p w14:paraId="01B836B4" w14:textId="77777777" w:rsidR="00F6597D" w:rsidRPr="009F0E24" w:rsidRDefault="00F6597D" w:rsidP="00F6597D">
      <w:pPr>
        <w:pStyle w:val="NormalWeb"/>
        <w:ind w:left="720"/>
        <w:rPr>
          <w:rFonts w:ascii="Calibri" w:hAnsi="Calibri"/>
          <w:lang w:val="en-US"/>
        </w:rPr>
      </w:pPr>
      <w:r w:rsidRPr="009F0E24">
        <w:rPr>
          <w:rFonts w:ascii="Calibri" w:hAnsi="Calibri"/>
          <w:lang w:val="en-US"/>
        </w:rPr>
        <w:t xml:space="preserve">Finally, as I mentioned in Chapter 1, I would advocate that all authors report this information in the methods section of formal research reports and that all journals and editors and conferences mandate reporting of this type. If no data is missing, state that clearly so consumers and reviewers have that important information as well. </w:t>
      </w:r>
    </w:p>
    <w:p w14:paraId="13173AAF" w14:textId="77777777" w:rsidR="00F6597D" w:rsidRPr="009F0E24" w:rsidRDefault="00F6597D" w:rsidP="00F6597D">
      <w:pPr>
        <w:rPr>
          <w:rFonts w:ascii="Calibri" w:hAnsi="Calibri"/>
          <w:sz w:val="16"/>
          <w:lang w:val="en-US"/>
        </w:rPr>
      </w:pPr>
      <w:r w:rsidRPr="009F0E24">
        <w:rPr>
          <w:rFonts w:ascii="Calibri" w:hAnsi="Calibri"/>
          <w:sz w:val="16"/>
          <w:lang w:val="en-US"/>
        </w:rPr>
        <w:t xml:space="preserve">[Source: </w:t>
      </w:r>
      <w:hyperlink r:id="rId12" w:history="1">
        <w:r w:rsidRPr="009F0E24">
          <w:rPr>
            <w:rStyle w:val="Hyperlink"/>
            <w:rFonts w:ascii="Calibri" w:hAnsi="Calibri"/>
            <w:sz w:val="16"/>
            <w:lang w:val="en-US"/>
          </w:rPr>
          <w:t>https://us.sagepub.com/sites/default/files/upm-binaries/45664_6.pdf p.131</w:t>
        </w:r>
      </w:hyperlink>
      <w:r w:rsidRPr="009F0E24">
        <w:rPr>
          <w:rFonts w:ascii="Calibri" w:hAnsi="Calibri"/>
          <w:sz w:val="16"/>
          <w:lang w:val="en-US"/>
        </w:rPr>
        <w:t>]</w:t>
      </w:r>
    </w:p>
    <w:p w14:paraId="7D331441" w14:textId="77777777" w:rsidR="00F6597D" w:rsidRPr="009F0E24" w:rsidRDefault="00F6597D" w:rsidP="00F6597D">
      <w:pPr>
        <w:pBdr>
          <w:bottom w:val="single" w:sz="6" w:space="1" w:color="auto"/>
        </w:pBdr>
        <w:rPr>
          <w:rFonts w:ascii="Calibri" w:hAnsi="Calibri"/>
          <w:lang w:val="en-US"/>
        </w:rPr>
      </w:pPr>
    </w:p>
    <w:p w14:paraId="2B9CF9CD" w14:textId="77777777" w:rsidR="00F6597D" w:rsidRPr="009F0E24" w:rsidRDefault="00F6597D" w:rsidP="00F6597D">
      <w:pPr>
        <w:rPr>
          <w:rFonts w:ascii="Calibri" w:hAnsi="Calibri"/>
          <w:lang w:val="en-US"/>
        </w:rPr>
      </w:pPr>
    </w:p>
    <w:p w14:paraId="4027EE70" w14:textId="0AA8FA7B" w:rsidR="00F6597D" w:rsidRPr="009F0E24" w:rsidRDefault="00BB79E5" w:rsidP="00F6597D">
      <w:pPr>
        <w:pStyle w:val="Heading2"/>
        <w:rPr>
          <w:rFonts w:ascii="Calibri" w:hAnsi="Calibri"/>
          <w:lang w:val="en-US"/>
        </w:rPr>
      </w:pPr>
      <w:r>
        <w:rPr>
          <w:rFonts w:ascii="Calibri" w:hAnsi="Calibri"/>
          <w:lang w:val="en-US"/>
        </w:rPr>
        <w:t>Practical information</w:t>
      </w:r>
    </w:p>
    <w:p w14:paraId="56F304AB" w14:textId="77777777" w:rsidR="00F6597D" w:rsidRDefault="00F6597D" w:rsidP="00F6597D">
      <w:pPr>
        <w:rPr>
          <w:rFonts w:ascii="Calibri" w:hAnsi="Calibri"/>
          <w:lang w:val="en-US"/>
        </w:rPr>
      </w:pPr>
      <w:r w:rsidRPr="009F0E24">
        <w:rPr>
          <w:rFonts w:ascii="Calibri" w:hAnsi="Calibri"/>
          <w:lang w:val="en-US"/>
        </w:rPr>
        <w:t xml:space="preserve">Scikit-Learn: </w:t>
      </w:r>
      <w:hyperlink r:id="rId13" w:anchor="imputation-of-missing-values" w:history="1">
        <w:r w:rsidRPr="009F0E24">
          <w:rPr>
            <w:rStyle w:val="Hyperlink"/>
            <w:rFonts w:ascii="Calibri" w:hAnsi="Calibri"/>
            <w:lang w:val="en-US"/>
          </w:rPr>
          <w:t>http://scikit-learn.org/stable/modules/preprocessing.html#imputation-of-missing-values</w:t>
        </w:r>
      </w:hyperlink>
      <w:r w:rsidRPr="009F0E24">
        <w:rPr>
          <w:rFonts w:ascii="Calibri" w:hAnsi="Calibri"/>
          <w:lang w:val="en-US"/>
        </w:rPr>
        <w:t xml:space="preserve"> </w:t>
      </w:r>
    </w:p>
    <w:p w14:paraId="37AA11B7" w14:textId="77777777" w:rsidR="00BB79E5" w:rsidRPr="009F0E24" w:rsidRDefault="00BB79E5" w:rsidP="00F6597D">
      <w:pPr>
        <w:rPr>
          <w:rFonts w:ascii="Calibri" w:hAnsi="Calibri"/>
          <w:lang w:val="en-US"/>
        </w:rPr>
      </w:pPr>
    </w:p>
    <w:sectPr w:rsidR="00BB79E5" w:rsidRPr="009F0E24" w:rsidSect="00121861">
      <w:footerReference w:type="even" r:id="rId14"/>
      <w:footerReference w:type="default" r:id="rId1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8678D7" w14:textId="77777777" w:rsidR="00AE0F42" w:rsidRDefault="00AE0F42" w:rsidP="00F6597D">
      <w:r>
        <w:separator/>
      </w:r>
    </w:p>
  </w:endnote>
  <w:endnote w:type="continuationSeparator" w:id="0">
    <w:p w14:paraId="69249E14" w14:textId="77777777" w:rsidR="00AE0F42" w:rsidRDefault="00AE0F42" w:rsidP="00F65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B9692E" w14:textId="77777777" w:rsidR="00AE0F42" w:rsidRDefault="00AE0F42" w:rsidP="0000527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B55CE3" w14:textId="77777777" w:rsidR="00AE0F42" w:rsidRDefault="00AE0F42" w:rsidP="00F6597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3A1CB4" w14:textId="77777777" w:rsidR="00AE0F42" w:rsidRDefault="00AE0F42" w:rsidP="0000527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843CC">
      <w:rPr>
        <w:rStyle w:val="PageNumber"/>
        <w:noProof/>
      </w:rPr>
      <w:t>1</w:t>
    </w:r>
    <w:r>
      <w:rPr>
        <w:rStyle w:val="PageNumber"/>
      </w:rPr>
      <w:fldChar w:fldCharType="end"/>
    </w:r>
  </w:p>
  <w:p w14:paraId="7DB2C4F0" w14:textId="77777777" w:rsidR="00AE0F42" w:rsidRDefault="00AE0F42" w:rsidP="00F6597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7EB78D" w14:textId="77777777" w:rsidR="00AE0F42" w:rsidRDefault="00AE0F42" w:rsidP="00F6597D">
      <w:r>
        <w:separator/>
      </w:r>
    </w:p>
  </w:footnote>
  <w:footnote w:type="continuationSeparator" w:id="0">
    <w:p w14:paraId="2F8DE979" w14:textId="77777777" w:rsidR="00AE0F42" w:rsidRDefault="00AE0F42" w:rsidP="00F6597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3434AFC"/>
    <w:multiLevelType w:val="hybridMultilevel"/>
    <w:tmpl w:val="C8A4B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30383B"/>
    <w:multiLevelType w:val="hybridMultilevel"/>
    <w:tmpl w:val="E140F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E176D8"/>
    <w:multiLevelType w:val="hybridMultilevel"/>
    <w:tmpl w:val="71B4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B67022"/>
    <w:multiLevelType w:val="multilevel"/>
    <w:tmpl w:val="24729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7B226F8"/>
    <w:multiLevelType w:val="multilevel"/>
    <w:tmpl w:val="56D4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activeWritingStyle w:appName="MSWord" w:lang="en-US"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60F"/>
    <w:rsid w:val="00005272"/>
    <w:rsid w:val="0003051B"/>
    <w:rsid w:val="000843CC"/>
    <w:rsid w:val="000C4266"/>
    <w:rsid w:val="00121861"/>
    <w:rsid w:val="001326A8"/>
    <w:rsid w:val="001F060F"/>
    <w:rsid w:val="002D0AF5"/>
    <w:rsid w:val="00381B7C"/>
    <w:rsid w:val="003C52FE"/>
    <w:rsid w:val="00497637"/>
    <w:rsid w:val="005475B4"/>
    <w:rsid w:val="0096459D"/>
    <w:rsid w:val="009A4311"/>
    <w:rsid w:val="009B6B4A"/>
    <w:rsid w:val="009C132C"/>
    <w:rsid w:val="00AE0F42"/>
    <w:rsid w:val="00B108D5"/>
    <w:rsid w:val="00BB79E5"/>
    <w:rsid w:val="00CB5710"/>
    <w:rsid w:val="00E36983"/>
    <w:rsid w:val="00E54FC8"/>
    <w:rsid w:val="00F6597D"/>
    <w:rsid w:val="00F84849"/>
    <w:rsid w:val="00FD5E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CBAC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5475B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475B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60F"/>
    <w:pPr>
      <w:ind w:left="720"/>
      <w:contextualSpacing/>
    </w:pPr>
  </w:style>
  <w:style w:type="character" w:styleId="Hyperlink">
    <w:name w:val="Hyperlink"/>
    <w:basedOn w:val="DefaultParagraphFont"/>
    <w:uiPriority w:val="99"/>
    <w:unhideWhenUsed/>
    <w:rsid w:val="001F060F"/>
    <w:rPr>
      <w:color w:val="0000FF" w:themeColor="hyperlink"/>
      <w:u w:val="single"/>
    </w:rPr>
  </w:style>
  <w:style w:type="character" w:styleId="FollowedHyperlink">
    <w:name w:val="FollowedHyperlink"/>
    <w:basedOn w:val="DefaultParagraphFont"/>
    <w:uiPriority w:val="99"/>
    <w:semiHidden/>
    <w:unhideWhenUsed/>
    <w:rsid w:val="001F060F"/>
    <w:rPr>
      <w:color w:val="800080" w:themeColor="followedHyperlink"/>
      <w:u w:val="single"/>
    </w:rPr>
  </w:style>
  <w:style w:type="character" w:customStyle="1" w:styleId="Heading1Char">
    <w:name w:val="Heading 1 Char"/>
    <w:basedOn w:val="DefaultParagraphFont"/>
    <w:link w:val="Heading1"/>
    <w:uiPriority w:val="9"/>
    <w:rsid w:val="005475B4"/>
    <w:rPr>
      <w:rFonts w:asciiTheme="majorHAnsi" w:eastAsiaTheme="majorEastAsia" w:hAnsiTheme="majorHAnsi" w:cstheme="majorBidi"/>
      <w:b/>
      <w:bCs/>
      <w:color w:val="345A8A" w:themeColor="accent1" w:themeShade="B5"/>
      <w:sz w:val="32"/>
      <w:szCs w:val="32"/>
      <w:lang w:val="nl-NL"/>
    </w:rPr>
  </w:style>
  <w:style w:type="character" w:customStyle="1" w:styleId="Heading2Char">
    <w:name w:val="Heading 2 Char"/>
    <w:basedOn w:val="DefaultParagraphFont"/>
    <w:link w:val="Heading2"/>
    <w:uiPriority w:val="9"/>
    <w:rsid w:val="005475B4"/>
    <w:rPr>
      <w:rFonts w:asciiTheme="majorHAnsi" w:eastAsiaTheme="majorEastAsia" w:hAnsiTheme="majorHAnsi" w:cstheme="majorBidi"/>
      <w:b/>
      <w:bCs/>
      <w:color w:val="4F81BD" w:themeColor="accent1"/>
      <w:sz w:val="26"/>
      <w:szCs w:val="26"/>
      <w:lang w:val="nl-NL"/>
    </w:rPr>
  </w:style>
  <w:style w:type="paragraph" w:styleId="NormalWeb">
    <w:name w:val="Normal (Web)"/>
    <w:basedOn w:val="Normal"/>
    <w:uiPriority w:val="99"/>
    <w:semiHidden/>
    <w:unhideWhenUsed/>
    <w:rsid w:val="00F6597D"/>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F6597D"/>
    <w:pPr>
      <w:tabs>
        <w:tab w:val="center" w:pos="4153"/>
        <w:tab w:val="right" w:pos="8306"/>
      </w:tabs>
    </w:pPr>
  </w:style>
  <w:style w:type="character" w:customStyle="1" w:styleId="FooterChar">
    <w:name w:val="Footer Char"/>
    <w:basedOn w:val="DefaultParagraphFont"/>
    <w:link w:val="Footer"/>
    <w:uiPriority w:val="99"/>
    <w:rsid w:val="00F6597D"/>
    <w:rPr>
      <w:lang w:val="nl-NL"/>
    </w:rPr>
  </w:style>
  <w:style w:type="character" w:styleId="PageNumber">
    <w:name w:val="page number"/>
    <w:basedOn w:val="DefaultParagraphFont"/>
    <w:uiPriority w:val="99"/>
    <w:semiHidden/>
    <w:unhideWhenUsed/>
    <w:rsid w:val="00F6597D"/>
  </w:style>
  <w:style w:type="table" w:styleId="TableGrid">
    <w:name w:val="Table Grid"/>
    <w:basedOn w:val="TableNormal"/>
    <w:uiPriority w:val="59"/>
    <w:rsid w:val="00F848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5475B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475B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60F"/>
    <w:pPr>
      <w:ind w:left="720"/>
      <w:contextualSpacing/>
    </w:pPr>
  </w:style>
  <w:style w:type="character" w:styleId="Hyperlink">
    <w:name w:val="Hyperlink"/>
    <w:basedOn w:val="DefaultParagraphFont"/>
    <w:uiPriority w:val="99"/>
    <w:unhideWhenUsed/>
    <w:rsid w:val="001F060F"/>
    <w:rPr>
      <w:color w:val="0000FF" w:themeColor="hyperlink"/>
      <w:u w:val="single"/>
    </w:rPr>
  </w:style>
  <w:style w:type="character" w:styleId="FollowedHyperlink">
    <w:name w:val="FollowedHyperlink"/>
    <w:basedOn w:val="DefaultParagraphFont"/>
    <w:uiPriority w:val="99"/>
    <w:semiHidden/>
    <w:unhideWhenUsed/>
    <w:rsid w:val="001F060F"/>
    <w:rPr>
      <w:color w:val="800080" w:themeColor="followedHyperlink"/>
      <w:u w:val="single"/>
    </w:rPr>
  </w:style>
  <w:style w:type="character" w:customStyle="1" w:styleId="Heading1Char">
    <w:name w:val="Heading 1 Char"/>
    <w:basedOn w:val="DefaultParagraphFont"/>
    <w:link w:val="Heading1"/>
    <w:uiPriority w:val="9"/>
    <w:rsid w:val="005475B4"/>
    <w:rPr>
      <w:rFonts w:asciiTheme="majorHAnsi" w:eastAsiaTheme="majorEastAsia" w:hAnsiTheme="majorHAnsi" w:cstheme="majorBidi"/>
      <w:b/>
      <w:bCs/>
      <w:color w:val="345A8A" w:themeColor="accent1" w:themeShade="B5"/>
      <w:sz w:val="32"/>
      <w:szCs w:val="32"/>
      <w:lang w:val="nl-NL"/>
    </w:rPr>
  </w:style>
  <w:style w:type="character" w:customStyle="1" w:styleId="Heading2Char">
    <w:name w:val="Heading 2 Char"/>
    <w:basedOn w:val="DefaultParagraphFont"/>
    <w:link w:val="Heading2"/>
    <w:uiPriority w:val="9"/>
    <w:rsid w:val="005475B4"/>
    <w:rPr>
      <w:rFonts w:asciiTheme="majorHAnsi" w:eastAsiaTheme="majorEastAsia" w:hAnsiTheme="majorHAnsi" w:cstheme="majorBidi"/>
      <w:b/>
      <w:bCs/>
      <w:color w:val="4F81BD" w:themeColor="accent1"/>
      <w:sz w:val="26"/>
      <w:szCs w:val="26"/>
      <w:lang w:val="nl-NL"/>
    </w:rPr>
  </w:style>
  <w:style w:type="paragraph" w:styleId="NormalWeb">
    <w:name w:val="Normal (Web)"/>
    <w:basedOn w:val="Normal"/>
    <w:uiPriority w:val="99"/>
    <w:semiHidden/>
    <w:unhideWhenUsed/>
    <w:rsid w:val="00F6597D"/>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F6597D"/>
    <w:pPr>
      <w:tabs>
        <w:tab w:val="center" w:pos="4153"/>
        <w:tab w:val="right" w:pos="8306"/>
      </w:tabs>
    </w:pPr>
  </w:style>
  <w:style w:type="character" w:customStyle="1" w:styleId="FooterChar">
    <w:name w:val="Footer Char"/>
    <w:basedOn w:val="DefaultParagraphFont"/>
    <w:link w:val="Footer"/>
    <w:uiPriority w:val="99"/>
    <w:rsid w:val="00F6597D"/>
    <w:rPr>
      <w:lang w:val="nl-NL"/>
    </w:rPr>
  </w:style>
  <w:style w:type="character" w:styleId="PageNumber">
    <w:name w:val="page number"/>
    <w:basedOn w:val="DefaultParagraphFont"/>
    <w:uiPriority w:val="99"/>
    <w:semiHidden/>
    <w:unhideWhenUsed/>
    <w:rsid w:val="00F6597D"/>
  </w:style>
  <w:style w:type="table" w:styleId="TableGrid">
    <w:name w:val="Table Grid"/>
    <w:basedOn w:val="TableNormal"/>
    <w:uiPriority w:val="59"/>
    <w:rsid w:val="00F848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496046">
      <w:bodyDiv w:val="1"/>
      <w:marLeft w:val="0"/>
      <w:marRight w:val="0"/>
      <w:marTop w:val="0"/>
      <w:marBottom w:val="0"/>
      <w:divBdr>
        <w:top w:val="none" w:sz="0" w:space="0" w:color="auto"/>
        <w:left w:val="none" w:sz="0" w:space="0" w:color="auto"/>
        <w:bottom w:val="none" w:sz="0" w:space="0" w:color="auto"/>
        <w:right w:val="none" w:sz="0" w:space="0" w:color="auto"/>
      </w:divBdr>
    </w:div>
    <w:div w:id="16967304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cikit-learn.org/stable/modules/preprocessing.html" TargetMode="External"/><Relationship Id="rId8" Type="http://schemas.openxmlformats.org/officeDocument/2006/relationships/hyperlink" Target="https://www.youtube.com/watch?v=XlUdRVdT7iU" TargetMode="External"/><Relationship Id="rId18" Type="http://schemas.openxmlformats.org/officeDocument/2006/relationships/customXml" Target="../customXml/item1.xml"/><Relationship Id="rId3" Type="http://schemas.microsoft.com/office/2007/relationships/stylesWithEffects" Target="stylesWithEffects.xml"/><Relationship Id="rId12" Type="http://schemas.openxmlformats.org/officeDocument/2006/relationships/hyperlink" Target="https://us.sagepub.com/sites/default/files/upm-binaries/45664_6.pdf%20p.131" TargetMode="External"/><Relationship Id="rId17" Type="http://schemas.openxmlformats.org/officeDocument/2006/relationships/theme" Target="theme/theme1.xml"/><Relationship Id="rId7" Type="http://schemas.openxmlformats.org/officeDocument/2006/relationships/endnotes" Target="endnotes.xml"/><Relationship Id="rId16" Type="http://schemas.openxmlformats.org/officeDocument/2006/relationships/fontTable" Target="fontTable.xml"/><Relationship Id="rId2" Type="http://schemas.openxmlformats.org/officeDocument/2006/relationships/styles" Target="styles.xml"/><Relationship Id="rId20" Type="http://schemas.openxmlformats.org/officeDocument/2006/relationships/customXml" Target="../customXml/item3.xml"/><Relationship Id="rId11" Type="http://schemas.openxmlformats.org/officeDocument/2006/relationships/hyperlink" Target="http://www.bu.edu/sph/files/2014/05/Marina-tech-report.pdf"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www.bu.edu/sph/files/2014/05/Marina-tech-report.pdf" TargetMode="External"/><Relationship Id="rId19" Type="http://schemas.openxmlformats.org/officeDocument/2006/relationships/customXml" Target="../customXml/item2.xml"/><Relationship Id="rId1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XlUdRVdT7i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3E3AC7CB4B22459A3D7C92F44B3D83" ma:contentTypeVersion="0" ma:contentTypeDescription="Create a new document." ma:contentTypeScope="" ma:versionID="95b5a795ed1b11e5e3d1858b320efbd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E358C8-16CD-4BB3-BBB9-E75CC1252B6D}"/>
</file>

<file path=customXml/itemProps2.xml><?xml version="1.0" encoding="utf-8"?>
<ds:datastoreItem xmlns:ds="http://schemas.openxmlformats.org/officeDocument/2006/customXml" ds:itemID="{55909B6B-742F-4AB4-8D4F-016E24F7E303}"/>
</file>

<file path=customXml/itemProps3.xml><?xml version="1.0" encoding="utf-8"?>
<ds:datastoreItem xmlns:ds="http://schemas.openxmlformats.org/officeDocument/2006/customXml" ds:itemID="{A7F45BE1-54AB-4C55-B24F-FF310D6C6126}"/>
</file>

<file path=docProps/app.xml><?xml version="1.0" encoding="utf-8"?>
<Properties xmlns="http://schemas.openxmlformats.org/officeDocument/2006/extended-properties" xmlns:vt="http://schemas.openxmlformats.org/officeDocument/2006/docPropsVTypes">
  <Template>Normal.dotm</Template>
  <TotalTime>77</TotalTime>
  <Pages>4</Pages>
  <Words>1515</Words>
  <Characters>8636</Characters>
  <Application>Microsoft Macintosh Word</Application>
  <DocSecurity>0</DocSecurity>
  <Lines>71</Lines>
  <Paragraphs>20</Paragraphs>
  <ScaleCrop>false</ScaleCrop>
  <Company>Fontys Hogeschool ICT</Company>
  <LinksUpToDate>false</LinksUpToDate>
  <CharactersWithSpaces>10131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Laar</dc:creator>
  <cp:keywords/>
  <dc:description/>
  <cp:lastModifiedBy>Sander Laar</cp:lastModifiedBy>
  <cp:revision>19</cp:revision>
  <dcterms:created xsi:type="dcterms:W3CDTF">2015-08-23T10:36:00Z</dcterms:created>
  <dcterms:modified xsi:type="dcterms:W3CDTF">2015-09-04T11:13:00Z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0x010100393E3AC7CB4B22459A3D7C92F44B3D83</vt:lpwstr>
  </property>
</Properties>
</file>