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B7" w:rsidRDefault="00CF7EE9" w:rsidP="00CF7E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EE9">
        <w:rPr>
          <w:rFonts w:ascii="Times New Roman" w:hAnsi="Times New Roman" w:cs="Times New Roman"/>
          <w:sz w:val="28"/>
          <w:szCs w:val="28"/>
          <w:lang w:val="en-US"/>
        </w:rPr>
        <w:t xml:space="preserve">UTTT – </w:t>
      </w:r>
      <w:r w:rsidRPr="00CF7EE9"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:rsidR="00CF7EE9" w:rsidRDefault="00CF7EE9" w:rsidP="00CF7E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EE9" w:rsidRDefault="00CF7EE9" w:rsidP="00CF7E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алгоритма можно использовать параметр глубины обхода по дереву решений. </w:t>
      </w:r>
    </w:p>
    <w:p w:rsidR="00CF7EE9" w:rsidRDefault="00CF7EE9" w:rsidP="00CF7E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этого введем ботов:</w:t>
      </w:r>
    </w:p>
    <w:p w:rsidR="00CF7EE9" w:rsidRDefault="00CF7EE9" w:rsidP="00CF7E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Легкий бот – 2 хода</w:t>
      </w:r>
    </w:p>
    <w:p w:rsidR="00CF7EE9" w:rsidRDefault="00CF7EE9" w:rsidP="00CF7E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бот – 4 хода</w:t>
      </w:r>
    </w:p>
    <w:p w:rsidR="00CF7EE9" w:rsidRDefault="00CF7EE9" w:rsidP="00CF7E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 бот – 5 ходов</w:t>
      </w:r>
    </w:p>
    <w:p w:rsidR="00CF7EE9" w:rsidRDefault="00CF7EE9" w:rsidP="00CF7E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Экспериментальный бот – </w:t>
      </w:r>
      <w:r w:rsidR="00F1562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ходов</w:t>
      </w:r>
    </w:p>
    <w:p w:rsidR="00C72301" w:rsidRPr="00C72301" w:rsidRDefault="00C72301" w:rsidP="00C7230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72301">
        <w:rPr>
          <w:rFonts w:ascii="Times New Roman" w:hAnsi="Times New Roman" w:cs="Times New Roman"/>
          <w:sz w:val="28"/>
          <w:szCs w:val="28"/>
        </w:rPr>
        <w:t>Программа работает за константное количество памяти, так как память в программе выделяется всегда в максимально требуемом количестве</w:t>
      </w:r>
    </w:p>
    <w:p w:rsidR="00C72301" w:rsidRDefault="00C72301" w:rsidP="00C72301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72301">
        <w:rPr>
          <w:rFonts w:ascii="Times New Roman" w:hAnsi="Times New Roman" w:cs="Times New Roman"/>
          <w:sz w:val="28"/>
          <w:szCs w:val="28"/>
        </w:rPr>
        <w:t>Итого: 1,2 МБ = 1228,8 КБ</w:t>
      </w:r>
    </w:p>
    <w:p w:rsidR="00C72301" w:rsidRDefault="00C72301" w:rsidP="00C72301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CF7EE9" w:rsidRDefault="00CF7EE9" w:rsidP="00CF7E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время работы </w:t>
      </w:r>
      <w:r w:rsidR="00C72301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на пустом поле (так как на нем больше всего возможных вариантов ходов). </w:t>
      </w:r>
    </w:p>
    <w:tbl>
      <w:tblPr>
        <w:tblW w:w="79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21"/>
        <w:gridCol w:w="4018"/>
      </w:tblGrid>
      <w:tr w:rsidR="00CF7EE9" w:rsidRPr="00CF7EE9" w:rsidTr="00CF7EE9">
        <w:trPr>
          <w:trHeight w:val="509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Глубина обхода по дереву</w:t>
            </w:r>
          </w:p>
        </w:tc>
        <w:tc>
          <w:tcPr>
            <w:tcW w:w="40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 программы</w:t>
            </w:r>
          </w:p>
        </w:tc>
      </w:tr>
      <w:tr w:rsidR="00CF7EE9" w:rsidRPr="00CF7EE9" w:rsidTr="00CF7EE9">
        <w:trPr>
          <w:trHeight w:val="509"/>
          <w:jc w:val="center"/>
        </w:trPr>
        <w:tc>
          <w:tcPr>
            <w:tcW w:w="39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72301" w:rsidP="00C72301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F7EE9" w:rsidRPr="00CF7EE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CF7EE9" w:rsidRPr="00CF7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EE9" w:rsidRPr="00CF7EE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CF7EE9" w:rsidRPr="00CF7EE9" w:rsidTr="00CF7EE9">
        <w:trPr>
          <w:trHeight w:val="509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72301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72301">
              <w:rPr>
                <w:rFonts w:ascii="Times New Roman" w:hAnsi="Times New Roman" w:cs="Times New Roman"/>
                <w:sz w:val="28"/>
                <w:szCs w:val="28"/>
              </w:rPr>
              <w:t>1221</w:t>
            </w:r>
            <w:r w:rsidR="00CF7EE9" w:rsidRPr="00CF7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EE9" w:rsidRPr="00CF7EE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CF7EE9" w:rsidRPr="00CF7EE9" w:rsidTr="00CF7EE9">
        <w:trPr>
          <w:trHeight w:val="509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396</w:t>
            </w: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CF7EE9" w:rsidRPr="00CF7EE9" w:rsidTr="00CF7EE9">
        <w:trPr>
          <w:trHeight w:val="509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CF7EE9" w:rsidRPr="00CF7EE9" w:rsidTr="00CF7EE9">
        <w:trPr>
          <w:trHeight w:val="509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CF7EE9" w:rsidRPr="00CF7EE9" w:rsidTr="00CF7EE9">
        <w:trPr>
          <w:trHeight w:val="2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CF7EE9" w:rsidRPr="00CF7EE9" w:rsidTr="00CF7EE9">
        <w:trPr>
          <w:trHeight w:val="2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71" w:type="dxa"/>
              <w:bottom w:w="72" w:type="dxa"/>
              <w:right w:w="71" w:type="dxa"/>
            </w:tcMar>
            <w:hideMark/>
          </w:tcPr>
          <w:p w:rsidR="00CF7EE9" w:rsidRPr="00CF7EE9" w:rsidRDefault="00CF7EE9" w:rsidP="00CF7EE9">
            <w:pPr>
              <w:spacing w:line="24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:rsidR="00C72301" w:rsidRDefault="00C72301" w:rsidP="00C723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EE9" w:rsidRDefault="00CF7EE9" w:rsidP="00CF7EE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F7E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FD6940" wp14:editId="748B1840">
            <wp:extent cx="5113020" cy="3147060"/>
            <wp:effectExtent l="0" t="0" r="1143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F7EE9" w:rsidRDefault="00CF7EE9" w:rsidP="00CF7EE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F7EE9" w:rsidRDefault="00CF7EE9" w:rsidP="00CF7EE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проведено исследование в виде игры ботов друг с другом.</w:t>
      </w:r>
    </w:p>
    <w:tbl>
      <w:tblPr>
        <w:tblW w:w="59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6"/>
        <w:gridCol w:w="1796"/>
        <w:gridCol w:w="1796"/>
        <w:gridCol w:w="1892"/>
      </w:tblGrid>
      <w:tr w:rsidR="00CF7EE9" w:rsidRPr="00CF7EE9" w:rsidTr="00CF7EE9">
        <w:trPr>
          <w:trHeight w:val="1441"/>
          <w:jc w:val="center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Легкий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Средний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Сложный</w:t>
            </w:r>
          </w:p>
        </w:tc>
      </w:tr>
      <w:tr w:rsidR="00CF7EE9" w:rsidRPr="00CF7EE9" w:rsidTr="00CF7EE9">
        <w:trPr>
          <w:trHeight w:val="1441"/>
          <w:jc w:val="center"/>
        </w:trPr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Легкий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</w:tr>
      <w:tr w:rsidR="00CF7EE9" w:rsidRPr="00CF7EE9" w:rsidTr="00CF7EE9">
        <w:trPr>
          <w:trHeight w:val="1441"/>
          <w:jc w:val="center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</w:tr>
      <w:tr w:rsidR="00CF7EE9" w:rsidRPr="00CF7EE9" w:rsidTr="00CF7EE9">
        <w:trPr>
          <w:trHeight w:val="1441"/>
          <w:jc w:val="center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</w:tr>
    </w:tbl>
    <w:p w:rsidR="00CF7EE9" w:rsidRDefault="00CF7EE9" w:rsidP="00CF7E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F7EE9" w:rsidRDefault="00CF7EE9" w:rsidP="00CF7E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отображены результаты при раскладе, что более сильный бот ходит первый.</w:t>
      </w:r>
    </w:p>
    <w:tbl>
      <w:tblPr>
        <w:tblW w:w="72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6"/>
        <w:gridCol w:w="1796"/>
        <w:gridCol w:w="1756"/>
        <w:gridCol w:w="1892"/>
      </w:tblGrid>
      <w:tr w:rsidR="00CF7EE9" w:rsidRPr="00CF7EE9" w:rsidTr="00CF7EE9">
        <w:trPr>
          <w:trHeight w:val="1439"/>
          <w:jc w:val="center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Легкий</w:t>
            </w:r>
          </w:p>
        </w:tc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Средний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Сложный</w:t>
            </w:r>
          </w:p>
        </w:tc>
      </w:tr>
      <w:tr w:rsidR="00CF7EE9" w:rsidRPr="00CF7EE9" w:rsidTr="00CF7EE9">
        <w:trPr>
          <w:trHeight w:val="1439"/>
          <w:jc w:val="center"/>
        </w:trPr>
        <w:tc>
          <w:tcPr>
            <w:tcW w:w="1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Легкий</w:t>
            </w:r>
          </w:p>
        </w:tc>
        <w:tc>
          <w:tcPr>
            <w:tcW w:w="1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7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8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</w:tr>
      <w:tr w:rsidR="00CF7EE9" w:rsidRPr="00CF7EE9" w:rsidTr="00CF7EE9">
        <w:trPr>
          <w:trHeight w:val="1439"/>
          <w:jc w:val="center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</w:tr>
      <w:tr w:rsidR="00CF7EE9" w:rsidRPr="00CF7EE9" w:rsidTr="00CF7EE9">
        <w:trPr>
          <w:trHeight w:val="1439"/>
          <w:jc w:val="center"/>
        </w:trPr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1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EE9" w:rsidRPr="00CF7EE9" w:rsidRDefault="00CF7EE9" w:rsidP="00CF7EE9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F7EE9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</w:tr>
    </w:tbl>
    <w:p w:rsidR="00CF7EE9" w:rsidRDefault="00CF7EE9" w:rsidP="00CF7E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отображены результаты при раскладе, что более </w:t>
      </w:r>
      <w:r>
        <w:rPr>
          <w:rFonts w:ascii="Times New Roman" w:hAnsi="Times New Roman" w:cs="Times New Roman"/>
          <w:sz w:val="28"/>
          <w:szCs w:val="28"/>
        </w:rPr>
        <w:t>слабый</w:t>
      </w:r>
      <w:r>
        <w:rPr>
          <w:rFonts w:ascii="Times New Roman" w:hAnsi="Times New Roman" w:cs="Times New Roman"/>
          <w:sz w:val="28"/>
          <w:szCs w:val="28"/>
        </w:rPr>
        <w:t xml:space="preserve"> бот ходит первый.</w:t>
      </w:r>
    </w:p>
    <w:p w:rsidR="00D2254D" w:rsidRDefault="00D2254D" w:rsidP="00CF7E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увидеть, что тот, кто начинает первый имеет небольшое преимущество в виде бонуса: возможности закончить игру первым. </w:t>
      </w:r>
      <w:r w:rsidR="00B849A8">
        <w:rPr>
          <w:rFonts w:ascii="Times New Roman" w:hAnsi="Times New Roman" w:cs="Times New Roman"/>
          <w:sz w:val="28"/>
          <w:szCs w:val="28"/>
        </w:rPr>
        <w:t>Например, средний бот, играя со сложным, может выйти в ничью, поскольку у него есть возможность закончить игру первым. Однако можно заметить, что если бы у среднего бота не было такой возможности, то он бы проиграл на следующий ход.</w:t>
      </w:r>
    </w:p>
    <w:p w:rsidR="00C72301" w:rsidRDefault="00C72301" w:rsidP="00C723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230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1D7C35" wp14:editId="1932B873">
            <wp:simplePos x="0" y="0"/>
            <wp:positionH relativeFrom="column">
              <wp:posOffset>4057650</wp:posOffset>
            </wp:positionH>
            <wp:positionV relativeFrom="paragraph">
              <wp:posOffset>470535</wp:posOffset>
            </wp:positionV>
            <wp:extent cx="1880235" cy="1894205"/>
            <wp:effectExtent l="0" t="0" r="5715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230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2FCF91" wp14:editId="613ACE42">
            <wp:simplePos x="0" y="0"/>
            <wp:positionH relativeFrom="column">
              <wp:posOffset>163830</wp:posOffset>
            </wp:positionH>
            <wp:positionV relativeFrom="paragraph">
              <wp:posOffset>470535</wp:posOffset>
            </wp:positionV>
            <wp:extent cx="1880235" cy="1866900"/>
            <wp:effectExtent l="0" t="0" r="5715" b="0"/>
            <wp:wrapTopAndBottom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230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0798FD" wp14:editId="4684E1AD">
            <wp:simplePos x="0" y="0"/>
            <wp:positionH relativeFrom="column">
              <wp:posOffset>2106930</wp:posOffset>
            </wp:positionH>
            <wp:positionV relativeFrom="paragraph">
              <wp:posOffset>470535</wp:posOffset>
            </wp:positionV>
            <wp:extent cx="1885315" cy="1894840"/>
            <wp:effectExtent l="0" t="0" r="635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428">
        <w:rPr>
          <w:rFonts w:ascii="Times New Roman" w:hAnsi="Times New Roman" w:cs="Times New Roman"/>
          <w:sz w:val="28"/>
          <w:szCs w:val="28"/>
        </w:rPr>
        <w:t xml:space="preserve">Также можно наглядно увидеть различия </w:t>
      </w:r>
      <w:r w:rsidR="00D54428" w:rsidRPr="00D54428">
        <w:rPr>
          <w:rFonts w:ascii="Times New Roman" w:hAnsi="Times New Roman" w:cs="Times New Roman"/>
          <w:sz w:val="28"/>
          <w:szCs w:val="28"/>
        </w:rPr>
        <w:t>“</w:t>
      </w:r>
      <w:r w:rsidR="00D54428">
        <w:rPr>
          <w:rFonts w:ascii="Times New Roman" w:hAnsi="Times New Roman" w:cs="Times New Roman"/>
          <w:sz w:val="28"/>
          <w:szCs w:val="28"/>
        </w:rPr>
        <w:t>рассуждений</w:t>
      </w:r>
      <w:r w:rsidR="00D54428" w:rsidRPr="00C72301">
        <w:rPr>
          <w:rFonts w:ascii="Times New Roman" w:hAnsi="Times New Roman" w:cs="Times New Roman"/>
          <w:sz w:val="28"/>
          <w:szCs w:val="28"/>
        </w:rPr>
        <w:t>”</w:t>
      </w:r>
      <w:r w:rsidR="00D54428">
        <w:rPr>
          <w:rFonts w:ascii="Times New Roman" w:hAnsi="Times New Roman" w:cs="Times New Roman"/>
          <w:sz w:val="28"/>
          <w:szCs w:val="28"/>
        </w:rPr>
        <w:t xml:space="preserve"> ботов</w:t>
      </w:r>
    </w:p>
    <w:p w:rsidR="00CF7EE9" w:rsidRDefault="00C72301" w:rsidP="00CF7EE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для легкого, среднего и сложного ботов соответственно.</w:t>
      </w:r>
    </w:p>
    <w:p w:rsidR="00C72301" w:rsidRDefault="00F1562A" w:rsidP="00D225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 изучен</w:t>
      </w:r>
      <w:r w:rsidR="00D2254D">
        <w:rPr>
          <w:rFonts w:ascii="Times New Roman" w:hAnsi="Times New Roman" w:cs="Times New Roman"/>
          <w:sz w:val="28"/>
          <w:szCs w:val="28"/>
        </w:rPr>
        <w:t xml:space="preserve"> экспериментальный бот. Его результаты практически не отличаются от сложного бота. Так что можно сделать вывод, что глубина обхода будет давать выигрыш в силе бота лишь до определенного момента.</w:t>
      </w:r>
    </w:p>
    <w:p w:rsidR="00C72301" w:rsidRDefault="00B849A8" w:rsidP="00096C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Был исследован фактор ошибки во время игры: т.е. насколько сильно может повлиять ошибка на дальнейшую игру.</w:t>
      </w:r>
    </w:p>
    <w:bookmarkEnd w:id="0"/>
    <w:p w:rsidR="00B849A8" w:rsidRDefault="00B849A8" w:rsidP="00B849A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это на примере сложного и среднего бота. Как было выявлено: сложный бот выигрывает в среднего, если ходит первым. Проверим то, насколько это будет аналогично при плохом ходе сложного бота.</w:t>
      </w:r>
    </w:p>
    <w:p w:rsidR="00AB1A99" w:rsidRDefault="00AB1A99" w:rsidP="00B849A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– первый рисунок, ответ бота – </w:t>
      </w:r>
      <w:r w:rsidR="005821FE">
        <w:rPr>
          <w:rFonts w:ascii="Times New Roman" w:hAnsi="Times New Roman" w:cs="Times New Roman"/>
          <w:sz w:val="28"/>
          <w:szCs w:val="28"/>
        </w:rPr>
        <w:t>при ходе в центральную клетку, третий рисунок – ответ бота при ходе в не центральную клетку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21FE" w:rsidRDefault="00AB1A99" w:rsidP="00AB1A99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0340" cy="2699989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81" cy="27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A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B1A99" w:rsidRDefault="00AB1A99" w:rsidP="00AB1A9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F9F99" wp14:editId="3E3A6C4D">
            <wp:extent cx="2887980" cy="2853016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5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1FE" w:rsidRPr="005821F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82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E9AE8" wp14:editId="1E8976A6">
            <wp:extent cx="2898963" cy="2842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49" cy="28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99" w:rsidRDefault="00AB1A99" w:rsidP="005821F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походить в любую центральную клетку в маленьком поле, то средний бот всегда походит в левую клетку центрального поля.</w:t>
      </w:r>
      <w:r w:rsidR="005821FE">
        <w:rPr>
          <w:rFonts w:ascii="Times New Roman" w:hAnsi="Times New Roman" w:cs="Times New Roman"/>
          <w:sz w:val="28"/>
          <w:szCs w:val="28"/>
        </w:rPr>
        <w:t xml:space="preserve"> А дальше игра будет все время идти абсолютно одинаково в симметричном виде.</w:t>
      </w:r>
    </w:p>
    <w:p w:rsidR="005821FE" w:rsidRDefault="005821FE" w:rsidP="005821F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походить в не центральную клетку – то все будет аналогично, средний бот будет ходить одинаково, только уже в верхнюю клетку поля, в которое заставил походить его сложный бот.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B849A8" w:rsidTr="00B849A8">
        <w:tc>
          <w:tcPr>
            <w:tcW w:w="1982" w:type="dxa"/>
          </w:tcPr>
          <w:p w:rsidR="00B849A8" w:rsidRPr="00B849A8" w:rsidRDefault="00B849A8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Ошибочный ход сложного бота</w:t>
            </w:r>
          </w:p>
        </w:tc>
        <w:tc>
          <w:tcPr>
            <w:tcW w:w="1982" w:type="dxa"/>
          </w:tcPr>
          <w:p w:rsidR="00B849A8" w:rsidRPr="00B849A8" w:rsidRDefault="00B849A8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Ответный ход среднего бота</w:t>
            </w:r>
          </w:p>
        </w:tc>
        <w:tc>
          <w:tcPr>
            <w:tcW w:w="1982" w:type="dxa"/>
          </w:tcPr>
          <w:p w:rsidR="00B849A8" w:rsidRPr="00B849A8" w:rsidRDefault="00B849A8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Количество ходов игры</w:t>
            </w:r>
          </w:p>
        </w:tc>
        <w:tc>
          <w:tcPr>
            <w:tcW w:w="1983" w:type="dxa"/>
          </w:tcPr>
          <w:p w:rsidR="00B849A8" w:rsidRPr="00B849A8" w:rsidRDefault="00B849A8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Разность между оценочной функции между оптимальным и выбранным ходом</w:t>
            </w:r>
          </w:p>
        </w:tc>
        <w:tc>
          <w:tcPr>
            <w:tcW w:w="1983" w:type="dxa"/>
          </w:tcPr>
          <w:p w:rsidR="00B849A8" w:rsidRPr="00B849A8" w:rsidRDefault="00B849A8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Победитель</w:t>
            </w:r>
          </w:p>
        </w:tc>
      </w:tr>
      <w:tr w:rsidR="00B849A8" w:rsidTr="00B849A8">
        <w:tc>
          <w:tcPr>
            <w:tcW w:w="1982" w:type="dxa"/>
          </w:tcPr>
          <w:p w:rsidR="00B849A8" w:rsidRPr="00B849A8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Центральная клетка в маленьком поле</w:t>
            </w:r>
          </w:p>
        </w:tc>
        <w:tc>
          <w:tcPr>
            <w:tcW w:w="1982" w:type="dxa"/>
          </w:tcPr>
          <w:p w:rsidR="00B849A8" w:rsidRPr="00B849A8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Левая клетка в центральном большом поле</w:t>
            </w:r>
          </w:p>
        </w:tc>
        <w:tc>
          <w:tcPr>
            <w:tcW w:w="1982" w:type="dxa"/>
          </w:tcPr>
          <w:p w:rsidR="00B849A8" w:rsidRPr="00B849A8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983" w:type="dxa"/>
          </w:tcPr>
          <w:p w:rsidR="00B849A8" w:rsidRPr="00B849A8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83" w:type="dxa"/>
          </w:tcPr>
          <w:p w:rsidR="00B849A8" w:rsidRPr="00B849A8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Сложный бот</w:t>
            </w:r>
          </w:p>
        </w:tc>
      </w:tr>
      <w:tr w:rsidR="005821FE" w:rsidTr="00B849A8">
        <w:tc>
          <w:tcPr>
            <w:tcW w:w="1982" w:type="dxa"/>
          </w:tcPr>
          <w:p w:rsidR="005821FE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Любая клетка кроме центральной в красных полях</w:t>
            </w:r>
          </w:p>
        </w:tc>
        <w:tc>
          <w:tcPr>
            <w:tcW w:w="1982" w:type="dxa"/>
          </w:tcPr>
          <w:p w:rsidR="005821FE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Верхняя клетка в том поле, куда вынудил ходить сложный бот</w:t>
            </w:r>
          </w:p>
        </w:tc>
        <w:tc>
          <w:tcPr>
            <w:tcW w:w="1982" w:type="dxa"/>
          </w:tcPr>
          <w:p w:rsidR="005821FE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983" w:type="dxa"/>
          </w:tcPr>
          <w:p w:rsidR="005821FE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83" w:type="dxa"/>
          </w:tcPr>
          <w:p w:rsidR="005821FE" w:rsidRDefault="005821FE" w:rsidP="00CF7EE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Сложный бот</w:t>
            </w:r>
          </w:p>
        </w:tc>
      </w:tr>
    </w:tbl>
    <w:p w:rsidR="00B849A8" w:rsidRDefault="00B849A8" w:rsidP="00CF7EE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821FE" w:rsidRDefault="005821FE" w:rsidP="00CF7EE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заметить, что ошибка на первом ходу игры не так критична по двум причинам:</w:t>
      </w:r>
    </w:p>
    <w:p w:rsidR="005821FE" w:rsidRDefault="005821FE" w:rsidP="005821F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это начало игры, то существует ещё огромное множество развитий игры, что дает сложному боту шанс реабилитироваться</w:t>
      </w:r>
    </w:p>
    <w:p w:rsidR="005821FE" w:rsidRDefault="005821FE" w:rsidP="005821F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заметить, что </w:t>
      </w:r>
      <w:r w:rsidRPr="005821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плохой</w:t>
      </w:r>
      <w:r w:rsidRPr="005821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ход не настолько уж и плохой. Ведь модуль разности оценочной функции между плохим и хорошим ходом равен 4, что по меркам алгоритма очень мало.</w:t>
      </w:r>
    </w:p>
    <w:p w:rsidR="005821FE" w:rsidRDefault="005821FE" w:rsidP="005821F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данных рассуждений приходит мысль проверить последствия ошибки на более поздних стадиях игры.</w:t>
      </w:r>
    </w:p>
    <w:tbl>
      <w:tblPr>
        <w:tblStyle w:val="a4"/>
        <w:tblW w:w="10012" w:type="dxa"/>
        <w:tblLook w:val="04A0" w:firstRow="1" w:lastRow="0" w:firstColumn="1" w:lastColumn="0" w:noHBand="0" w:noVBand="1"/>
      </w:tblPr>
      <w:tblGrid>
        <w:gridCol w:w="2503"/>
        <w:gridCol w:w="2503"/>
        <w:gridCol w:w="2503"/>
        <w:gridCol w:w="2503"/>
      </w:tblGrid>
      <w:tr w:rsidR="00315155" w:rsidRPr="00B849A8" w:rsidTr="00315155">
        <w:trPr>
          <w:trHeight w:val="1032"/>
        </w:trPr>
        <w:tc>
          <w:tcPr>
            <w:tcW w:w="2503" w:type="dxa"/>
          </w:tcPr>
          <w:p w:rsidR="00315155" w:rsidRPr="00B849A8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Стадия игры</w:t>
            </w:r>
          </w:p>
        </w:tc>
        <w:tc>
          <w:tcPr>
            <w:tcW w:w="2503" w:type="dxa"/>
          </w:tcPr>
          <w:p w:rsidR="00315155" w:rsidRPr="00B849A8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Разность между оценочной функции между оптимальным и выбранным ходом</w:t>
            </w:r>
          </w:p>
        </w:tc>
        <w:tc>
          <w:tcPr>
            <w:tcW w:w="2503" w:type="dxa"/>
          </w:tcPr>
          <w:p w:rsidR="00315155" w:rsidRPr="00B849A8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Количество ходов игры</w:t>
            </w:r>
          </w:p>
        </w:tc>
        <w:tc>
          <w:tcPr>
            <w:tcW w:w="2503" w:type="dxa"/>
          </w:tcPr>
          <w:p w:rsidR="00315155" w:rsidRPr="00B849A8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849A8">
              <w:rPr>
                <w:rFonts w:ascii="Times New Roman" w:hAnsi="Times New Roman" w:cs="Times New Roman"/>
                <w:sz w:val="18"/>
                <w:szCs w:val="18"/>
              </w:rPr>
              <w:t>Победитель</w:t>
            </w:r>
          </w:p>
        </w:tc>
      </w:tr>
      <w:tr w:rsidR="00315155" w:rsidRPr="00B849A8" w:rsidTr="00315155">
        <w:trPr>
          <w:trHeight w:val="260"/>
        </w:trPr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Средина игры</w:t>
            </w:r>
          </w:p>
        </w:tc>
        <w:tc>
          <w:tcPr>
            <w:tcW w:w="2503" w:type="dxa"/>
          </w:tcPr>
          <w:p w:rsidR="00315155" w:rsidRPr="00B849A8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503" w:type="dxa"/>
          </w:tcPr>
          <w:p w:rsidR="00315155" w:rsidRPr="00B849A8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503" w:type="dxa"/>
          </w:tcPr>
          <w:p w:rsidR="00315155" w:rsidRPr="00B849A8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Сложный бот</w:t>
            </w:r>
          </w:p>
        </w:tc>
      </w:tr>
      <w:tr w:rsidR="00315155" w:rsidTr="00315155">
        <w:trPr>
          <w:trHeight w:val="260"/>
        </w:trPr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Средина игры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Ничья</w:t>
            </w:r>
          </w:p>
        </w:tc>
      </w:tr>
      <w:tr w:rsidR="00315155" w:rsidTr="00315155">
        <w:trPr>
          <w:trHeight w:val="260"/>
        </w:trPr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Средина игры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Ничья</w:t>
            </w:r>
          </w:p>
        </w:tc>
      </w:tr>
      <w:tr w:rsidR="00315155" w:rsidTr="00315155">
        <w:trPr>
          <w:trHeight w:val="260"/>
        </w:trPr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Средина игры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Сложный бот</w:t>
            </w:r>
          </w:p>
        </w:tc>
      </w:tr>
      <w:tr w:rsidR="00315155" w:rsidTr="006072D7">
        <w:trPr>
          <w:trHeight w:val="260"/>
        </w:trPr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Конец игры (3-4 шага до конца партии)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Ничья</w:t>
            </w:r>
          </w:p>
        </w:tc>
      </w:tr>
      <w:tr w:rsidR="00315155" w:rsidTr="006072D7">
        <w:trPr>
          <w:trHeight w:val="260"/>
        </w:trPr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Конец игры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Ничья</w:t>
            </w:r>
          </w:p>
        </w:tc>
      </w:tr>
      <w:tr w:rsidR="00315155" w:rsidTr="006072D7">
        <w:trPr>
          <w:trHeight w:val="260"/>
        </w:trPr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Конец игры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2503" w:type="dxa"/>
          </w:tcPr>
          <w:p w:rsidR="00315155" w:rsidRDefault="00315155" w:rsidP="006072D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 бот</w:t>
            </w:r>
          </w:p>
        </w:tc>
      </w:tr>
      <w:tr w:rsidR="00315155" w:rsidTr="00315155">
        <w:trPr>
          <w:trHeight w:val="260"/>
        </w:trPr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Конец игры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2503" w:type="dxa"/>
          </w:tcPr>
          <w:p w:rsidR="00315155" w:rsidRDefault="00E41972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2503" w:type="dxa"/>
          </w:tcPr>
          <w:p w:rsidR="00315155" w:rsidRDefault="00315155" w:rsidP="0031515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 бот</w:t>
            </w:r>
          </w:p>
        </w:tc>
      </w:tr>
    </w:tbl>
    <w:p w:rsidR="00315155" w:rsidRDefault="00315155" w:rsidP="005821F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15155" w:rsidRDefault="00315155" w:rsidP="005821F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прийти к увлекательному умозаключению: что каждая сделанная ошибка имеет более плохие последствия, если она сделана ближе к концу игры. Можно увидеть, что незначительные ошибки, сделанные в средине игры могут и не повлиять на исход игры. </w:t>
      </w:r>
      <w:r w:rsidR="0022592D">
        <w:rPr>
          <w:rFonts w:ascii="Times New Roman" w:hAnsi="Times New Roman" w:cs="Times New Roman"/>
          <w:sz w:val="28"/>
          <w:szCs w:val="28"/>
        </w:rPr>
        <w:t>Более серьезные ошибки могут привести к ничье. Но более интересный момент заключается в исследовании конца игры. Можно увидеть, что даже если всю игру сыграть без ошибок, но в конце допустить даже малейшую ошибку, то можно оказаться в ничье, а при серьезных ошибках – проиграть.</w:t>
      </w:r>
    </w:p>
    <w:p w:rsidR="00096C4D" w:rsidRDefault="00096C4D" w:rsidP="005821F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был протестирован на портале </w:t>
      </w:r>
      <w:r>
        <w:rPr>
          <w:rFonts w:ascii="Times New Roman" w:hAnsi="Times New Roman" w:cs="Times New Roman"/>
          <w:sz w:val="28"/>
          <w:szCs w:val="28"/>
          <w:lang w:val="en-US"/>
        </w:rPr>
        <w:t>hakerrank</w:t>
      </w:r>
      <w:r w:rsidRPr="00096C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96C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Среди 159 участников занял 8-ое место.</w:t>
      </w:r>
    </w:p>
    <w:p w:rsidR="00096C4D" w:rsidRPr="00096C4D" w:rsidRDefault="00096C4D" w:rsidP="00096C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256A6" wp14:editId="728B5A98">
            <wp:extent cx="6300470" cy="1627505"/>
            <wp:effectExtent l="0" t="0" r="508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4D" w:rsidRPr="00096C4D" w:rsidSect="00CF7EE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B09D6"/>
    <w:multiLevelType w:val="hybridMultilevel"/>
    <w:tmpl w:val="F372FBA6"/>
    <w:lvl w:ilvl="0" w:tplc="A38E0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61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E6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4B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A0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0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26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8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84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CD08E7"/>
    <w:multiLevelType w:val="hybridMultilevel"/>
    <w:tmpl w:val="48C069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7903C3"/>
    <w:multiLevelType w:val="hybridMultilevel"/>
    <w:tmpl w:val="1FD22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96E87"/>
    <w:multiLevelType w:val="hybridMultilevel"/>
    <w:tmpl w:val="01D83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77"/>
    <w:rsid w:val="00096C4D"/>
    <w:rsid w:val="0022592D"/>
    <w:rsid w:val="00315155"/>
    <w:rsid w:val="005821FE"/>
    <w:rsid w:val="009D51B7"/>
    <w:rsid w:val="00AB1A99"/>
    <w:rsid w:val="00B42877"/>
    <w:rsid w:val="00B849A8"/>
    <w:rsid w:val="00C72301"/>
    <w:rsid w:val="00CF7EE9"/>
    <w:rsid w:val="00D2254D"/>
    <w:rsid w:val="00D54428"/>
    <w:rsid w:val="00E41972"/>
    <w:rsid w:val="00F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ABE0"/>
  <w15:chartTrackingRefBased/>
  <w15:docId w15:val="{85F34503-8E8B-4A36-9127-A7E1F28D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EE9"/>
    <w:pPr>
      <w:ind w:left="720"/>
      <w:contextualSpacing/>
    </w:pPr>
  </w:style>
  <w:style w:type="table" w:styleId="a4">
    <w:name w:val="Table Grid"/>
    <w:basedOn w:val="a1"/>
    <w:uiPriority w:val="39"/>
    <w:rsid w:val="00B8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5</c:v>
                </c:pt>
                <c:pt idx="1">
                  <c:v>7</c:v>
                </c:pt>
                <c:pt idx="2">
                  <c:v>15</c:v>
                </c:pt>
                <c:pt idx="3">
                  <c:v>111</c:v>
                </c:pt>
                <c:pt idx="4">
                  <c:v>396</c:v>
                </c:pt>
                <c:pt idx="5">
                  <c:v>1221</c:v>
                </c:pt>
                <c:pt idx="6">
                  <c:v>3814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8D-4B52-850E-BF34E8D23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632720"/>
        <c:axId val="379631736"/>
      </c:scatterChart>
      <c:valAx>
        <c:axId val="37963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631736"/>
        <c:crosses val="autoZero"/>
        <c:crossBetween val="midCat"/>
      </c:valAx>
      <c:valAx>
        <c:axId val="37963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63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nexusofn@mail.ru</dc:creator>
  <cp:keywords/>
  <dc:description/>
  <cp:lastModifiedBy>nexusofn@mail.ru</cp:lastModifiedBy>
  <cp:revision>9</cp:revision>
  <dcterms:created xsi:type="dcterms:W3CDTF">2018-07-15T20:16:00Z</dcterms:created>
  <dcterms:modified xsi:type="dcterms:W3CDTF">2018-07-15T21:12:00Z</dcterms:modified>
</cp:coreProperties>
</file>