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>
      <w:pPr>
        <w:pStyle w:val="Normal"/>
        <w:spacing w:before="0" w:after="0"/>
        <w:ind w:right="-1" w:hanging="0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RDZ-S-20.11-G-0/1-MPa-050-M12T-RMD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2263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Диапазон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0…1 МПа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Тип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избыточное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Основная погрешность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(+25 ОС)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+- 0,5 % полной шкалы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Рабочая температура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60 … + 120 оС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Выходной сигнал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0,5 … 5,0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Рабочее напряжение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10…30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Ток потребления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10…15 мА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Сопротивление нагрузки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не менее 5,0 кОм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Подключение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штуцер М12х1,25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Электрическое соединение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разъем 2РМДТ18Б4Ш5В1В,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1+, 2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-,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3 Vвых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Ответная часть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розетка 2РМДТ18КПН4Г5В1В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Момент монтажа ответной части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5-8 Нм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Конструктивное исполнение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IP54</w:t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NUMBERUP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Дата изготовления: </w:t>
      </w:r>
      <w:r>
        <w:rPr>
          <w:rFonts w:cs="Arial"/>
          <w:sz w:val="20"/>
          <w:szCs w:val="20"/>
        </w:rPr>
        <w:t>DATE</w:t>
      </w:r>
      <w:r>
        <w:rPr>
          <w:rFonts w:cs="Arial"/>
          <w:sz w:val="20"/>
          <w:szCs w:val="20"/>
        </w:rPr>
        <w:t xml:space="preserve"> г.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mc:AlternateContent>
          <mc:Choice Requires="wps">
            <w:drawing>
              <wp:anchor behindDoc="0" distT="3175" distB="3810" distL="0" distR="0" simplePos="0" locked="0" layoutInCell="0" allowOverlap="1" relativeHeight="4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5pt,8.65pt" to="579.45pt,8.65pt" ID="Прямая соединительная линия 3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>
      <w:pPr>
        <w:pStyle w:val="Normal"/>
        <w:spacing w:before="0" w:after="0"/>
        <w:ind w:right="-1" w:hanging="0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RDZ-S-20.11-G-0/1-MPa-050-M12T-RMD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2263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Диапазон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0…1 МПа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Тип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избыточное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Основная погрешность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(+25 ОС)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+- 0,5 % полной шкалы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Рабочая температура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60 … + 120 оС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Выходной сигнал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0,5 … 5,0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Рабочее напряжение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10…30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Ток потребления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10…15 мА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Сопротивление нагрузки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не менее 5,0 кОм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Подключение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штуцер М12х1,25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Электрическое соединение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разъем 2РМДТ18Б4Ш5В1В,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1+, 2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-,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3 Vвых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Ответная часть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розетка 2РМДТ18КПН4Г5В1В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Момент монтажа ответной части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5-8 Нм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Конструктивное исполнение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IP54</w:t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NUMBERDOWN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Дата изготовления: </w:t>
      </w:r>
      <w:r>
        <w:rPr>
          <w:rFonts w:cs="Arial"/>
          <w:sz w:val="20"/>
          <w:szCs w:val="20"/>
        </w:rPr>
        <w:t>DATE</w:t>
      </w:r>
      <w:r>
        <w:rPr>
          <w:rFonts w:cs="Arial"/>
          <w:sz w:val="20"/>
          <w:szCs w:val="20"/>
        </w:rPr>
        <w:t xml:space="preserve"> г.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907"/>
        <w:gridCol w:w="1795"/>
        <w:gridCol w:w="1271"/>
      </w:tblGrid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постановки на изделие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снятия с изделия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Причина снятия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Подпись лица, производившего работу</w:t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b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/>
        <w:drawing>
          <wp:inline distT="0" distB="0" distL="0" distR="0">
            <wp:extent cx="1238250" cy="5524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907"/>
        <w:gridCol w:w="1795"/>
        <w:gridCol w:w="1271"/>
      </w:tblGrid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постановки на изделие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снятия с изделия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Причина снятия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Подпись лица, производившего работу</w:t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b/>
          <w:b/>
          <w:sz w:val="18"/>
          <w:szCs w:val="20"/>
        </w:rPr>
      </w:pPr>
      <w:r>
        <w:rPr>
          <w:rFonts w:cs="Arial"/>
          <w:b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b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/>
        <w:drawing>
          <wp:inline distT="0" distB="0" distL="0" distR="0">
            <wp:extent cx="1238250" cy="5524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426" w:right="424" w:gutter="0" w:header="0" w:top="284" w:footer="0" w:bottom="142"/>
      <w:cols w:num="2" w:space="142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6a72"/>
    <w:pPr>
      <w:widowControl/>
      <w:suppressAutoHyphens w:val="true"/>
      <w:bidi w:val="0"/>
      <w:spacing w:before="120" w:after="0"/>
      <w:ind w:right="5914" w:hanging="0"/>
      <w:jc w:val="center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55b93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32703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A079-743B-4634-AAAD-0DDEF874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</Pages>
  <Words>342</Words>
  <Characters>2208</Characters>
  <CharactersWithSpaces>2456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2023-07-27T12:25:00Z</dcterms:created>
  <dc:creator>Веселов Николай</dc:creator>
  <dc:description/>
  <dc:language>ru-RU</dc:language>
  <cp:lastModifiedBy/>
  <cp:lastPrinted>2023-07-27T12:49:00Z</cp:lastPrinted>
  <dcterms:modified xsi:type="dcterms:W3CDTF">2023-10-03T17:47:53Z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