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wordWrap w:val="0"/>
        <w:spacing w:before="96" w:beforeAutospacing="0" w:after="48" w:afterAutospacing="0" w:line="264" w:lineRule="atLeast"/>
        <w:ind w:firstLine="420"/>
        <w:rPr>
          <w:rFonts w:ascii="微软雅黑" w:hAnsi="微软雅黑" w:eastAsia="微软雅黑" w:cs="微软雅黑"/>
          <w:sz w:val="22"/>
          <w:szCs w:val="22"/>
        </w:rPr>
      </w:pPr>
    </w:p>
    <w:p>
      <w:pPr>
        <w:pStyle w:val="5"/>
        <w:widowControl/>
        <w:wordWrap w:val="0"/>
        <w:spacing w:before="96" w:beforeAutospacing="0" w:after="48" w:afterAutospacing="0" w:line="264" w:lineRule="atLeast"/>
        <w:ind w:firstLine="420"/>
        <w:rPr>
          <w:rFonts w:ascii="微软雅黑" w:hAnsi="微软雅黑" w:eastAsia="微软雅黑" w:cs="微软雅黑"/>
          <w:sz w:val="22"/>
          <w:szCs w:val="22"/>
        </w:rPr>
      </w:pPr>
    </w:p>
    <w:p>
      <w:pPr>
        <w:pStyle w:val="2"/>
        <w:jc w:val="center"/>
      </w:pPr>
      <w:r>
        <w:rPr>
          <w:rFonts w:hint="default"/>
        </w:rPr>
        <w:t>亿贝卡</w:t>
      </w:r>
      <w:r>
        <w:rPr>
          <w:rFonts w:hint="eastAsia"/>
        </w:rPr>
        <w:t>用户隐私保护政策</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本政策仅适用于上海领视信息科技有限公司(下称“我们")提供的产品或服务。</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需要特别说明的是，本隐私协议政策不适用于其他第三方向您提供的服务。对应由其他第三方提供的服务(不论该等服务是否通过仪器教育科技平台提供)，还请您仔细阅读该第三方服务提供者的相应隐私政策，以便保护您的合法权益。</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十分重视保护未成年人的个人信息保护，如您为未成年人，我们要求您务必请您的父母或监护人仔细阅读本隐私政策，并在征得您的父母或监护人统一的前提下使用我们的服务或向我们提供信息。如果没有父母或监护人的同意，未成年人不应创建自己的个人信息主体账户。</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本政策将帮助您了解以下内容:</w:t>
      </w:r>
    </w:p>
    <w:p>
      <w:pPr>
        <w:numPr>
          <w:ilvl w:val="0"/>
          <w:numId w:val="1"/>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我们收集哪些您的个人信息</w:t>
      </w:r>
    </w:p>
    <w:p>
      <w:pPr>
        <w:numPr>
          <w:ilvl w:val="0"/>
          <w:numId w:val="1"/>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我们可能如何收集您的个人信息</w:t>
      </w:r>
    </w:p>
    <w:p>
      <w:pPr>
        <w:numPr>
          <w:ilvl w:val="0"/>
          <w:numId w:val="1"/>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我们如何使用您的个人信息</w:t>
      </w:r>
    </w:p>
    <w:p>
      <w:pPr>
        <w:numPr>
          <w:ilvl w:val="0"/>
          <w:numId w:val="1"/>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我们如何委托处理、共享、转让、公开披露的个人信息</w:t>
      </w:r>
    </w:p>
    <w:p>
      <w:pPr>
        <w:numPr>
          <w:ilvl w:val="0"/>
          <w:numId w:val="1"/>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我们如何保护您的个人信息</w:t>
      </w:r>
    </w:p>
    <w:p>
      <w:pPr>
        <w:numPr>
          <w:ilvl w:val="0"/>
          <w:numId w:val="1"/>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您的权利</w:t>
      </w:r>
    </w:p>
    <w:p>
      <w:pPr>
        <w:numPr>
          <w:ilvl w:val="0"/>
          <w:numId w:val="1"/>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我们如何处理未成年人的个人信息</w:t>
      </w:r>
    </w:p>
    <w:p>
      <w:pPr>
        <w:numPr>
          <w:ilvl w:val="0"/>
          <w:numId w:val="1"/>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本政策如何更新</w:t>
      </w:r>
    </w:p>
    <w:p>
      <w:pPr>
        <w:numPr>
          <w:ilvl w:val="0"/>
          <w:numId w:val="1"/>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如何联系我们</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深知个人信息对您的重要性，并会尽全力保护您的个人信息安全可靠。我们将恪守以下原则，保护您的个人信息:权责一致原则、目的明确原则、选择同意原则、确保安全原则、主体参与原则、公开透明原则等。同时，我们承诺将按业界成熟的安全标准，采取相应的安全保护措施来保护您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请在使用我们的产品(或服务)前，仔细阅读并了解本《用户隐私保护政策》(以 下简称“隐私政策"，特别是以粗体标识的条款，您应重点阅读,在确认充分理解并同意后再开始使用我们的产品或服务)。如果您不同意本隐私政策任何内容，您应立即停止使用我们的产品或服务。当您使用我们提供的任一服务时，即表示您已同意我们按照本隐私政策来合法使用和保护您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十分重视未成年人的个人信息保护，如您为未成年人，我们要求您务必请您的父母或监护人仔细阅读本隐私政策，并在征得您父母或监护人同意的前提下使用我们的服务或向我们提供信息。如果没有父母或监护人的同意，未成年人不应创建自己的个人信息主体账户。</w:t>
      </w:r>
    </w:p>
    <w:p>
      <w:pPr>
        <w:rPr>
          <w:rFonts w:ascii="微软雅黑" w:hAnsi="微软雅黑" w:eastAsia="微软雅黑" w:cs="微软雅黑"/>
          <w:b/>
          <w:bCs/>
          <w:sz w:val="22"/>
          <w:szCs w:val="22"/>
        </w:rPr>
      </w:pPr>
      <w:r>
        <w:rPr>
          <w:rFonts w:hint="eastAsia" w:ascii="微软雅黑" w:hAnsi="微软雅黑" w:eastAsia="微软雅黑" w:cs="微软雅黑"/>
          <w:b/>
          <w:bCs/>
          <w:sz w:val="22"/>
          <w:szCs w:val="22"/>
        </w:rPr>
        <w:t>一、我们收集哪些您的个人信息</w:t>
      </w:r>
    </w:p>
    <w:p>
      <w:pPr>
        <w:ind w:firstLine="440" w:firstLineChars="200"/>
        <w:rPr>
          <w:rFonts w:ascii="微软雅黑" w:hAnsi="微软雅黑" w:eastAsia="微软雅黑" w:cs="微软雅黑"/>
          <w:sz w:val="22"/>
          <w:szCs w:val="22"/>
        </w:rPr>
      </w:pPr>
      <w:r>
        <w:rPr>
          <w:rFonts w:ascii="微软雅黑" w:hAnsi="微软雅黑" w:eastAsia="微软雅黑" w:cs="微软雅黑"/>
          <w:color w:val="313131"/>
          <w:sz w:val="22"/>
          <w:szCs w:val="22"/>
          <w:shd w:val="clear" w:color="auto" w:fill="FCFCFC"/>
        </w:rPr>
        <w:t>我们根据合法、正当、必要的原则，仅收集实现产品功能所必要的</w:t>
      </w:r>
      <w:r>
        <w:rPr>
          <w:rFonts w:hint="eastAsia" w:ascii="微软雅黑" w:hAnsi="微软雅黑" w:eastAsia="微软雅黑" w:cs="微软雅黑"/>
          <w:color w:val="313131"/>
          <w:sz w:val="22"/>
          <w:szCs w:val="22"/>
          <w:shd w:val="clear" w:color="auto" w:fill="FCFCFC"/>
        </w:rPr>
        <w:t>信息，个人信息是指以电子或者其他方式记录的能够单独或者与其他信息结合识别自然人个人身份的各种信息，包括但不限于自然人的姓名、出生日期、身份证件号码、个人身份识别信息、住址、电话号码等。</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1、我们提供的业务功能需要依赖部分信息才得以运行。您选择使用该项业务功能，则需要向我们提供或允许我们收集的必要信息包括:</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(1)您在注册帐户时填写的信息：例如，您在注册时所填写的昵称、手机号码。</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(2)您在使用服务时上传的信息：例如，您在使用</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APP时，上传的头像、照片。</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(3)您通过我们的客服或参加我们举办的活动时所提交的信息：例如，您参与我们线上活动时填写的调查问卷中可能包含您的姓名、电话、家庭地址等信息。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我们的部分服务可能需要您提供特定的个人敏感信息来实现特定功能。若您选择不提供该类信息，则可能无法正常使用服务中的特定功能，但不影响您使用服务中的其他功能。若您主动提供您的 个人敏感信息（个人敏感信息是指一旦泄露、非法提供或滥用可能危害人身和财产安全，极易导致个人名誉、身心健康受到损害或歧视性待遇等的个人信息。例如，个人敏感信息包括身份证件号码、个人生物识别信息银行帐号通信内容、健康生理信息等） ， 即表示您同意我们按本政策所述目的和方式来处理您的个人敏感信息。</w:t>
      </w:r>
    </w:p>
    <w:p>
      <w:pPr>
        <w:numPr>
          <w:ilvl w:val="0"/>
          <w:numId w:val="2"/>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我们在您使用服务时获取的</w:t>
      </w:r>
      <w:r>
        <w:rPr>
          <w:rFonts w:hint="eastAsia" w:ascii="微软雅黑" w:hAnsi="微软雅黑" w:eastAsia="微软雅黑" w:cs="微软雅黑"/>
          <w:b/>
          <w:bCs/>
          <w:sz w:val="22"/>
          <w:szCs w:val="22"/>
        </w:rPr>
        <w:t>日志信息</w:t>
      </w:r>
      <w:r>
        <w:rPr>
          <w:rFonts w:hint="eastAsia" w:ascii="微软雅黑" w:hAnsi="微软雅黑" w:eastAsia="微软雅黑" w:cs="微软雅黑"/>
          <w:sz w:val="22"/>
          <w:szCs w:val="22"/>
        </w:rPr>
        <w:t>，当您使用我们的服务时，我们可能会自动收集相关信息并存储为服务日志信息。</w:t>
      </w:r>
    </w:p>
    <w:p>
      <w:pPr>
        <w:numPr>
          <w:ilvl w:val="0"/>
          <w:numId w:val="3"/>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设备信息：</w:t>
      </w:r>
      <w:r>
        <w:rPr>
          <w:rFonts w:hint="eastAsia" w:ascii="微软雅黑" w:hAnsi="微软雅黑" w:eastAsia="微软雅黑" w:cs="微软雅黑"/>
          <w:sz w:val="22"/>
          <w:szCs w:val="22"/>
        </w:rPr>
        <w:t>例如， 设备型号、操作系统版本、 唯一设备标识符 、电池、信号强度等信息。设备是指可用于访问</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服务的装置，例如台式计算机、笔记本电脑、平板电脑或者智能手机。唯一设备是指唯一设备标识符(专属ID或UUID)是指由设备制造商编入到设备中的一串字符，可用于以独有方式标识相应设备(例如手机的IMEI号、mac地址)。唯一设备标识符有多种用途，其中可在不能使用cookies (例如在移动应用程序中)时用以提供广告。）</w:t>
      </w:r>
    </w:p>
    <w:p>
      <w:pPr>
        <w:numPr>
          <w:ilvl w:val="0"/>
          <w:numId w:val="3"/>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软件信息：</w:t>
      </w:r>
      <w:r>
        <w:rPr>
          <w:rFonts w:hint="eastAsia" w:ascii="微软雅黑" w:hAnsi="微软雅黑" w:eastAsia="微软雅黑" w:cs="微软雅黑"/>
          <w:sz w:val="22"/>
          <w:szCs w:val="22"/>
        </w:rPr>
        <w:t>例如，软件的版本号、浏览器类型。为确保操作环境的安全或提供服务所需，我们会收集有关您使用的移动应用和其他软件的信息。</w:t>
      </w:r>
    </w:p>
    <w:p>
      <w:pPr>
        <w:numPr>
          <w:ilvl w:val="0"/>
          <w:numId w:val="3"/>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IP地址：</w:t>
      </w:r>
      <w:r>
        <w:rPr>
          <w:rFonts w:hint="eastAsia" w:ascii="微软雅黑" w:hAnsi="微软雅黑" w:eastAsia="微软雅黑" w:cs="微软雅黑"/>
          <w:sz w:val="22"/>
          <w:szCs w:val="22"/>
        </w:rPr>
        <w:t>每台上网的设备都会指定一个编号，称为互联网协议(IP)地址。这些编号通常都是根据地理区域指定的。IP地址通常可用于识别设备连接至互联网时所在的位置。</w:t>
      </w:r>
    </w:p>
    <w:p>
      <w:pPr>
        <w:numPr>
          <w:ilvl w:val="0"/>
          <w:numId w:val="3"/>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服务日志信息：</w:t>
      </w:r>
      <w:r>
        <w:rPr>
          <w:rFonts w:hint="eastAsia" w:ascii="微软雅黑" w:hAnsi="微软雅黑" w:eastAsia="微软雅黑" w:cs="微软雅黑"/>
          <w:sz w:val="22"/>
          <w:szCs w:val="22"/>
        </w:rPr>
        <w:t>例如，您在使用我们服务时搜索、查看的信息、服务故障信息、引荐网址等信息。</w:t>
      </w:r>
    </w:p>
    <w:p>
      <w:pPr>
        <w:numPr>
          <w:ilvl w:val="0"/>
          <w:numId w:val="3"/>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通讯日志信息：</w:t>
      </w:r>
      <w:r>
        <w:rPr>
          <w:rFonts w:hint="eastAsia" w:ascii="微软雅黑" w:hAnsi="微软雅黑" w:eastAsia="微软雅黑" w:cs="微软雅黑"/>
          <w:sz w:val="22"/>
          <w:szCs w:val="22"/>
        </w:rPr>
        <w:t>例如，您在使用我们服务时曾经通讯的账户、通讯时间和时长。</w:t>
      </w:r>
    </w:p>
    <w:p>
      <w:pPr>
        <w:numPr>
          <w:ilvl w:val="0"/>
          <w:numId w:val="2"/>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我们在您使用服务时获取的</w:t>
      </w:r>
      <w:r>
        <w:rPr>
          <w:rFonts w:hint="eastAsia" w:ascii="微软雅黑" w:hAnsi="微软雅黑" w:eastAsia="微软雅黑" w:cs="微软雅黑"/>
          <w:b/>
          <w:bCs/>
          <w:sz w:val="22"/>
          <w:szCs w:val="22"/>
        </w:rPr>
        <w:t>位置信息</w:t>
      </w:r>
      <w:r>
        <w:rPr>
          <w:rFonts w:hint="eastAsia" w:ascii="微软雅黑" w:hAnsi="微软雅黑" w:eastAsia="微软雅黑" w:cs="微软雅黑"/>
          <w:sz w:val="22"/>
          <w:szCs w:val="22"/>
        </w:rPr>
        <w:t>，当您使用与位置有关的服务时，我们可能会记录您设备所在的位置信息，以便为您提供相关服务。在您使用服务时，我们可能会通过 IP地址 、 GPS 、WLAN（如 WiFi )或 基站 等途径获取您的地理位置信息;您或其他用户在使用服务时提供的信息中可能包含您所在地理位置信息，例如您提供的帐号信息中可能包含的您所在地区信息，您或其他人共享的照片包含的地理标记信息。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IP地址：每台上网的设备都会指定一个编号，称为互联网协议(IP)地址。这些编号通常都是根据地理区域指定的。IP 地址通常可用于识别设备连接至互联网时所在的位置</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GPS：Global Positioning System(全球定位系统)的简称。您使用的设备上的GPS信号接收器可以从GPS卫星收到信号并利用传来的信息计算您的位置</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WiFi：Wi-Fi是一种允许电子设备连接到一个无线局域网(WLAN)的技术，通常我们所说的无线网络</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基站：即公用移动通信基站，是无线电台站的一种形式，是指在一定的无线电覆盖区中，通过移动通信交换中心，与移动电话终端之间进行信息传递的无线电收发信电台</w:t>
      </w:r>
    </w:p>
    <w:p>
      <w:pPr>
        <w:numPr>
          <w:ilvl w:val="0"/>
          <w:numId w:val="2"/>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为了帮助您更好地使用我们的产品或服务，我们会收集相关信息。例如，我们收集的好友列表、群列表信息、声纹特征值信息。为确保您使用我们服务时能与您认识的人进行联系，如您选择开启导入通讯录功能，我们可能对您联系人的姓名和电话号码进行加密，并仅收集加密后的信息。</w:t>
      </w:r>
    </w:p>
    <w:p>
      <w:pPr>
        <w:numPr>
          <w:ilvl w:val="0"/>
          <w:numId w:val="2"/>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其他用户分享的信息中含有您的信息：例如，其他用户发布的照片或分享的视频中可能包含您的信息。</w:t>
      </w:r>
    </w:p>
    <w:p>
      <w:pPr>
        <w:numPr>
          <w:ilvl w:val="0"/>
          <w:numId w:val="2"/>
        </w:num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为了向您提供服务以及保障你的帐户及资金安全，</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APP可能需要在必要范围内向您申请获取下列权限。请您放心，</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APP不会默认开启这些权限，仅在您主动确认开启的情况下，</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APP才有可能通过这些权限收集您的信息。需要特别说明的是，</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APP获取具体某一项权限并不代表</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APP必然会收集您的相关信息；即使您已经向</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开启权限，</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APP也仅会在合法、正当、必要的范围内收集您的相关信息。</w:t>
      </w:r>
    </w:p>
    <w:p>
      <w:pPr>
        <w:numPr>
          <w:ilvl w:val="0"/>
          <w:numId w:val="4"/>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读取及写入存储权限：</w:t>
      </w:r>
      <w:r>
        <w:rPr>
          <w:rFonts w:hint="eastAsia" w:ascii="微软雅黑" w:hAnsi="微软雅黑" w:eastAsia="微软雅黑" w:cs="微软雅黑"/>
          <w:sz w:val="22"/>
          <w:szCs w:val="22"/>
        </w:rPr>
        <w:t>当您安装</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APP时，</w:t>
      </w:r>
      <w:r>
        <w:rPr>
          <w:rFonts w:hint="default" w:ascii="微软雅黑" w:hAnsi="微软雅黑" w:eastAsia="微软雅黑" w:cs="微软雅黑"/>
          <w:sz w:val="22"/>
          <w:szCs w:val="22"/>
        </w:rPr>
        <w:t>亿贝</w:t>
      </w:r>
      <w:bookmarkStart w:id="0" w:name="_GoBack"/>
      <w:bookmarkEnd w:id="0"/>
      <w:r>
        <w:rPr>
          <w:rFonts w:hint="default" w:ascii="微软雅黑" w:hAnsi="微软雅黑" w:eastAsia="微软雅黑" w:cs="微软雅黑"/>
          <w:sz w:val="22"/>
          <w:szCs w:val="22"/>
        </w:rPr>
        <w:t>卡</w:t>
      </w:r>
      <w:r>
        <w:rPr>
          <w:rFonts w:hint="eastAsia" w:ascii="微软雅黑" w:hAnsi="微软雅黑" w:eastAsia="微软雅黑" w:cs="微软雅黑"/>
          <w:sz w:val="22"/>
          <w:szCs w:val="22"/>
        </w:rPr>
        <w:t>APP会向您申请获取权限，目的是为了保障</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APP稳定运行，缓存各种数据（图片，音频，视频）用户对于书籍绘本等数据的本地缓存，用户名，个人的账号的本地保存，使用app产生的音频、视频、图片的保存，</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APP承诺仅读取或缓存必要的信息。如您选择不开启此权限，您将无法使用与此权限相关的特定功能，但不影响您使用</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APP提供的其他服务。</w:t>
      </w:r>
    </w:p>
    <w:p>
      <w:pPr>
        <w:numPr>
          <w:ilvl w:val="0"/>
          <w:numId w:val="4"/>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读取电话状态权限：</w:t>
      </w:r>
      <w:r>
        <w:rPr>
          <w:rFonts w:hint="eastAsia" w:ascii="微软雅黑" w:hAnsi="微软雅黑" w:eastAsia="微软雅黑" w:cs="微软雅黑"/>
          <w:sz w:val="22"/>
          <w:szCs w:val="22"/>
        </w:rPr>
        <w:t>当您安装</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APP时，</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会向您申请获取此权限，需要读取您的设置识别信息、设备状态以及设备环境信息，做设备与账号绑定，获取用户机型，以便适配机型及机型bug处理，用户直播过程监听来电状态，以防止将通话语音录入直播中，如您选择不开启此权限，您将无法使用与此权限相关的特定功能，但不影响您使用</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APP提供的其他服务。</w:t>
      </w:r>
    </w:p>
    <w:p>
      <w:pPr>
        <w:numPr>
          <w:ilvl w:val="0"/>
          <w:numId w:val="4"/>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位置信息权限：</w:t>
      </w:r>
      <w:r>
        <w:rPr>
          <w:rFonts w:hint="eastAsia" w:ascii="微软雅黑" w:hAnsi="微软雅黑" w:eastAsia="微软雅黑" w:cs="微软雅黑"/>
          <w:sz w:val="22"/>
          <w:szCs w:val="22"/>
        </w:rPr>
        <w:t>当您成功登录</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APP后，您可以选择开启此权限，以便您基于所在地点位置接受服务推荐；如您选择不开启此权限，您将不会收到基于所在地点位置的服务推荐，但不影响您使用</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APP提供的其他服务。</w:t>
      </w:r>
    </w:p>
    <w:p>
      <w:pPr>
        <w:numPr>
          <w:ilvl w:val="0"/>
          <w:numId w:val="4"/>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摄像头以及相册权限：</w:t>
      </w:r>
      <w:r>
        <w:rPr>
          <w:rFonts w:hint="eastAsia" w:ascii="微软雅黑" w:hAnsi="微软雅黑" w:eastAsia="微软雅黑" w:cs="微软雅黑"/>
          <w:sz w:val="22"/>
          <w:szCs w:val="22"/>
        </w:rPr>
        <w:t>当学生做练习使用图片或视频，老师使用图片点评学生练习，用户头像上传，直播时，您需要开启摄像头或相册权限（以您使用的具体功能为准），以便您进行实时拍摄或图片/视频上传。如您选择不开启相应权限，您将无法使用与实时拍摄或图片/视频上传相关的特定功能，但不影响您使用</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APP提供的其他服务。</w:t>
      </w:r>
    </w:p>
    <w:p>
      <w:pPr>
        <w:numPr>
          <w:ilvl w:val="0"/>
          <w:numId w:val="4"/>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麦克风权限：</w:t>
      </w:r>
      <w:r>
        <w:rPr>
          <w:rFonts w:hint="eastAsia" w:ascii="微软雅黑" w:hAnsi="微软雅黑" w:eastAsia="微软雅黑" w:cs="微软雅黑"/>
          <w:sz w:val="22"/>
          <w:szCs w:val="22"/>
        </w:rPr>
        <w:t>当学生或者老师在教学活动及自主学习活动中，需要录音与讲解场景下，进行语音输入，或者进行语音沟通功能时，您需要开启此权限，并使用麦克风设备进行语音输入。如您不开启此权限，您将无法使用与语音输入相关的特定功能，但不影响您使用</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APP提供的其他服务。</w:t>
      </w:r>
    </w:p>
    <w:p>
      <w:pPr>
        <w:numPr>
          <w:ilvl w:val="0"/>
          <w:numId w:val="4"/>
        </w:numPr>
        <w:ind w:firstLine="440" w:firstLineChars="200"/>
        <w:rPr>
          <w:rFonts w:ascii="微软雅黑" w:hAnsi="微软雅黑" w:eastAsia="微软雅黑" w:cs="微软雅黑"/>
          <w:sz w:val="22"/>
          <w:szCs w:val="22"/>
        </w:rPr>
      </w:pPr>
      <w:r>
        <w:rPr>
          <w:rFonts w:hint="eastAsia" w:ascii="微软雅黑" w:hAnsi="微软雅黑" w:eastAsia="微软雅黑" w:cs="微软雅黑"/>
          <w:b/>
          <w:bCs/>
          <w:sz w:val="22"/>
          <w:szCs w:val="22"/>
        </w:rPr>
        <w:t>读取通讯录权限：</w:t>
      </w:r>
      <w:r>
        <w:rPr>
          <w:rFonts w:hint="eastAsia" w:ascii="微软雅黑" w:hAnsi="微软雅黑" w:eastAsia="微软雅黑" w:cs="微软雅黑"/>
          <w:sz w:val="22"/>
          <w:szCs w:val="22"/>
        </w:rPr>
        <w:t>当老师与学生沟通交流时联系时，管理老师与意向学员报名学员沟通，拨打学生电话时，为了提供您的服务体验，您可以选择开启此权限，</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APP将根据您提供的通讯录联系人信息为您进行匹配与展示，以便您快速选择相应的联系人或手机号码。如您选择不开启此权限，您将无法使用与通讯录信息相关的特定功能，但不影响您使用</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APP提供的其他服务。</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共计6项系统权限，如果您不授权，将会导致我们无法提供该业务功能。除上述权限之外，您可自主选择是否授予app其他的系统权限。</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还请您注意，您在使用我们服务时自愿发布甚至公开分享的信息，可能会涉及您或他人的个人信息甚至个人敏感信息。因此请您在使用我们的服务时更加谨慎地考虑，是否要发布甚至公开分享相关信息。</w:t>
      </w:r>
    </w:p>
    <w:p>
      <w:pPr>
        <w:rPr>
          <w:rFonts w:ascii="微软雅黑" w:hAnsi="微软雅黑" w:eastAsia="微软雅黑" w:cs="微软雅黑"/>
          <w:b/>
          <w:bCs/>
          <w:sz w:val="22"/>
          <w:szCs w:val="22"/>
        </w:rPr>
      </w:pPr>
      <w:r>
        <w:rPr>
          <w:rFonts w:hint="eastAsia" w:ascii="微软雅黑" w:hAnsi="微软雅黑" w:eastAsia="微软雅黑" w:cs="微软雅黑"/>
          <w:b/>
          <w:bCs/>
          <w:sz w:val="22"/>
          <w:szCs w:val="22"/>
        </w:rPr>
        <w:t>二、我们可能如何收集您的个人信息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1、征得您授权同意的例外</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您充分理解并同意，我们在以下情况收集、使用您的个人信息无需您的授权同意，且我们可能不会响应您提出的更正/修改、删除、注销、撤回同意、索取信息的请求:</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(1)与国家安全、国防安全有关的;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 与公共安全、公共卫生、重大公共利益有关的;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(3) 与犯罪侦查、起诉、审判和判决执行等司法或行政执法有关的;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(4)出于维护您或其他个人的生命、财产等重大合法权益但又很难得到本人同意的;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(5)您自行向社会公众公开的个人信息;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(6)从合法公开披露的信息中收集个人信息的，如合法的新闻报道等;</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(7)根据与您签订和履行相关协议或其他书面文件所必需的;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(8)用于维护所提供的产品及/或服务的安全稳定运行所必需的;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(9)为合法的新闻报道所必需的;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(10)学术研究机构给予公共利益开展统计或学术研究所必要，且对外提供学术研究或描述的结果时，对结果中所包含的个人信息进行去标识化处理的;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(11)法律法规规定的其他情形。</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请悉知，根据适用的法律，若我们对个人信息采取技术措施和其他必要措施进行处理，使得数据接收方无法重新识别特定个人且不能复原，或我们可能会对收集的信息进行去标识化的研究、统计分析和预测，用于改善我们网页或产品客户端的内容和布局，为业务决策提供产品或服务支撑，以及改进我们的产品和服务，则此类处理后数据的使用无需另行向您通知并征得您的同意。</w:t>
      </w:r>
    </w:p>
    <w:p>
      <w:pPr>
        <w:rPr>
          <w:rFonts w:ascii="微软雅黑" w:hAnsi="微软雅黑" w:eastAsia="微软雅黑" w:cs="微软雅黑"/>
          <w:b/>
          <w:bCs/>
          <w:sz w:val="22"/>
          <w:szCs w:val="22"/>
        </w:rPr>
      </w:pPr>
      <w:r>
        <w:rPr>
          <w:rFonts w:hint="eastAsia" w:ascii="微软雅黑" w:hAnsi="微软雅黑" w:eastAsia="微软雅黑" w:cs="微软雅黑"/>
          <w:b/>
          <w:bCs/>
          <w:sz w:val="22"/>
          <w:szCs w:val="22"/>
        </w:rPr>
        <w:t>三、我们如何使用您的个人信息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1、对于必要的个人信息，我们会用来提供该项业务功能，包括</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app电话号码、网络日志、账号信息、姓名、学校、班级、地址。我们也会使用上述信息来维护和改进相应业务功能，开发新的业务功能等。</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2、对于非必要的个人信息，我们可能会用于以下用途，包括:</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(1)向您提供您使用的各项服务，并维护、改进这些服务。</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(2)为提高您使用我们提供服务的安全性，我们可能会使用或整合您的个人信息以预防、发现、调查可能</w:t>
      </w:r>
    </w:p>
    <w:p>
      <w:pPr>
        <w:rPr>
          <w:rFonts w:ascii="微软雅黑" w:hAnsi="微软雅黑" w:eastAsia="微软雅黑" w:cs="微软雅黑"/>
          <w:sz w:val="22"/>
          <w:szCs w:val="22"/>
        </w:rPr>
      </w:pPr>
      <w:r>
        <w:rPr>
          <w:rFonts w:hint="eastAsia" w:ascii="微软雅黑" w:hAnsi="微软雅黑" w:eastAsia="微软雅黑" w:cs="微软雅黑"/>
          <w:sz w:val="22"/>
          <w:szCs w:val="22"/>
        </w:rPr>
        <w:t>涉及欺诈、危害安全、非法或违反与我们或其关联方协议、政策或规则的行为，以保护您、我们的其他用户、我们的合法权益。</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(3)我们可能会将来自某项服务的信息与来自其他服务的信息结合起来，以便为您提供服务、个性化内容和建议。</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(4)信息推送。</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您在使用我们的服务时，我们可能使用您的信息向您的设备发送推送通知，如您不希望收到这些信息，可以按照我们的相关提示，在设备上进行设置。</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(5)经您许可的其他用途。</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如我们确需改变您的个人信息收集和使用目的，我们会事先征得您的同意。但无论如何，我们近在本隐私政策所述目的所必需期间和法律法规要求的时限内保留您的个人信息.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(6)单独的设备信息、关键词搜索信息等无法与任何特定个人直接建立联系的数据，不属于个人信息。如果我们将这类非个人信息与其他信息结合用于识别自然人个人身份，或者将其与个人信息结合使用，则在结合使用期间，此类设备信息将被视为个人信息。</w:t>
      </w:r>
    </w:p>
    <w:p>
      <w:pPr>
        <w:rPr>
          <w:rFonts w:ascii="微软雅黑" w:hAnsi="微软雅黑" w:eastAsia="微软雅黑" w:cs="微软雅黑"/>
          <w:b/>
          <w:bCs/>
          <w:sz w:val="22"/>
          <w:szCs w:val="22"/>
        </w:rPr>
      </w:pPr>
      <w:r>
        <w:rPr>
          <w:rFonts w:hint="eastAsia" w:ascii="微软雅黑" w:hAnsi="微软雅黑" w:eastAsia="微软雅黑" w:cs="微软雅黑"/>
          <w:b/>
          <w:bCs/>
          <w:sz w:val="22"/>
          <w:szCs w:val="22"/>
        </w:rPr>
        <w:t>四、我们如何委托处理、共享、转让、公开披露您的个人信息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1、委托处理</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本业务功能中某些具体的模块或功能由外部供应商提供。例如我们会聘请服务提供商来协助我们提供客户支持。对我们委托处理个人信息的公司、组织和个人，我们会与其签署严格的保密协定，要求他们按照我们的要求、本隐私政策以及其他任何相关的保密和安全措施来处理个人信息。</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2、共享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left="0" w:right="0" w:firstLine="0"/>
        <w:rPr>
          <w:rFonts w:hint="eastAsia" w:ascii="微软雅黑" w:hAnsi="微软雅黑" w:eastAsia="微软雅黑" w:cs="微软雅黑"/>
          <w:b w:val="0"/>
          <w:bCs w:val="0"/>
          <w:i w:val="0"/>
          <w:iCs w:val="0"/>
          <w:caps w:val="0"/>
          <w:color w:val="333333"/>
          <w:spacing w:val="0"/>
          <w:sz w:val="22"/>
          <w:szCs w:val="22"/>
        </w:rPr>
      </w:pPr>
      <w:r>
        <w:rPr>
          <w:rFonts w:hint="eastAsia" w:ascii="微软雅黑" w:hAnsi="微软雅黑" w:eastAsia="微软雅黑" w:cs="微软雅黑"/>
          <w:b w:val="0"/>
          <w:bCs w:val="0"/>
          <w:sz w:val="22"/>
          <w:szCs w:val="22"/>
          <w:lang w:val="en-US" w:eastAsia="zh-CN"/>
        </w:rPr>
        <w:t>我们重视对您的个人信息的保护，您的个人信息是我们为您提供产品与/服务的重要依据和组成部分，对于您的个人信息，我们仅在本隐私所述目的和范围内或法律法规的要求收集和使用，并严格保密。通常情况下，</w:t>
      </w:r>
      <w:r>
        <w:rPr>
          <w:rStyle w:val="7"/>
          <w:rFonts w:hint="eastAsia" w:ascii="微软雅黑" w:hAnsi="微软雅黑" w:eastAsia="微软雅黑" w:cs="微软雅黑"/>
          <w:b w:val="0"/>
          <w:bCs w:val="0"/>
          <w:i w:val="0"/>
          <w:iCs w:val="0"/>
          <w:caps w:val="0"/>
          <w:color w:val="333333"/>
          <w:spacing w:val="0"/>
          <w:sz w:val="22"/>
          <w:szCs w:val="22"/>
          <w:shd w:val="clear" w:fill="FFFFFF"/>
        </w:rPr>
        <w:t>通常情况下，我们不会与任何公司、组织和个人共享您的个人信息，但以下情况除外：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left="0" w:right="0"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r>
        <w:rPr>
          <w:rFonts w:hint="eastAsia" w:ascii="微软雅黑" w:hAnsi="微软雅黑" w:eastAsia="微软雅黑" w:cs="微软雅黑"/>
          <w:i w:val="0"/>
          <w:iCs w:val="0"/>
          <w:caps w:val="0"/>
          <w:color w:val="333333"/>
          <w:spacing w:val="0"/>
          <w:sz w:val="22"/>
          <w:szCs w:val="22"/>
          <w:shd w:val="clear" w:fill="FFFFFF"/>
        </w:rPr>
        <w:t>事先已获得您的明确授权或同意；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left="0" w:right="0" w:firstLine="440" w:firstLineChars="20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sz w:val="22"/>
          <w:szCs w:val="22"/>
        </w:rPr>
        <w:t>(2)</w:t>
      </w:r>
      <w:r>
        <w:rPr>
          <w:rFonts w:hint="eastAsia" w:ascii="微软雅黑" w:hAnsi="微软雅黑" w:eastAsia="微软雅黑" w:cs="微软雅黑"/>
          <w:i w:val="0"/>
          <w:iCs w:val="0"/>
          <w:caps w:val="0"/>
          <w:color w:val="333333"/>
          <w:spacing w:val="0"/>
          <w:sz w:val="22"/>
          <w:szCs w:val="22"/>
          <w:shd w:val="clear" w:fill="FFFFFF"/>
        </w:rPr>
        <w:t>根据适用的法律法规、法律程序、政府的强制命令或司法裁定而需共享您的个人信息；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left="0" w:right="0"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(3) </w:t>
      </w:r>
      <w:r>
        <w:rPr>
          <w:rFonts w:hint="eastAsia" w:ascii="微软雅黑" w:hAnsi="微软雅黑" w:eastAsia="微软雅黑" w:cs="微软雅黑"/>
          <w:i w:val="0"/>
          <w:iCs w:val="0"/>
          <w:caps w:val="0"/>
          <w:color w:val="333333"/>
          <w:spacing w:val="0"/>
          <w:sz w:val="22"/>
          <w:szCs w:val="22"/>
          <w:shd w:val="clear" w:fill="FFFFFF"/>
        </w:rPr>
        <w:t>在法律要求或允许的范围内，为了保护</w:t>
      </w:r>
      <w:r>
        <w:rPr>
          <w:rFonts w:hint="default" w:ascii="微软雅黑" w:hAnsi="微软雅黑" w:eastAsia="微软雅黑" w:cs="微软雅黑"/>
          <w:i w:val="0"/>
          <w:iCs w:val="0"/>
          <w:caps w:val="0"/>
          <w:color w:val="333333"/>
          <w:spacing w:val="0"/>
          <w:sz w:val="22"/>
          <w:szCs w:val="22"/>
          <w:shd w:val="clear" w:fill="FFFFFF"/>
          <w:lang w:eastAsia="zh-CN"/>
        </w:rPr>
        <w:t>亿贝卡</w:t>
      </w:r>
      <w:r>
        <w:rPr>
          <w:rFonts w:hint="eastAsia" w:ascii="微软雅黑" w:hAnsi="微软雅黑" w:eastAsia="微软雅黑" w:cs="微软雅黑"/>
          <w:i w:val="0"/>
          <w:iCs w:val="0"/>
          <w:caps w:val="0"/>
          <w:color w:val="333333"/>
          <w:spacing w:val="0"/>
          <w:sz w:val="22"/>
          <w:szCs w:val="22"/>
          <w:shd w:val="clear" w:fill="FFFFFF"/>
        </w:rPr>
        <w:t>及其用户或社会公众的利益、财产或安全免遭损害而有必要提供您的个人信息给第三方；</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left="0" w:right="0" w:firstLine="440" w:firstLineChars="20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您的个人信息可能会在我们的关联公司之间共享。我们只会共享必要的个人信息，且这种共享亦受本隐私政策声明目的的约束。关联公司如要改变个人信息的处理目的，将再次征求您的授权同意；</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left="0" w:right="0" w:firstLine="440" w:firstLineChars="20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lang w:val="en-US" w:eastAsia="zh-CN"/>
        </w:rPr>
        <w:t>为了向您提供更完善、优质的产品和服务，我们的某些服务将由授权合作伙伴提供。我们可能会与合作伙伴共享您的某些个人信息，以提供更好的客户服务和用户体验。我们仅会出于合法、正当、必要、特定、明确的目的共享您的个人信息，并且只会共享提供服务所必要的个人信息。同时，我们会与合作伙伴签署严格的保密协定，要求他们按照我们的说明、本隐私政策以及其他任何相关的保密和安全措施来处理您的个人信息。我们的合作伙伴无权将共享的个人信息用于任何其他用途。如果您拒绝我们的合作伙伴在提供服务时收集为提供服务所必须的个人信息，将可能导致您无法在我们的平台中使用该第三方服务。通常我们的合作伙伴有如下几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left="0" w:right="0" w:firstLine="440" w:firstLineChars="200"/>
        <w:rPr>
          <w:rFonts w:hint="eastAsia" w:ascii="微软雅黑" w:hAnsi="微软雅黑" w:eastAsia="微软雅黑" w:cs="微软雅黑"/>
          <w:b w:val="0"/>
          <w:bCs w:val="0"/>
          <w:i w:val="0"/>
          <w:iCs w:val="0"/>
          <w:caps w:val="0"/>
          <w:color w:val="333333"/>
          <w:spacing w:val="0"/>
          <w:sz w:val="22"/>
          <w:szCs w:val="22"/>
        </w:rPr>
      </w:pPr>
      <w:r>
        <w:rPr>
          <w:rFonts w:hint="eastAsia" w:ascii="微软雅黑" w:hAnsi="微软雅黑" w:eastAsia="微软雅黑" w:cs="微软雅黑"/>
          <w:b w:val="0"/>
          <w:bCs w:val="0"/>
          <w:i w:val="0"/>
          <w:iCs w:val="0"/>
          <w:caps w:val="0"/>
          <w:color w:val="333333"/>
          <w:spacing w:val="0"/>
          <w:sz w:val="22"/>
          <w:szCs w:val="22"/>
          <w:shd w:val="clear" w:fill="FFFFFF"/>
          <w:lang w:val="en-US" w:eastAsia="zh-CN"/>
        </w:rPr>
        <w:t>（1.1）</w:t>
      </w:r>
      <w:r>
        <w:rPr>
          <w:rFonts w:hint="eastAsia" w:ascii="微软雅黑" w:hAnsi="微软雅黑" w:eastAsia="微软雅黑" w:cs="微软雅黑"/>
          <w:b w:val="0"/>
          <w:bCs w:val="0"/>
          <w:i w:val="0"/>
          <w:iCs w:val="0"/>
          <w:caps w:val="0"/>
          <w:color w:val="333333"/>
          <w:spacing w:val="0"/>
          <w:sz w:val="22"/>
          <w:szCs w:val="22"/>
          <w:shd w:val="clear" w:fill="FFFFFF"/>
        </w:rPr>
        <w:t>为我们的产品与/或服务提供功能支持的服务提供商：例如提供支付服务的支付机构、提供配送服务的第三方公司和其他服务提供商，我们共享信息的目的仅为实现我们产品与/或服务的功能；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left="0" w:right="0" w:firstLine="440" w:firstLineChars="200"/>
        <w:rPr>
          <w:rStyle w:val="7"/>
          <w:rFonts w:hint="eastAsia" w:ascii="微软雅黑" w:hAnsi="微软雅黑" w:eastAsia="微软雅黑" w:cs="微软雅黑"/>
          <w:b w:val="0"/>
          <w:bCs w:val="0"/>
          <w:i w:val="0"/>
          <w:iCs w:val="0"/>
          <w:caps w:val="0"/>
          <w:color w:val="333333"/>
          <w:spacing w:val="0"/>
          <w:sz w:val="22"/>
          <w:szCs w:val="22"/>
          <w:shd w:val="clear" w:fill="FFFFFF"/>
          <w:lang w:val="en-US" w:eastAsia="zh-CN"/>
        </w:rPr>
      </w:pPr>
      <w:r>
        <w:rPr>
          <w:rStyle w:val="7"/>
          <w:rFonts w:hint="eastAsia" w:ascii="微软雅黑" w:hAnsi="微软雅黑" w:eastAsia="微软雅黑" w:cs="微软雅黑"/>
          <w:b w:val="0"/>
          <w:bCs w:val="0"/>
          <w:i w:val="0"/>
          <w:iCs w:val="0"/>
          <w:caps w:val="0"/>
          <w:color w:val="333333"/>
          <w:spacing w:val="0"/>
          <w:sz w:val="22"/>
          <w:szCs w:val="22"/>
          <w:shd w:val="clear" w:fill="FFFFFF"/>
          <w:lang w:val="en-US" w:eastAsia="zh-CN"/>
        </w:rPr>
        <w:t>（1.2）</w:t>
      </w:r>
      <w:r>
        <w:rPr>
          <w:rStyle w:val="7"/>
          <w:rFonts w:hint="eastAsia" w:ascii="微软雅黑" w:hAnsi="微软雅黑" w:eastAsia="微软雅黑" w:cs="微软雅黑"/>
          <w:b w:val="0"/>
          <w:bCs w:val="0"/>
          <w:i w:val="0"/>
          <w:iCs w:val="0"/>
          <w:caps w:val="0"/>
          <w:color w:val="333333"/>
          <w:spacing w:val="0"/>
          <w:sz w:val="22"/>
          <w:szCs w:val="22"/>
          <w:shd w:val="clear" w:fill="FFFFFF"/>
        </w:rPr>
        <w:t>第三方SDK类服务商：我们的产品中可能会包含第三方SDK或其他类似的应用程序，如您在我们平台上使用这类由第三方提供的服务时，您同意将由其直接收集和处理您的信息（如以嵌入代码、插件等形式）。目前我们产品中包含的第三方SDK服务</w:t>
      </w:r>
      <w:r>
        <w:rPr>
          <w:rStyle w:val="7"/>
          <w:rFonts w:hint="eastAsia" w:ascii="微软雅黑" w:hAnsi="微软雅黑" w:eastAsia="微软雅黑" w:cs="微软雅黑"/>
          <w:b w:val="0"/>
          <w:bCs w:val="0"/>
          <w:i w:val="0"/>
          <w:iCs w:val="0"/>
          <w:caps w:val="0"/>
          <w:color w:val="333333"/>
          <w:spacing w:val="0"/>
          <w:sz w:val="22"/>
          <w:szCs w:val="22"/>
          <w:shd w:val="clear" w:fill="FFFFFF"/>
          <w:lang w:val="en-US" w:eastAsia="zh-CN"/>
        </w:rPr>
        <w:t>如下：</w:t>
      </w:r>
    </w:p>
    <w:tbl>
      <w:tblPr>
        <w:tblStyle w:val="9"/>
        <w:tblW w:w="9159" w:type="dxa"/>
        <w:tblInd w:w="98" w:type="dxa"/>
        <w:shd w:val="clear" w:color="auto" w:fill="auto"/>
        <w:tblLayout w:type="autofit"/>
        <w:tblCellMar>
          <w:top w:w="0" w:type="dxa"/>
          <w:left w:w="108" w:type="dxa"/>
          <w:bottom w:w="0" w:type="dxa"/>
          <w:right w:w="108" w:type="dxa"/>
        </w:tblCellMar>
      </w:tblPr>
      <w:tblGrid>
        <w:gridCol w:w="1470"/>
        <w:gridCol w:w="1446"/>
        <w:gridCol w:w="6589"/>
      </w:tblGrid>
      <w:tr>
        <w:tblPrEx>
          <w:shd w:val="clear" w:color="auto" w:fill="auto"/>
        </w:tblPrEx>
        <w:trPr>
          <w:trHeight w:val="298" w:hRule="atLeast"/>
        </w:trPr>
        <w:tc>
          <w:tcPr>
            <w:tcW w:w="1470" w:type="dxa"/>
            <w:tcBorders>
              <w:top w:val="nil"/>
              <w:left w:val="nil"/>
              <w:bottom w:val="nil"/>
              <w:right w:val="nil"/>
            </w:tcBorders>
            <w:shd w:val="clear" w:color="auto" w:fill="BFBFB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SDK服务</w:t>
            </w:r>
          </w:p>
        </w:tc>
        <w:tc>
          <w:tcPr>
            <w:tcW w:w="1446" w:type="dxa"/>
            <w:tcBorders>
              <w:top w:val="nil"/>
              <w:left w:val="nil"/>
              <w:bottom w:val="nil"/>
              <w:right w:val="nil"/>
            </w:tcBorders>
            <w:shd w:val="clear" w:color="auto" w:fill="BFBFB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互动白板</w:t>
            </w:r>
          </w:p>
        </w:tc>
        <w:tc>
          <w:tcPr>
            <w:tcW w:w="6243" w:type="dxa"/>
            <w:tcBorders>
              <w:top w:val="nil"/>
              <w:left w:val="nil"/>
              <w:bottom w:val="nil"/>
              <w:right w:val="nil"/>
            </w:tcBorders>
            <w:shd w:val="clear" w:color="auto" w:fill="BFBFB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获取信息</w:t>
            </w:r>
          </w:p>
        </w:tc>
      </w:tr>
      <w:tr>
        <w:tblPrEx>
          <w:shd w:val="clear" w:color="auto" w:fill="auto"/>
        </w:tblPrEx>
        <w:trPr>
          <w:trHeight w:val="29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阿里P2P</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P2P</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网络状态、读写存储空间</w:t>
            </w:r>
          </w:p>
        </w:tc>
      </w:tr>
      <w:tr>
        <w:tblPrEx>
          <w:shd w:val="clear" w:color="auto" w:fill="auto"/>
        </w:tblPrEx>
        <w:trPr>
          <w:trHeight w:val="29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阿里云SDK</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视频播放</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手机状态、Wifi状态、网络状态、读写存储空间</w:t>
            </w:r>
          </w:p>
        </w:tc>
      </w:tr>
      <w:tr>
        <w:tblPrEx>
          <w:shd w:val="clear" w:color="auto" w:fill="auto"/>
        </w:tblPrEx>
        <w:trPr>
          <w:trHeight w:val="29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腾讯白板</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互动白板</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网络状态、读写存储空间</w:t>
            </w:r>
          </w:p>
        </w:tc>
      </w:tr>
      <w:tr>
        <w:tblPrEx>
          <w:shd w:val="clear" w:color="auto" w:fill="auto"/>
        </w:tblPrEx>
        <w:trPr>
          <w:trHeight w:val="777"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腾讯直播</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直播</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手机状态、Wifi状态、网络状态、相机、麦克风、读写存储空间、</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开启蓝牙</w:t>
            </w:r>
          </w:p>
        </w:tc>
      </w:tr>
      <w:tr>
        <w:tblPrEx>
          <w:shd w:val="clear" w:color="auto" w:fill="auto"/>
        </w:tblPrEx>
        <w:trPr>
          <w:trHeight w:val="29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网易SDK</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互动白板</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网络状态、读写存储空间</w:t>
            </w:r>
          </w:p>
        </w:tc>
      </w:tr>
      <w:tr>
        <w:tblPrEx>
          <w:shd w:val="clear" w:color="auto" w:fill="auto"/>
        </w:tblPrEx>
        <w:trPr>
          <w:trHeight w:val="29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友盟SDK</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推送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网络状态、Wifi状态、手机状态、读写存储空间</w:t>
            </w:r>
          </w:p>
        </w:tc>
      </w:tr>
      <w:tr>
        <w:tblPrEx>
          <w:shd w:val="clear" w:color="auto" w:fill="auto"/>
        </w:tblPrEx>
        <w:trPr>
          <w:trHeight w:val="29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MobSDK</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网络状态、读写存储空间、定位、获取手机信息</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right="0"/>
        <w:rPr>
          <w:rFonts w:hint="default" w:ascii="Helvetica" w:hAnsi="Helvetica" w:eastAsia="Helvetica" w:cs="Helvetica"/>
          <w:i w:val="0"/>
          <w:iCs w:val="0"/>
          <w:caps w:val="0"/>
          <w:color w:val="333333"/>
          <w:spacing w:val="0"/>
          <w:sz w:val="12"/>
          <w:szCs w:val="1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left="0" w:right="0" w:firstLine="0"/>
        <w:rPr>
          <w:rFonts w:hint="eastAsia" w:ascii="微软雅黑" w:hAnsi="微软雅黑" w:eastAsia="微软雅黑" w:cs="微软雅黑"/>
          <w:b w:val="0"/>
          <w:bCs w:val="0"/>
          <w:i w:val="0"/>
          <w:iCs w:val="0"/>
          <w:caps w:val="0"/>
          <w:color w:val="333333"/>
          <w:spacing w:val="0"/>
          <w:sz w:val="22"/>
          <w:szCs w:val="22"/>
        </w:rPr>
      </w:pPr>
      <w:r>
        <w:rPr>
          <w:rStyle w:val="7"/>
          <w:rFonts w:hint="eastAsia" w:ascii="微软雅黑" w:hAnsi="微软雅黑" w:eastAsia="微软雅黑" w:cs="微软雅黑"/>
          <w:b w:val="0"/>
          <w:bCs w:val="0"/>
          <w:i w:val="0"/>
          <w:iCs w:val="0"/>
          <w:caps w:val="0"/>
          <w:color w:val="333333"/>
          <w:spacing w:val="0"/>
          <w:sz w:val="22"/>
          <w:szCs w:val="22"/>
          <w:shd w:val="clear" w:fill="FFFFFF"/>
        </w:rPr>
        <w:t>前述服务商收集和处理信息等行为遵守其自身的隐私条款，而不适用于本政策。为了最大程度保障您的信息安全，我们建议您在使用任何第三方SDK类服务前先行查看其隐私条款。为保障您的合法权益，如您发现这等SDK或其他类似的应用程序存在风险时，建议您立即终止相关操作并及时与我们取得联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ind w:left="0" w:right="0" w:firstLine="440" w:firstLineChars="200"/>
        <w:rPr>
          <w:rFonts w:ascii="微软雅黑" w:hAnsi="微软雅黑" w:eastAsia="微软雅黑" w:cs="微软雅黑"/>
          <w:sz w:val="22"/>
          <w:szCs w:val="22"/>
        </w:rPr>
      </w:pPr>
      <w:r>
        <w:rPr>
          <w:rFonts w:hint="eastAsia" w:ascii="微软雅黑" w:hAnsi="微软雅黑" w:eastAsia="微软雅黑" w:cs="微软雅黑"/>
          <w:b w:val="0"/>
          <w:bCs w:val="0"/>
          <w:i w:val="0"/>
          <w:iCs w:val="0"/>
          <w:caps w:val="0"/>
          <w:color w:val="333333"/>
          <w:spacing w:val="0"/>
          <w:sz w:val="22"/>
          <w:szCs w:val="22"/>
          <w:shd w:val="clear" w:fill="FFFFFF"/>
          <w:lang w:val="en-US" w:eastAsia="zh-CN"/>
        </w:rPr>
        <w:t>1.3</w:t>
      </w:r>
      <w:r>
        <w:rPr>
          <w:rFonts w:hint="eastAsia" w:ascii="微软雅黑" w:hAnsi="微软雅黑" w:eastAsia="微软雅黑" w:cs="微软雅黑"/>
          <w:b w:val="0"/>
          <w:bCs w:val="0"/>
          <w:i w:val="0"/>
          <w:iCs w:val="0"/>
          <w:caps w:val="0"/>
          <w:color w:val="333333"/>
          <w:spacing w:val="0"/>
          <w:sz w:val="22"/>
          <w:szCs w:val="22"/>
          <w:shd w:val="clear" w:fill="FFFFFF"/>
        </w:rPr>
        <w:t>委托我们进行信息推广和广告投放的合作伙伴：</w:t>
      </w:r>
      <w:r>
        <w:rPr>
          <w:rStyle w:val="7"/>
          <w:rFonts w:hint="eastAsia" w:ascii="微软雅黑" w:hAnsi="微软雅黑" w:eastAsia="微软雅黑" w:cs="微软雅黑"/>
          <w:b w:val="0"/>
          <w:bCs w:val="0"/>
          <w:i w:val="0"/>
          <w:iCs w:val="0"/>
          <w:caps w:val="0"/>
          <w:color w:val="333333"/>
          <w:spacing w:val="0"/>
          <w:sz w:val="22"/>
          <w:szCs w:val="22"/>
          <w:shd w:val="clear" w:fill="FFFFFF"/>
        </w:rPr>
        <w:t>您确认我们有权与委托我们进行信息推广和广告投放的合作伙伴共享我们使用您的相关信息集合形成的间接用户画像、去标识化或匿名化处理后的分析/统计类信息，以帮助其进行广告或决策建议、提高广告有效触达率、进一步了解用户需求。我们承诺：未经您的同意，我们不会与其共享可以识别您身份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3、转让</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我们不会将您的个人信息转让给任何公司、组织和个人，但以下情况除外:</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(1)在获取明确同意的情况下转让:获得您的明确同意后，我们会向其他方转让您的个人信息;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 在涉及合并、收购或破产清算时，如涉及到个人信息转让，我们会在要求新的持有您个人信息的公司、组织继续受此隐私政策的约束，否则我们将要求该公司、组织重新向您征求授权同意。涉及儿童个人信息的，我们也将要求该公司、组织重新征求儿童监护人的授权同意。</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4、公开披露</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我们仅会在以下情况下，公开披露您的个人信息:</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r>
        <w:rPr>
          <w:rFonts w:hint="eastAsia" w:ascii="微软雅黑" w:hAnsi="微软雅黑" w:eastAsia="微软雅黑" w:cs="微软雅黑"/>
          <w:i w:val="0"/>
          <w:iCs w:val="0"/>
          <w:caps w:val="0"/>
          <w:color w:val="333333"/>
          <w:spacing w:val="0"/>
          <w:sz w:val="22"/>
          <w:szCs w:val="22"/>
          <w:shd w:val="clear" w:fill="FFFFFF"/>
        </w:rPr>
        <w:t>公开披露是指向社会或不特定人群发布信息的行为。除了因需要对违规账号、欺诈行为等进行处罚公告、公布中奖/获胜者等名单时脱敏展示相关信息等必要事宜而进行的必要披露外，我们不会对您的个人信息进行公开披露，如具备合理事由确需公开披露的，我们会在公开披露前向您告知公开披露的信息的目的、类型（如涉及您的个人敏感信息的，我们还会向您告知涉及的敏感信息的内容），并在征得您的授权同意后再公开披露，但法律法规另有规定的或本政策另有约定的除外。</w:t>
      </w:r>
    </w:p>
    <w:p>
      <w:pPr>
        <w:ind w:firstLine="440" w:firstLineChars="20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sz w:val="22"/>
          <w:szCs w:val="22"/>
        </w:rPr>
        <w:t>(2)</w:t>
      </w:r>
      <w:r>
        <w:rPr>
          <w:rFonts w:hint="eastAsia" w:ascii="微软雅黑" w:hAnsi="微软雅黑" w:eastAsia="微软雅黑" w:cs="微软雅黑"/>
          <w:i w:val="0"/>
          <w:iCs w:val="0"/>
          <w:caps w:val="0"/>
          <w:color w:val="333333"/>
          <w:spacing w:val="0"/>
          <w:sz w:val="22"/>
          <w:szCs w:val="22"/>
          <w:shd w:val="clear" w:fill="FFFFFF"/>
        </w:rPr>
        <w:t>对于公开披露的您的个人信息，我们会在收到公开披露申请后第一时间且审慎审查其正当性、合理性、合法性，并在公开披露时和公开披露后采取最严格个人信息安全保护措施和手段对其进行保护。</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5、共享、转让、公开披露个人信息时事先征得授权同意的例外以下情形中，共享、转让、公开披露您的个人信息无需事先征得您的授权同意:</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 与国家安全、国防安全有关的;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 与公共安全、公共卫生、重大公共利益有关的;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(3) 与犯罪侦查、起诉、审判和判决执行等司法或行政执法有关的;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(4)出于维护您或其他个人的生命、财产等重大合法权益但又很难得到本人同意的;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(5)您自行向社会公众公开的个人信息;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(6) 从合法公开披露的信息中收集个人信息的，如合法的新闻报道等;</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请知悉，根据使用的法律,若我们对个人信息采取技术措施和其他必要措施进行处理，使得数据接收方无法重新识别特定个人且不能复原，则此类处理后数据的共享、转让、公开披露无需另行向您通知并征得您的同意。</w:t>
      </w:r>
    </w:p>
    <w:p>
      <w:pPr>
        <w:rPr>
          <w:rFonts w:ascii="微软雅黑" w:hAnsi="微软雅黑" w:eastAsia="微软雅黑" w:cs="微软雅黑"/>
          <w:b/>
          <w:bCs/>
          <w:sz w:val="22"/>
          <w:szCs w:val="22"/>
        </w:rPr>
      </w:pPr>
      <w:r>
        <w:rPr>
          <w:rFonts w:hint="eastAsia" w:ascii="微软雅黑" w:hAnsi="微软雅黑" w:eastAsia="微软雅黑" w:cs="微软雅黑"/>
          <w:b/>
          <w:bCs/>
          <w:sz w:val="22"/>
          <w:szCs w:val="22"/>
        </w:rPr>
        <w:t>五、我们如何保护您的个人信息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我们已使用符合业界标准的安全防护措施保护您提供的个人信息，防止数据遭到未经授权访问、公开披露、使用、修改、损坏或丢失。我们会采取一切合理可行的措施，保护您的个人信息。例如，我们努力采取各种合理的物理、电子和管理方的安全措施来保护您的个人信息，并尽最大合理努力使您的个人信息不会被泄露、毁损或者丢失，包括但不限于SSL、信息加密存储、数据中心的访问控制。我们对可能接触到您个人信息的员工或外包人员也采取了严格管理，包括但不限于采取信息访问权限控制、与接触个人信息的人员签署保密协议、监控该人员的操作情况等措施。我们会采取合理可行的措施尽力避免收集无关的个人信息。我们只会在达成本政策所述目的的所需期限内保留您的个人信息，除非法律有强制的存留要求。</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在您的个人信息超出保存期间后,我们会根据适用法律的要求删除您的个人信息，或使其匿名化处理。</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我们非常重视您的个人信息安全。</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账户信息(包括客户端账号名、密码信息)为非常重要的个人信息，请您妥善设置、保管您的账号名及密码信息。我们将通过备份、对密码进行加密等安全措施以保护您的账户信息等个人信息不丢失、不被滥用和变造。尽管有前述安全措施，但同时也请您理解在信息网络_上不存在“完善的安全措施”，因此您对自身重要信息的妥善保管亦将十分重要。</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2、我们的数据安全能力:我们在信息安全方面已达到信息安全等级保护(三级)认证。</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3、我们将定期更新并公开安全风险，个人信息安全影响评估等报告的有关内容。</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4、互联网环境并非绝对安全，我们将尽力确保或担保您发送给我们的任何信息的安全性。如果我们的物理、技术、或管理防护设施遭到破坏，导致信息被非授权访问、公开披露、篡改、或毁坏，导致您的合法权益受损，我们将承担相应的法律责任。</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5、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邮件、信函、电话、 推送通知等方式告知您，难以逐一告知个人信息主体时，我们会采取合理、有效的方式发布公告。</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同时，我们还将按照监管部门要求，主动上报个人信息安全事件的处置情况。</w:t>
      </w:r>
    </w:p>
    <w:p>
      <w:pPr>
        <w:rPr>
          <w:rFonts w:ascii="微软雅黑" w:hAnsi="微软雅黑" w:eastAsia="微软雅黑" w:cs="微软雅黑"/>
          <w:b/>
          <w:bCs/>
          <w:sz w:val="22"/>
          <w:szCs w:val="22"/>
        </w:rPr>
      </w:pPr>
      <w:r>
        <w:rPr>
          <w:rFonts w:hint="eastAsia" w:ascii="微软雅黑" w:hAnsi="微软雅黑" w:eastAsia="微软雅黑" w:cs="微软雅黑"/>
          <w:b/>
          <w:bCs/>
          <w:sz w:val="22"/>
          <w:szCs w:val="22"/>
        </w:rPr>
        <w:t>六、您的权利</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按照中国相关的法律、法规、标准，以及其他国家、地区的通行做法，我们保障您对自己的个人信息形式以下权利:</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1、访问您的个人信息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您有权访问您的个人信息，法律法规规定的例外情况除外。如果您想行使数据访问权，可以通过以下方式自行访问</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 您可以通过"我”“个人资料”进行访问和修改您的个人信息，包括姓名、生日、性别、班级等</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(2)您可以通过“我”设置”进行访问和修改密码</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(3)学生可以通过“</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app'在“班级”中查看历史练习记录</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2删除您的个人信息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在以下情形中，您可以向我们提出删除个人信息的请求:</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 如果我们处理个人信息的行为违反法律法规;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 如果我们收集、使用您的个人信息，却未征得您的同意;</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(3)如果我们处理个人信息的行为违反了与您的约定;</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(4)如果我们不再为您提供产品或服务。</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若我们决定响应您的删除请求。我们还将同时通知从我们获得您的个人信息的实体，要求其及时删除，除非法律法规另有规定，或这些实体获得您的独立授权。</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当您从我们的服务中删除信息后，因为适用的法律和安全技术等原因，我们可能不会立即在备份系统中删除相应的信息，我们将安全地存储您的个人信息并将其与任何进一步处理隔离, 并在备份更新时删除这些信息。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4、改变您授权同意的范围</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每个业务功能需要一些基本的个人信息才能得以完成(见本隐私权政策“第一部分”)。除此之外，</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app中，您可以通过以下方式自行操作:</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(1) I0S系统:通过“设置_隐私”关闭定位、相机、照片、麦克风等权限。</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(2)安卓系统:通过“设置应用-应用管理</w:t>
      </w:r>
      <w:r>
        <w:rPr>
          <w:rFonts w:hint="default" w:ascii="微软雅黑" w:hAnsi="微软雅黑" w:eastAsia="微软雅黑" w:cs="微软雅黑"/>
          <w:sz w:val="22"/>
          <w:szCs w:val="22"/>
        </w:rPr>
        <w:t>亿贝卡</w:t>
      </w:r>
      <w:r>
        <w:rPr>
          <w:rFonts w:hint="eastAsia" w:ascii="微软雅黑" w:hAnsi="微软雅黑" w:eastAsia="微软雅黑" w:cs="微软雅黑"/>
          <w:sz w:val="22"/>
          <w:szCs w:val="22"/>
        </w:rPr>
        <w:t>权限管理”关闭定位、相机、照片、麦克风等权限。</w:t>
      </w:r>
    </w:p>
    <w:p>
      <w:pPr>
        <w:rPr>
          <w:rFonts w:ascii="微软雅黑" w:hAnsi="微软雅黑" w:eastAsia="微软雅黑" w:cs="微软雅黑"/>
          <w:b/>
          <w:bCs/>
          <w:sz w:val="22"/>
          <w:szCs w:val="22"/>
        </w:rPr>
      </w:pPr>
      <w:r>
        <w:rPr>
          <w:rFonts w:hint="eastAsia" w:ascii="微软雅黑" w:hAnsi="微软雅黑" w:eastAsia="微软雅黑" w:cs="微软雅黑"/>
          <w:b/>
          <w:bCs/>
          <w:sz w:val="22"/>
          <w:szCs w:val="22"/>
        </w:rPr>
        <w:t>七、我们如何处理未成年人的个人信息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十分重视未成年人的个人信息保护。在我们的产品或服务中，我们推定您具有相应的民事行为能力。如您为未成年人，我们要求您务必请您的父母或监护人仔细阅读本隐私政策,或在征得您的父母或监护人同意的前提下使用我们的服务或向我们提供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如果没有父母或监护人的同意，未成年人不应创建自己的个人信息主体账户。</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若您是儿童的父母或其他监护人，请您关注您监护的儿童是否在取得您的授权同意之后使用我们的服务的。</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对应经父母或其他监护人同意使用我们的产品或服务而收集儿童个人信息的情况，我们只会在法律法规允许、父母或其他监护人明确同意或者保护儿童所必要的情况下使用或公开披露此信息。</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尽管当地法律和习俗对)童的定义不同，但我们将不满14周岁的任何人均视为儿童。</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对应经父母或其他监护人同意使用我们的产品或服务而收集儿童个人信息的情况，我们只会在法律法规允许、父母或其他监护人明确同意或者保护)童所必要的情况下使用、共享、转让或披露此信息。如果我们发现自己在未事先获得可证实的父母同意的情况下收集了儿童的个人信息，则会设法尽快删除相关数据。</w:t>
      </w:r>
    </w:p>
    <w:p>
      <w:pPr>
        <w:rPr>
          <w:rFonts w:ascii="微软雅黑" w:hAnsi="微软雅黑" w:eastAsia="微软雅黑" w:cs="微软雅黑"/>
          <w:b/>
          <w:bCs/>
          <w:sz w:val="22"/>
          <w:szCs w:val="22"/>
        </w:rPr>
      </w:pPr>
      <w:r>
        <w:rPr>
          <w:rFonts w:hint="eastAsia" w:ascii="微软雅黑" w:hAnsi="微软雅黑" w:eastAsia="微软雅黑" w:cs="微软雅黑"/>
          <w:b/>
          <w:bCs/>
          <w:sz w:val="22"/>
          <w:szCs w:val="22"/>
        </w:rPr>
        <w:t>八、本政策如何更新</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我们的隐私政策可能变更。该等情况下，若您继续使用我们的服务，即表示同意受经修订的隐私政策的约束。</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未经您明确同意，我们不会削减您按照本隐私政策所应享受的权利。我们会在本页面上发布对本政策所做的任何变更。</w:t>
      </w:r>
    </w:p>
    <w:p>
      <w:pPr>
        <w:rPr>
          <w:rFonts w:ascii="微软雅黑" w:hAnsi="微软雅黑" w:eastAsia="微软雅黑" w:cs="微软雅黑"/>
          <w:b/>
          <w:bCs/>
          <w:sz w:val="22"/>
          <w:szCs w:val="22"/>
        </w:rPr>
      </w:pPr>
      <w:r>
        <w:rPr>
          <w:rFonts w:hint="eastAsia" w:ascii="微软雅黑" w:hAnsi="微软雅黑" w:eastAsia="微软雅黑" w:cs="微软雅黑"/>
          <w:b/>
          <w:bCs/>
          <w:sz w:val="22"/>
          <w:szCs w:val="22"/>
        </w:rPr>
        <w:t>九、如何联系我们</w:t>
      </w:r>
    </w:p>
    <w:p>
      <w:pPr>
        <w:ind w:firstLine="440" w:firstLineChars="200"/>
        <w:rPr>
          <w:rFonts w:ascii="微软雅黑" w:hAnsi="微软雅黑" w:eastAsia="微软雅黑" w:cs="微软雅黑"/>
          <w:sz w:val="22"/>
          <w:szCs w:val="22"/>
        </w:rPr>
      </w:pPr>
      <w:r>
        <w:rPr>
          <w:rFonts w:hint="eastAsia" w:ascii="微软雅黑" w:hAnsi="微软雅黑" w:eastAsia="微软雅黑" w:cs="微软雅黑"/>
          <w:sz w:val="22"/>
          <w:szCs w:val="22"/>
        </w:rPr>
        <w:t>如果您对本隐私政策有任何疑问、意见或建议，通过以下方式与我们联系:拨打021-58930331或通过客服与我们取得联系。</w:t>
      </w:r>
    </w:p>
    <w:p>
      <w:pPr>
        <w:ind w:firstLine="440" w:firstLineChars="200"/>
        <w:rPr>
          <w:rFonts w:ascii="微软雅黑" w:hAnsi="微软雅黑" w:eastAsia="微软雅黑" w:cs="微软雅黑"/>
          <w:sz w:val="22"/>
          <w:szCs w:val="22"/>
        </w:rPr>
      </w:pPr>
    </w:p>
    <w:p>
      <w:pPr>
        <w:ind w:firstLine="440" w:firstLineChars="200"/>
        <w:rPr>
          <w:rFonts w:ascii="微软雅黑" w:hAnsi="微软雅黑" w:eastAsia="微软雅黑" w:cs="微软雅黑"/>
          <w:sz w:val="22"/>
          <w:szCs w:val="22"/>
        </w:rPr>
      </w:pPr>
    </w:p>
    <w:p>
      <w:pPr>
        <w:ind w:firstLine="440" w:firstLineChars="200"/>
        <w:rPr>
          <w:rFonts w:ascii="微软雅黑" w:hAnsi="微软雅黑" w:eastAsia="微软雅黑" w:cs="微软雅黑"/>
          <w:sz w:val="22"/>
          <w:szCs w:val="22"/>
        </w:rPr>
      </w:pPr>
    </w:p>
    <w:p>
      <w:pPr>
        <w:ind w:firstLine="440" w:firstLineChars="200"/>
        <w:rPr>
          <w:rFonts w:ascii="微软雅黑" w:hAnsi="微软雅黑" w:eastAsia="微软雅黑" w:cs="微软雅黑"/>
          <w:sz w:val="22"/>
          <w:szCs w:val="22"/>
        </w:rPr>
      </w:pPr>
    </w:p>
    <w:p>
      <w:pPr>
        <w:ind w:firstLine="440" w:firstLineChars="200"/>
        <w:rPr>
          <w:rFonts w:ascii="微软雅黑" w:hAnsi="微软雅黑" w:eastAsia="微软雅黑" w:cs="微软雅黑"/>
          <w:sz w:val="22"/>
          <w:szCs w:val="22"/>
        </w:rPr>
      </w:pPr>
    </w:p>
    <w:p>
      <w:pPr>
        <w:ind w:firstLine="440" w:firstLineChars="200"/>
        <w:rPr>
          <w:rFonts w:ascii="微软雅黑" w:hAnsi="微软雅黑" w:eastAsia="微软雅黑" w:cs="微软雅黑"/>
          <w:sz w:val="22"/>
          <w:szCs w:val="22"/>
        </w:rPr>
      </w:pPr>
    </w:p>
    <w:p>
      <w:pPr>
        <w:rPr>
          <w:rFonts w:ascii="微软雅黑" w:hAnsi="微软雅黑" w:eastAsia="微软雅黑" w:cs="微软雅黑"/>
          <w:sz w:val="22"/>
          <w:szCs w:val="22"/>
        </w:rPr>
      </w:pPr>
    </w:p>
    <w:p>
      <w:pPr>
        <w:ind w:firstLine="440" w:firstLineChars="200"/>
        <w:rPr>
          <w:rFonts w:ascii="微软雅黑" w:hAnsi="微软雅黑" w:eastAsia="微软雅黑" w:cs="微软雅黑"/>
          <w:sz w:val="22"/>
          <w:szCs w:val="22"/>
        </w:rPr>
      </w:pPr>
    </w:p>
    <w:p>
      <w:pPr>
        <w:ind w:firstLine="440" w:firstLineChars="200"/>
        <w:rPr>
          <w:rFonts w:ascii="微软雅黑" w:hAnsi="微软雅黑" w:eastAsia="微软雅黑" w:cs="微软雅黑"/>
          <w:sz w:val="22"/>
          <w:szCs w:val="22"/>
        </w:rPr>
      </w:pPr>
    </w:p>
    <w:p>
      <w:pPr>
        <w:ind w:firstLine="440" w:firstLineChars="200"/>
        <w:rPr>
          <w:rFonts w:ascii="微软雅黑" w:hAnsi="微软雅黑" w:eastAsia="微软雅黑" w:cs="微软雅黑"/>
          <w:sz w:val="22"/>
          <w:szCs w:val="22"/>
        </w:rPr>
      </w:pPr>
    </w:p>
    <w:p>
      <w:pPr>
        <w:ind w:firstLine="440" w:firstLineChars="200"/>
        <w:rPr>
          <w:rFonts w:ascii="微软雅黑" w:hAnsi="微软雅黑" w:eastAsia="微软雅黑" w:cs="微软雅黑"/>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7DF4E7"/>
    <w:multiLevelType w:val="singleLevel"/>
    <w:tmpl w:val="AC7DF4E7"/>
    <w:lvl w:ilvl="0" w:tentative="0">
      <w:start w:val="4"/>
      <w:numFmt w:val="decimal"/>
      <w:suff w:val="space"/>
      <w:lvlText w:val="(%1)"/>
      <w:lvlJc w:val="left"/>
    </w:lvl>
  </w:abstractNum>
  <w:abstractNum w:abstractNumId="1">
    <w:nsid w:val="0055D2CB"/>
    <w:multiLevelType w:val="singleLevel"/>
    <w:tmpl w:val="0055D2CB"/>
    <w:lvl w:ilvl="0" w:tentative="0">
      <w:start w:val="1"/>
      <w:numFmt w:val="decimal"/>
      <w:lvlText w:val="(%1)"/>
      <w:lvlJc w:val="left"/>
      <w:pPr>
        <w:tabs>
          <w:tab w:val="left" w:pos="312"/>
        </w:tabs>
      </w:pPr>
    </w:lvl>
  </w:abstractNum>
  <w:abstractNum w:abstractNumId="2">
    <w:nsid w:val="1AB8624C"/>
    <w:multiLevelType w:val="singleLevel"/>
    <w:tmpl w:val="1AB8624C"/>
    <w:lvl w:ilvl="0" w:tentative="0">
      <w:start w:val="1"/>
      <w:numFmt w:val="decimal"/>
      <w:lvlText w:val="(%1)"/>
      <w:lvlJc w:val="left"/>
      <w:pPr>
        <w:tabs>
          <w:tab w:val="left" w:pos="312"/>
        </w:tabs>
      </w:pPr>
    </w:lvl>
  </w:abstractNum>
  <w:abstractNum w:abstractNumId="3">
    <w:nsid w:val="400D271C"/>
    <w:multiLevelType w:val="singleLevel"/>
    <w:tmpl w:val="400D271C"/>
    <w:lvl w:ilvl="0" w:tentative="0">
      <w:start w:val="1"/>
      <w:numFmt w:val="decimal"/>
      <w:suff w:val="nothing"/>
      <w:lvlText w:val="%1、"/>
      <w:lvlJc w:val="left"/>
    </w:lvl>
  </w:abstractNum>
  <w:abstractNum w:abstractNumId="4">
    <w:nsid w:val="5298DA50"/>
    <w:multiLevelType w:val="singleLevel"/>
    <w:tmpl w:val="5298DA50"/>
    <w:lvl w:ilvl="0" w:tentative="0">
      <w:start w:val="2"/>
      <w:numFmt w:val="decimal"/>
      <w:suff w:val="nothing"/>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07FF"/>
    <w:rsid w:val="004E0D60"/>
    <w:rsid w:val="00B45BD3"/>
    <w:rsid w:val="00E3356D"/>
    <w:rsid w:val="08A0520F"/>
    <w:rsid w:val="09F50CD5"/>
    <w:rsid w:val="0DE346C5"/>
    <w:rsid w:val="241607FF"/>
    <w:rsid w:val="3D222445"/>
    <w:rsid w:val="450561C0"/>
    <w:rsid w:val="5D495C99"/>
    <w:rsid w:val="631E7B55"/>
    <w:rsid w:val="7B13211F"/>
    <w:rsid w:val="7DD65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1289</Words>
  <Characters>7351</Characters>
  <Lines>61</Lines>
  <Paragraphs>17</Paragraphs>
  <TotalTime>0</TotalTime>
  <ScaleCrop>false</ScaleCrop>
  <LinksUpToDate>false</LinksUpToDate>
  <CharactersWithSpaces>8623</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2020-02-14T19:57:00Z</dcterms:created>
  <dc:creator>初心</dc:creator>
  <cp:lastModifiedBy>meishouqiang</cp:lastModifiedBy>
  <dcterms:modified xsi:type="dcterms:W3CDTF">2021-07-15T16:59:07Z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y fmtid="{D5CDD505-2E9C-101B-9397-08002B2CF9AE}" pid="3" name="ICV">
    <vt:lpwstr>458A64A631FC467BB1712083644DA42B</vt:lpwstr>
  </property>
</Properties>
</file>