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0" w:right="30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>VOCAB #03: THE CONVENTIONS OF ESSAY WRITING, PART 1</w:t>
      </w:r>
    </w:p>
    <w:p>
      <w:pPr>
        <w:autoSpaceDN w:val="0"/>
        <w:autoSpaceDE w:val="0"/>
        <w:widowControl/>
        <w:spacing w:line="199" w:lineRule="auto" w:before="730" w:after="28"/>
        <w:ind w:left="0" w:right="1544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a paragraph which presents one of the main points of an essay;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2804"/>
        <w:gridCol w:w="2804"/>
        <w:gridCol w:w="2804"/>
        <w:gridCol w:w="2804"/>
      </w:tblGrid>
      <w:tr>
        <w:trPr>
          <w:trHeight w:hRule="exact" w:val="216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абзац основной части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46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According to the data,</w:t>
            </w:r>
          </w:p>
        </w:tc>
        <w:tc>
          <w:tcPr>
            <w:tcW w:type="dxa" w:w="5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84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each body paragraph logically and thoroughly explains,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0" w:right="0" w:firstLine="0"/>
              <w:jc w:val="righ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/ˈsɜː(r).veɪ/</w:t>
            </w:r>
          </w:p>
        </w:tc>
      </w:tr>
    </w:tbl>
    <w:p>
      <w:pPr>
        <w:autoSpaceDN w:val="0"/>
        <w:autoSpaceDE w:val="0"/>
        <w:widowControl/>
        <w:spacing w:line="197" w:lineRule="auto" w:before="28" w:after="0"/>
        <w:ind w:left="0" w:right="2126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>describes, or argues one aspect of the thesis statement</w:t>
      </w:r>
    </w:p>
    <w:p>
      <w:pPr>
        <w:autoSpaceDN w:val="0"/>
        <w:autoSpaceDE w:val="0"/>
        <w:widowControl/>
        <w:spacing w:line="197" w:lineRule="auto" w:before="482" w:after="28"/>
        <w:ind w:left="0" w:right="2302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a tradition, a common way of doing something [n.];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2804"/>
        <w:gridCol w:w="2804"/>
        <w:gridCol w:w="2804"/>
        <w:gridCol w:w="2804"/>
      </w:tblGrid>
      <w:tr>
        <w:trPr>
          <w:trHeight w:hRule="exact" w:val="208"/>
        </w:trPr>
        <w:tc>
          <w:tcPr>
            <w:tcW w:type="dxa" w:w="2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136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в виде таблицы / круговой 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30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and I will give my opinion on </w:t>
            </w:r>
          </w:p>
        </w:tc>
        <w:tc>
          <w:tcPr>
            <w:tcW w:type="dxa" w:w="4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54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the standard rules and practices for writing clear and </w:t>
            </w:r>
          </w:p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44" w:after="0"/>
              <w:ind w:left="0" w:right="8" w:firstLine="0"/>
              <w:jc w:val="righ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/ˈθiː.sɪs/</w:t>
            </w:r>
          </w:p>
        </w:tc>
      </w:tr>
      <w:tr>
        <w:trPr>
          <w:trHeight w:hRule="exact" w:val="100"/>
        </w:trPr>
        <w:tc>
          <w:tcPr>
            <w:tcW w:type="dxa" w:w="2804"/>
            <w:vMerge/>
            <w:tcBorders/>
          </w:tcPr>
          <w:p/>
        </w:tc>
        <w:tc>
          <w:tcPr>
            <w:tcW w:type="dxa" w:w="2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6" w:after="0"/>
              <w:ind w:left="30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(the value of being able to read </w:t>
            </w:r>
          </w:p>
        </w:tc>
        <w:tc>
          <w:tcPr>
            <w:tcW w:type="dxa" w:w="4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6" w:after="0"/>
              <w:ind w:left="54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effective essays [n.]; traditional and ordinary [adj.]; </w:t>
            </w:r>
          </w:p>
        </w:tc>
        <w:tc>
          <w:tcPr>
            <w:tcW w:type="dxa" w:w="2804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2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44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диаграммы</w:t>
            </w:r>
          </w:p>
        </w:tc>
        <w:tc>
          <w:tcPr>
            <w:tcW w:type="dxa" w:w="2804"/>
            <w:vMerge/>
            <w:tcBorders/>
          </w:tcPr>
          <w:p/>
        </w:tc>
        <w:tc>
          <w:tcPr>
            <w:tcW w:type="dxa" w:w="2804"/>
            <w:vMerge/>
            <w:tcBorders/>
          </w:tcPr>
          <w:p/>
        </w:tc>
        <w:tc>
          <w:tcPr>
            <w:tcW w:type="dxa" w:w="2804"/>
            <w:vMerge/>
            <w:tcBorders/>
          </w:tcPr>
          <w:p/>
        </w:tc>
      </w:tr>
      <w:tr>
        <w:trPr>
          <w:trHeight w:hRule="exact" w:val="222"/>
        </w:trPr>
        <w:tc>
          <w:tcPr>
            <w:tcW w:type="dxa" w:w="2804"/>
            <w:vMerge/>
            <w:tcBorders/>
          </w:tcPr>
          <w:p/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2" w:after="0"/>
              <w:ind w:left="30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texts in the original).</w:t>
            </w:r>
          </w:p>
        </w:tc>
        <w:tc>
          <w:tcPr>
            <w:tcW w:type="dxa" w:w="4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2" w:after="0"/>
              <w:ind w:left="54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a fixed/set phrase that is traditionally used </w:t>
            </w:r>
          </w:p>
        </w:tc>
        <w:tc>
          <w:tcPr>
            <w:tcW w:type="dxa" w:w="280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99" w:lineRule="auto" w:before="26" w:after="120"/>
        <w:ind w:left="0" w:right="4518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>in a given context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804"/>
        <w:gridCol w:w="2804"/>
        <w:gridCol w:w="2804"/>
        <w:gridCol w:w="2804"/>
      </w:tblGrid>
      <w:tr>
        <w:trPr>
          <w:trHeight w:hRule="exact" w:val="388"/>
        </w:trPr>
        <w:tc>
          <w:tcPr>
            <w:tcW w:type="dxa" w:w="2204"/>
            <w:vMerge w:val="restart"/>
            <w:tcBorders>
              <w:top w:sz="1.1200000047683716" w:val="single" w:color="#000000"/>
              <w:bottom w:sz="0.79999999999995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22" w:after="0"/>
              <w:ind w:left="32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В данной работе я исследую</w:t>
            </w:r>
          </w:p>
        </w:tc>
        <w:tc>
          <w:tcPr>
            <w:tcW w:type="dxa" w:w="2580"/>
            <w:vMerge w:val="restart"/>
            <w:tcBorders>
              <w:top w:sz="1.1200000047683716" w:val="single" w:color="#000000"/>
              <w:bottom w:sz="0.79999999999995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22" w:after="0"/>
              <w:ind w:left="24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background information</w:t>
            </w:r>
          </w:p>
        </w:tc>
        <w:tc>
          <w:tcPr>
            <w:tcW w:type="dxa" w:w="5158"/>
            <w:tcBorders>
              <w:top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4" w:after="0"/>
              <w:ind w:left="78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arranged in rows and columns or as a circular graph </w:t>
            </w:r>
          </w:p>
        </w:tc>
        <w:tc>
          <w:tcPr>
            <w:tcW w:type="dxa" w:w="1262"/>
            <w:vMerge w:val="restart"/>
            <w:tcBorders>
              <w:top w:sz="1.1200000047683716" w:val="single" w:color="#000000"/>
              <w:bottom w:sz="0.79999999999995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22" w:after="0"/>
              <w:ind w:left="0" w:right="8" w:firstLine="0"/>
              <w:jc w:val="righ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/hʊk/</w:t>
            </w:r>
          </w:p>
        </w:tc>
      </w:tr>
      <w:tr>
        <w:trPr>
          <w:trHeight w:hRule="exact" w:val="392"/>
        </w:trPr>
        <w:tc>
          <w:tcPr>
            <w:tcW w:type="dxa" w:w="2804"/>
            <w:vMerge/>
            <w:tcBorders>
              <w:top w:sz="1.1200000047683716" w:val="single" w:color="#000000"/>
              <w:bottom w:sz="0.7999999999999545" w:val="single" w:color="#000000"/>
            </w:tcBorders>
          </w:tcPr>
          <w:p/>
        </w:tc>
        <w:tc>
          <w:tcPr>
            <w:tcW w:type="dxa" w:w="2804"/>
            <w:vMerge/>
            <w:tcBorders>
              <w:top w:sz="1.1200000047683716" w:val="single" w:color="#000000"/>
              <w:bottom w:sz="0.7999999999999545" w:val="single" w:color="#000000"/>
            </w:tcBorders>
          </w:tcPr>
          <w:p/>
        </w:tc>
        <w:tc>
          <w:tcPr>
            <w:tcW w:type="dxa" w:w="5158"/>
            <w:tcBorders>
              <w:bottom w:sz="0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" w:after="0"/>
              <w:ind w:left="78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divided into parts which show percentages</w:t>
            </w:r>
          </w:p>
        </w:tc>
        <w:tc>
          <w:tcPr>
            <w:tcW w:type="dxa" w:w="2804"/>
            <w:vMerge/>
            <w:tcBorders>
              <w:top w:sz="1.1200000047683716" w:val="single" w:color="#000000"/>
              <w:bottom w:sz="0.7999999999999545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199" w:lineRule="auto" w:before="182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В таблице / круговой диаграмме </w:t>
      </w:r>
    </w:p>
    <w:p>
      <w:pPr>
        <w:autoSpaceDN w:val="0"/>
        <w:autoSpaceDE w:val="0"/>
        <w:widowControl/>
        <w:spacing w:line="199" w:lineRule="auto" w:before="54" w:after="28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отражены пять (дополнительных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739"/>
        <w:gridCol w:w="3739"/>
        <w:gridCol w:w="3739"/>
      </w:tblGrid>
      <w:tr>
        <w:trPr>
          <w:trHeight w:hRule="exact" w:val="198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6" w:after="0"/>
              <w:ind w:left="0" w:right="0" w:firstLine="0"/>
              <w:jc w:val="center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причин для изучения иностранных </w:t>
            </w:r>
          </w:p>
        </w:tc>
        <w:tc>
          <w:tcPr>
            <w:tcW w:type="dxa" w:w="2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134" w:after="0"/>
              <w:ind w:left="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body paragraph, a</w:t>
            </w:r>
          </w:p>
        </w:tc>
        <w:tc>
          <w:tcPr>
            <w:tcW w:type="dxa" w:w="4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134" w:after="0"/>
              <w:ind w:left="9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Based on the data</w:t>
            </w:r>
          </w:p>
        </w:tc>
      </w:tr>
      <w:tr>
        <w:trPr>
          <w:trHeight w:hRule="exact" w:val="234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44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языков, которые являются </w:t>
            </w:r>
          </w:p>
        </w:tc>
        <w:tc>
          <w:tcPr>
            <w:tcW w:type="dxa" w:w="3739"/>
            <w:vMerge/>
            <w:tcBorders/>
          </w:tcPr>
          <w:p/>
        </w:tc>
        <w:tc>
          <w:tcPr>
            <w:tcW w:type="dxa" w:w="37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97" w:lineRule="auto" w:before="28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важными по мнению </w:t>
      </w:r>
    </w:p>
    <w:p>
      <w:pPr>
        <w:autoSpaceDN w:val="0"/>
        <w:autoSpaceDE w:val="0"/>
        <w:widowControl/>
        <w:spacing w:line="197" w:lineRule="auto" w:before="56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>зетландских подростков)</w:t>
      </w:r>
    </w:p>
    <w:p>
      <w:pPr>
        <w:autoSpaceDN w:val="0"/>
        <w:autoSpaceDE w:val="0"/>
        <w:widowControl/>
        <w:spacing w:line="197" w:lineRule="auto" w:before="296" w:after="28"/>
        <w:ind w:left="245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convention, a [noun];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739"/>
        <w:gridCol w:w="3739"/>
        <w:gridCol w:w="3739"/>
      </w:tblGrid>
      <w:tr>
        <w:trPr>
          <w:trHeight w:hRule="exact" w:val="198"/>
        </w:trPr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4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вводный абзац, введение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34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the conventions (of essay writing); </w:t>
            </w:r>
          </w:p>
        </w:tc>
        <w:tc>
          <w:tcPr>
            <w:tcW w:type="dxa" w:w="4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44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give specific information about the main idea: </w:t>
            </w:r>
          </w:p>
        </w:tc>
      </w:tr>
      <w:tr>
        <w:trPr>
          <w:trHeight w:hRule="exact" w:val="120"/>
        </w:trPr>
        <w:tc>
          <w:tcPr>
            <w:tcW w:type="dxa" w:w="3739"/>
            <w:vMerge/>
            <w:tcBorders/>
          </w:tcPr>
          <w:p/>
        </w:tc>
        <w:tc>
          <w:tcPr>
            <w:tcW w:type="dxa" w:w="3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6" w:after="0"/>
              <w:ind w:left="34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conventional [adjective]; </w:t>
            </w:r>
          </w:p>
        </w:tc>
        <w:tc>
          <w:tcPr>
            <w:tcW w:type="dxa" w:w="3739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3739"/>
            <w:vMerge/>
            <w:tcBorders/>
          </w:tcPr>
          <w:p/>
        </w:tc>
        <w:tc>
          <w:tcPr>
            <w:tcW w:type="dxa" w:w="3739"/>
            <w:vMerge/>
            <w:tcBorders/>
          </w:tcPr>
          <w:p/>
        </w:tc>
        <w:tc>
          <w:tcPr>
            <w:tcW w:type="dxa" w:w="4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4" w:after="0"/>
              <w:ind w:left="44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details, explanations, examples and facts</w:t>
            </w:r>
          </w:p>
        </w:tc>
      </w:tr>
      <w:tr>
        <w:trPr>
          <w:trHeight w:hRule="exact" w:val="230"/>
        </w:trPr>
        <w:tc>
          <w:tcPr>
            <w:tcW w:type="dxa" w:w="3739"/>
            <w:vMerge/>
            <w:tcBorders/>
          </w:tcPr>
          <w:p/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34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conventionally [adverb]; </w:t>
            </w:r>
          </w:p>
        </w:tc>
        <w:tc>
          <w:tcPr>
            <w:tcW w:type="dxa" w:w="37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97" w:lineRule="auto" w:before="28" w:after="108"/>
        <w:ind w:left="245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16"/>
        </w:rPr>
        <w:t>a conventional expression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739"/>
        <w:gridCol w:w="3739"/>
        <w:gridCol w:w="3739"/>
      </w:tblGrid>
      <w:tr>
        <w:trPr>
          <w:trHeight w:hRule="exact" w:val="412"/>
        </w:trPr>
        <w:tc>
          <w:tcPr>
            <w:tcW w:type="dxa" w:w="2004"/>
            <w:vMerge w:val="restart"/>
            <w:tcBorders>
              <w:top w:sz="1.1200000047683716" w:val="single" w:color="#000000"/>
              <w:bottom w:sz="1.120000004768371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36" w:after="0"/>
              <w:ind w:left="32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выяснить какие (виды)</w:t>
            </w:r>
          </w:p>
        </w:tc>
        <w:tc>
          <w:tcPr>
            <w:tcW w:type="dxa" w:w="2760"/>
            <w:vMerge w:val="restart"/>
            <w:tcBorders>
              <w:top w:sz="1.1200000047683716" w:val="single" w:color="#000000"/>
              <w:bottom w:sz="1.120000004768371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36" w:after="0"/>
              <w:ind w:left="44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forward reference error</w:t>
            </w:r>
          </w:p>
        </w:tc>
        <w:tc>
          <w:tcPr>
            <w:tcW w:type="dxa" w:w="5178"/>
            <w:tcBorders>
              <w:top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28" w:after="0"/>
              <w:ind w:left="80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I will express my view on; </w:t>
            </w:r>
          </w:p>
        </w:tc>
      </w:tr>
      <w:tr>
        <w:trPr>
          <w:trHeight w:hRule="exact" w:val="398"/>
        </w:trPr>
        <w:tc>
          <w:tcPr>
            <w:tcW w:type="dxa" w:w="3739"/>
            <w:vMerge/>
            <w:tcBorders>
              <w:top w:sz="1.1200000047683716" w:val="single" w:color="#000000"/>
              <w:bottom w:sz="1.1200000047683716" w:val="single" w:color="#000000"/>
            </w:tcBorders>
          </w:tcPr>
          <w:p/>
        </w:tc>
        <w:tc>
          <w:tcPr>
            <w:tcW w:type="dxa" w:w="3739"/>
            <w:vMerge/>
            <w:tcBorders>
              <w:top w:sz="1.1200000047683716" w:val="single" w:color="#000000"/>
              <w:bottom w:sz="1.1200000047683716" w:val="single" w:color="#000000"/>
            </w:tcBorders>
          </w:tcPr>
          <w:p/>
        </w:tc>
        <w:tc>
          <w:tcPr>
            <w:tcW w:type="dxa" w:w="5178"/>
            <w:tcBorders>
              <w:bottom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4" w:after="0"/>
              <w:ind w:left="80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the essay presents the author's view on</w:t>
            </w:r>
          </w:p>
        </w:tc>
      </w:tr>
    </w:tbl>
    <w:p>
      <w:pPr>
        <w:autoSpaceDN w:val="0"/>
        <w:autoSpaceDE w:val="0"/>
        <w:widowControl/>
        <w:spacing w:line="199" w:lineRule="auto" w:before="182" w:after="26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и выскажу своё мнение о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739"/>
        <w:gridCol w:w="3739"/>
        <w:gridCol w:w="3739"/>
      </w:tblGrid>
      <w:tr>
        <w:trPr>
          <w:trHeight w:hRule="exact" w:val="218"/>
        </w:trPr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(пользе чтения текстов 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4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  <w:u w:val="single"/>
              </w:rPr>
              <w:t>hook,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  the</w:t>
            </w:r>
          </w:p>
        </w:tc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0" w:right="2022" w:firstLine="0"/>
              <w:jc w:val="righ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is to identify the types of</w:t>
            </w:r>
          </w:p>
        </w:tc>
      </w:tr>
    </w:tbl>
    <w:p>
      <w:pPr>
        <w:autoSpaceDN w:val="0"/>
        <w:autoSpaceDE w:val="0"/>
        <w:widowControl/>
        <w:spacing w:line="199" w:lineRule="auto" w:before="26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>в оригинале).</w:t>
      </w:r>
    </w:p>
    <w:p>
      <w:pPr>
        <w:autoSpaceDN w:val="0"/>
        <w:autoSpaceDE w:val="0"/>
        <w:widowControl/>
        <w:spacing w:line="199" w:lineRule="auto" w:before="318" w:after="0"/>
        <w:ind w:left="0" w:right="2566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points readers to information not yet presented </w:t>
      </w:r>
    </w:p>
    <w:p>
      <w:pPr>
        <w:autoSpaceDN w:val="0"/>
        <w:autoSpaceDE w:val="0"/>
        <w:widowControl/>
        <w:spacing w:line="199" w:lineRule="auto" w:before="54" w:after="28"/>
        <w:ind w:left="0" w:right="2552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(jumping ahead); occurs when the author refers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739"/>
        <w:gridCol w:w="3739"/>
        <w:gridCol w:w="3739"/>
      </w:tblGrid>
      <w:tr>
        <w:trPr>
          <w:trHeight w:hRule="exact" w:val="20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6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логическая ошибка, дословно </w:t>
            </w:r>
          </w:p>
        </w:tc>
        <w:tc>
          <w:tcPr>
            <w:tcW w:type="dxa" w:w="2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134" w:after="0"/>
              <w:ind w:left="1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I have found some data on the subject</w:t>
            </w:r>
          </w:p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6" w:after="0"/>
              <w:ind w:left="34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to a source, data, or concept before it has been </w:t>
            </w:r>
          </w:p>
        </w:tc>
      </w:tr>
      <w:tr>
        <w:trPr>
          <w:trHeight w:hRule="exact" w:val="23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42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"ошибка опережающей ссылки"</w:t>
            </w:r>
          </w:p>
        </w:tc>
        <w:tc>
          <w:tcPr>
            <w:tcW w:type="dxa" w:w="3739"/>
            <w:vMerge/>
            <w:tcBorders/>
          </w:tcPr>
          <w:p/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42" w:after="0"/>
              <w:ind w:left="34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introduced or properly explained in the text; </w:t>
            </w:r>
          </w:p>
        </w:tc>
      </w:tr>
    </w:tbl>
    <w:p>
      <w:pPr>
        <w:autoSpaceDN w:val="0"/>
        <w:autoSpaceDE w:val="0"/>
        <w:widowControl/>
        <w:spacing w:line="199" w:lineRule="auto" w:before="28" w:after="0"/>
        <w:ind w:left="0" w:right="2554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incomplete data introduction (the target reader </w:t>
      </w:r>
    </w:p>
    <w:p>
      <w:pPr>
        <w:autoSpaceDN w:val="0"/>
        <w:autoSpaceDE w:val="0"/>
        <w:widowControl/>
        <w:spacing w:line="199" w:lineRule="auto" w:before="54" w:after="0"/>
        <w:ind w:left="0" w:right="4320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>is not fully informed)</w:t>
      </w:r>
    </w:p>
    <w:p>
      <w:pPr>
        <w:autoSpaceDN w:val="0"/>
        <w:autoSpaceDE w:val="0"/>
        <w:widowControl/>
        <w:spacing w:line="199" w:lineRule="auto" w:before="224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отвечать [гл.]; </w:t>
      </w:r>
    </w:p>
    <w:p>
      <w:pPr>
        <w:autoSpaceDN w:val="0"/>
        <w:autoSpaceDE w:val="0"/>
        <w:widowControl/>
        <w:spacing w:line="197" w:lineRule="auto" w:before="56" w:after="28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респондент [сущ.];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739"/>
        <w:gridCol w:w="3739"/>
        <w:gridCol w:w="3739"/>
      </w:tblGrid>
      <w:tr>
        <w:trPr>
          <w:trHeight w:hRule="exact" w:val="214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ответ, реакция [сущ.]; </w:t>
            </w:r>
          </w:p>
        </w:tc>
        <w:tc>
          <w:tcPr>
            <w:tcW w:type="dxa" w:w="3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6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I will explore the data that I have found </w:t>
            </w:r>
          </w:p>
        </w:tc>
        <w:tc>
          <w:tcPr>
            <w:tcW w:type="dxa" w:w="4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the first sentence in a body paragraph which states one </w:t>
            </w:r>
          </w:p>
        </w:tc>
      </w:tr>
      <w:tr>
        <w:trPr>
          <w:trHeight w:hRule="exact" w:val="100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отзывчивый, реагирующий </w:t>
            </w:r>
          </w:p>
        </w:tc>
        <w:tc>
          <w:tcPr>
            <w:tcW w:type="dxa" w:w="3739"/>
            <w:vMerge/>
            <w:tcBorders/>
          </w:tcPr>
          <w:p/>
        </w:tc>
        <w:tc>
          <w:tcPr>
            <w:tcW w:type="dxa" w:w="3739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3739"/>
            <w:vMerge/>
            <w:tcBorders/>
          </w:tcPr>
          <w:p/>
        </w:tc>
        <w:tc>
          <w:tcPr>
            <w:tcW w:type="dxa" w:w="3739"/>
            <w:vMerge/>
            <w:tcBorders/>
          </w:tcPr>
          <w:p/>
        </w:tc>
        <w:tc>
          <w:tcPr>
            <w:tcW w:type="dxa" w:w="4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aspect of the thesis from the introduction; this aspect is </w:t>
            </w:r>
          </w:p>
        </w:tc>
      </w:tr>
      <w:tr>
        <w:trPr>
          <w:trHeight w:hRule="exact" w:val="120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6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[прил.]; </w:t>
            </w:r>
          </w:p>
        </w:tc>
        <w:tc>
          <w:tcPr>
            <w:tcW w:type="dxa" w:w="3739"/>
            <w:vMerge/>
            <w:tcBorders/>
          </w:tcPr>
          <w:p/>
        </w:tc>
        <w:tc>
          <w:tcPr>
            <w:tcW w:type="dxa" w:w="3739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3739"/>
            <w:vMerge/>
            <w:tcBorders/>
          </w:tcPr>
          <w:p/>
        </w:tc>
        <w:tc>
          <w:tcPr>
            <w:tcW w:type="dxa" w:w="3739"/>
            <w:vMerge/>
            <w:tcBorders/>
          </w:tcPr>
          <w:p/>
        </w:tc>
        <w:tc>
          <w:tcPr>
            <w:tcW w:type="dxa" w:w="4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4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further developed in the supporting sentences </w:t>
            </w:r>
          </w:p>
        </w:tc>
      </w:tr>
      <w:tr>
        <w:trPr>
          <w:trHeight w:hRule="exact" w:val="120"/>
        </w:trPr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ответственный [прил.]; </w:t>
            </w:r>
          </w:p>
        </w:tc>
        <w:tc>
          <w:tcPr>
            <w:tcW w:type="dxa" w:w="3739"/>
            <w:vMerge/>
            <w:tcBorders/>
          </w:tcPr>
          <w:p/>
        </w:tc>
        <w:tc>
          <w:tcPr>
            <w:tcW w:type="dxa" w:w="3739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3739"/>
            <w:vMerge/>
            <w:tcBorders/>
          </w:tcPr>
          <w:p/>
        </w:tc>
        <w:tc>
          <w:tcPr>
            <w:tcW w:type="dxa" w:w="3739"/>
            <w:vMerge/>
            <w:tcBorders/>
          </w:tcPr>
          <w:p/>
        </w:tc>
        <w:tc>
          <w:tcPr>
            <w:tcW w:type="dxa" w:w="4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of the paragraph</w:t>
            </w:r>
          </w:p>
        </w:tc>
      </w:tr>
      <w:tr>
        <w:trPr>
          <w:trHeight w:hRule="exact" w:val="226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безответственный [прил.]; </w:t>
            </w:r>
          </w:p>
        </w:tc>
        <w:tc>
          <w:tcPr>
            <w:tcW w:type="dxa" w:w="3739"/>
            <w:vMerge/>
            <w:tcBorders/>
          </w:tcPr>
          <w:p/>
        </w:tc>
        <w:tc>
          <w:tcPr>
            <w:tcW w:type="dxa" w:w="37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97" w:lineRule="auto" w:before="28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ответственно [наречие]; </w:t>
      </w:r>
    </w:p>
    <w:p>
      <w:pPr>
        <w:autoSpaceDN w:val="0"/>
        <w:autoSpaceDE w:val="0"/>
        <w:widowControl/>
        <w:spacing w:line="197" w:lineRule="auto" w:before="56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>ответственность [сущ.]</w:t>
      </w:r>
    </w:p>
    <w:p>
      <w:pPr>
        <w:autoSpaceDN w:val="0"/>
        <w:autoSpaceDE w:val="0"/>
        <w:widowControl/>
        <w:spacing w:line="197" w:lineRule="auto" w:before="238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первое предложение абзаца </w:t>
      </w:r>
    </w:p>
    <w:p>
      <w:pPr>
        <w:autoSpaceDN w:val="0"/>
        <w:autoSpaceDE w:val="0"/>
        <w:widowControl/>
        <w:spacing w:line="197" w:lineRule="auto" w:before="56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основной части, в котором </w:t>
      </w:r>
    </w:p>
    <w:p>
      <w:pPr>
        <w:autoSpaceDN w:val="0"/>
        <w:autoSpaceDE w:val="0"/>
        <w:widowControl/>
        <w:spacing w:line="197" w:lineRule="auto" w:before="56" w:after="28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формулируется тема абзаца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739"/>
        <w:gridCol w:w="3739"/>
        <w:gridCol w:w="3739"/>
      </w:tblGrid>
      <w:tr>
        <w:trPr>
          <w:trHeight w:hRule="exact" w:val="212"/>
        </w:trPr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(основная мысль, </w:t>
            </w:r>
          </w:p>
        </w:tc>
        <w:tc>
          <w:tcPr>
            <w:tcW w:type="dxa" w:w="2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3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in the form of a (table / pie chart)</w:t>
            </w:r>
          </w:p>
        </w:tc>
        <w:tc>
          <w:tcPr>
            <w:tcW w:type="dxa" w:w="5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48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the first sentence of the essay which introduces the main topic</w:t>
            </w:r>
          </w:p>
        </w:tc>
      </w:tr>
      <w:tr>
        <w:trPr>
          <w:trHeight w:hRule="exact" w:val="220"/>
        </w:trPr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2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соответствующая одному </w:t>
            </w:r>
          </w:p>
        </w:tc>
        <w:tc>
          <w:tcPr>
            <w:tcW w:type="dxa" w:w="3739"/>
            <w:vMerge/>
            <w:tcBorders/>
          </w:tcPr>
          <w:p/>
        </w:tc>
        <w:tc>
          <w:tcPr>
            <w:tcW w:type="dxa" w:w="37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99" w:lineRule="auto" w:before="28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из аспектов тезисного </w:t>
      </w:r>
    </w:p>
    <w:p>
      <w:pPr>
        <w:autoSpaceDN w:val="0"/>
        <w:autoSpaceDE w:val="0"/>
        <w:widowControl/>
        <w:spacing w:line="197" w:lineRule="auto" w:before="54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предложения в вводном </w:t>
      </w:r>
    </w:p>
    <w:p>
      <w:pPr>
        <w:autoSpaceDN w:val="0"/>
        <w:autoSpaceDE w:val="0"/>
        <w:widowControl/>
        <w:spacing w:line="197" w:lineRule="auto" w:before="56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>абзаце и плана сочинения)</w:t>
      </w:r>
    </w:p>
    <w:p>
      <w:pPr>
        <w:sectPr>
          <w:pgSz w:w="12240" w:h="15840"/>
          <w:pgMar w:top="248" w:right="408" w:bottom="606" w:left="6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"/>
        <w:ind w:left="0" w:right="0"/>
      </w:pPr>
    </w:p>
    <w:p>
      <w:pPr>
        <w:autoSpaceDN w:val="0"/>
        <w:autoSpaceDE w:val="0"/>
        <w:widowControl/>
        <w:spacing w:line="197" w:lineRule="auto" w:before="0" w:after="370"/>
        <w:ind w:left="0" w:right="201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>VOCAB #03: THE CONVENTIONS OF ESSAY WRITING, PART 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95"/>
        <w:gridCol w:w="3395"/>
        <w:gridCol w:w="3395"/>
      </w:tblGrid>
      <w:tr>
        <w:trPr>
          <w:trHeight w:hRule="exact" w:val="370"/>
        </w:trPr>
        <w:tc>
          <w:tcPr>
            <w:tcW w:type="dxa" w:w="2024"/>
            <w:tcBorders>
              <w:top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32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первое предложение в </w:t>
            </w:r>
          </w:p>
        </w:tc>
        <w:tc>
          <w:tcPr>
            <w:tcW w:type="dxa" w:w="2780"/>
            <w:vMerge w:val="restart"/>
            <w:tcBorders>
              <w:top w:sz="1.1200000047683716" w:val="single" w:color="#000000"/>
              <w:bottom w:sz="1.120000004768371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18" w:after="0"/>
              <w:ind w:left="4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In this essay I will explore</w:t>
            </w:r>
          </w:p>
        </w:tc>
        <w:tc>
          <w:tcPr>
            <w:tcW w:type="dxa" w:w="5138"/>
            <w:vMerge w:val="restart"/>
            <w:tcBorders>
              <w:top w:sz="1.120000004768371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2" w:after="0"/>
              <w:ind w:left="7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the information or data that researchers collected by asking </w:t>
            </w:r>
          </w:p>
        </w:tc>
      </w:tr>
      <w:tr>
        <w:trPr>
          <w:trHeight w:hRule="exact" w:val="120"/>
        </w:trPr>
        <w:tc>
          <w:tcPr>
            <w:tcW w:type="dxa" w:w="202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32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сочинении, которое </w:t>
            </w:r>
          </w:p>
        </w:tc>
        <w:tc>
          <w:tcPr>
            <w:tcW w:type="dxa" w:w="3395"/>
            <w:vMerge/>
            <w:tcBorders>
              <w:top w:sz="1.1200000047683716" w:val="single" w:color="#000000"/>
              <w:bottom w:sz="1.1200000047683716" w:val="single" w:color="#000000"/>
            </w:tcBorders>
          </w:tcPr>
          <w:p/>
        </w:tc>
        <w:tc>
          <w:tcPr>
            <w:tcW w:type="dxa" w:w="3395"/>
            <w:vMerge/>
            <w:tcBorders>
              <w:top w:sz="1.1200000047683716" w:val="single" w:color="#000000"/>
            </w:tcBorders>
          </w:tcPr>
          <w:p/>
        </w:tc>
      </w:tr>
      <w:tr>
        <w:trPr>
          <w:trHeight w:hRule="exact" w:val="100"/>
        </w:trPr>
        <w:tc>
          <w:tcPr>
            <w:tcW w:type="dxa" w:w="3395"/>
            <w:vMerge/>
            <w:tcBorders/>
          </w:tcPr>
          <w:p/>
        </w:tc>
        <w:tc>
          <w:tcPr>
            <w:tcW w:type="dxa" w:w="3395"/>
            <w:vMerge/>
            <w:tcBorders>
              <w:top w:sz="1.1200000047683716" w:val="single" w:color="#000000"/>
              <w:bottom w:sz="1.1200000047683716" w:val="single" w:color="#000000"/>
            </w:tcBorders>
          </w:tcPr>
          <w:p/>
        </w:tc>
        <w:tc>
          <w:tcPr>
            <w:tcW w:type="dxa" w:w="51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" w:after="0"/>
              <w:ind w:left="7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people questions about a specific topic; these results show </w:t>
            </w:r>
          </w:p>
        </w:tc>
      </w:tr>
      <w:tr>
        <w:trPr>
          <w:trHeight w:hRule="exact" w:val="100"/>
        </w:trPr>
        <w:tc>
          <w:tcPr>
            <w:tcW w:type="dxa" w:w="202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32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знакомит читателей </w:t>
            </w:r>
          </w:p>
        </w:tc>
        <w:tc>
          <w:tcPr>
            <w:tcW w:type="dxa" w:w="3395"/>
            <w:vMerge/>
            <w:tcBorders>
              <w:top w:sz="1.1200000047683716" w:val="single" w:color="#000000"/>
              <w:bottom w:sz="1.1200000047683716" w:val="single" w:color="#000000"/>
            </w:tcBorders>
          </w:tcPr>
          <w:p/>
        </w:tc>
        <w:tc>
          <w:tcPr>
            <w:tcW w:type="dxa" w:w="3395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395"/>
            <w:vMerge/>
            <w:tcBorders/>
          </w:tcPr>
          <w:p/>
        </w:tc>
        <w:tc>
          <w:tcPr>
            <w:tcW w:type="dxa" w:w="3395"/>
            <w:vMerge/>
            <w:tcBorders>
              <w:top w:sz="1.1200000047683716" w:val="single" w:color="#000000"/>
              <w:bottom w:sz="1.1200000047683716" w:val="single" w:color="#000000"/>
            </w:tcBorders>
          </w:tcPr>
          <w:p/>
        </w:tc>
        <w:tc>
          <w:tcPr>
            <w:tcW w:type="dxa" w:w="5138"/>
            <w:vMerge w:val="restart"/>
            <w:tcBorders>
              <w:bottom w:sz="1.120000004768371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6" w:after="0"/>
              <w:ind w:left="7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what people think, feel, or do based on their answers</w:t>
            </w:r>
          </w:p>
        </w:tc>
      </w:tr>
      <w:tr>
        <w:trPr>
          <w:trHeight w:hRule="exact" w:val="362"/>
        </w:trPr>
        <w:tc>
          <w:tcPr>
            <w:tcW w:type="dxa" w:w="2024"/>
            <w:tcBorders>
              <w:bottom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4" w:after="0"/>
              <w:ind w:left="32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с темой ("крючок")</w:t>
            </w:r>
          </w:p>
        </w:tc>
        <w:tc>
          <w:tcPr>
            <w:tcW w:type="dxa" w:w="3395"/>
            <w:vMerge/>
            <w:tcBorders>
              <w:top w:sz="1.1200000047683716" w:val="single" w:color="#000000"/>
              <w:bottom w:sz="1.1200000047683716" w:val="single" w:color="#000000"/>
            </w:tcBorders>
          </w:tcPr>
          <w:p/>
        </w:tc>
        <w:tc>
          <w:tcPr>
            <w:tcW w:type="dxa" w:w="3395"/>
            <w:vMerge/>
            <w:tcBorders>
              <w:bottom w:sz="1.120000004768371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197" w:lineRule="auto" w:before="194" w:after="28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последнее предложение в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395"/>
        <w:gridCol w:w="3395"/>
        <w:gridCol w:w="3395"/>
      </w:tblGrid>
      <w:tr>
        <w:trPr>
          <w:trHeight w:hRule="exact" w:val="214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вводном абзаце: описывает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24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introductory paragraph, the; </w:t>
            </w:r>
          </w:p>
        </w:tc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62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the last sentence of the introductory paragraph </w:t>
            </w:r>
          </w:p>
        </w:tc>
      </w:tr>
      <w:tr>
        <w:trPr>
          <w:trHeight w:hRule="exact" w:val="218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основную задачу работы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" w:after="0"/>
              <w:ind w:left="24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the introduction</w:t>
            </w:r>
          </w:p>
        </w:tc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" w:after="0"/>
              <w:ind w:left="62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which tells readers what the essay is about</w:t>
            </w:r>
          </w:p>
        </w:tc>
      </w:tr>
    </w:tbl>
    <w:p>
      <w:pPr>
        <w:autoSpaceDN w:val="0"/>
        <w:autoSpaceDE w:val="0"/>
        <w:widowControl/>
        <w:spacing w:line="197" w:lineRule="auto" w:before="28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>("тезисное утверждение")</w:t>
      </w:r>
    </w:p>
    <w:p>
      <w:pPr>
        <w:autoSpaceDN w:val="0"/>
        <w:autoSpaceDE w:val="0"/>
        <w:widowControl/>
        <w:spacing w:line="199" w:lineRule="auto" w:before="374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предложения, которые </w:t>
      </w:r>
    </w:p>
    <w:p>
      <w:pPr>
        <w:autoSpaceDN w:val="0"/>
        <w:autoSpaceDE w:val="0"/>
        <w:widowControl/>
        <w:spacing w:line="199" w:lineRule="auto" w:before="54" w:after="26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объясняют, раскрывают и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395"/>
        <w:gridCol w:w="3395"/>
        <w:gridCol w:w="3395"/>
      </w:tblGrid>
      <w:tr>
        <w:trPr>
          <w:trHeight w:hRule="exact" w:val="218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поддерживают главную мысль, 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1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is to find out what (types of)</w:t>
            </w:r>
          </w:p>
        </w:tc>
        <w:tc>
          <w:tcPr>
            <w:tcW w:type="dxa" w:w="4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6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the opening paragraph; the first paragraph of the essay</w:t>
            </w:r>
          </w:p>
        </w:tc>
      </w:tr>
    </w:tbl>
    <w:p>
      <w:pPr>
        <w:autoSpaceDN w:val="0"/>
        <w:autoSpaceDE w:val="0"/>
        <w:widowControl/>
        <w:spacing w:line="199" w:lineRule="auto" w:before="26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приводят примеры, подробности, </w:t>
      </w:r>
    </w:p>
    <w:p>
      <w:pPr>
        <w:autoSpaceDN w:val="0"/>
        <w:autoSpaceDE w:val="0"/>
        <w:widowControl/>
        <w:spacing w:line="199" w:lineRule="auto" w:before="54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>доказательства</w:t>
      </w:r>
    </w:p>
    <w:p>
      <w:pPr>
        <w:autoSpaceDN w:val="0"/>
        <w:autoSpaceDE w:val="0"/>
        <w:widowControl/>
        <w:spacing w:line="199" w:lineRule="auto" w:before="378" w:after="0"/>
        <w:ind w:left="245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respond, to [verb]; </w:t>
      </w:r>
    </w:p>
    <w:p>
      <w:pPr>
        <w:autoSpaceDN w:val="0"/>
        <w:autoSpaceDE w:val="0"/>
        <w:widowControl/>
        <w:spacing w:line="199" w:lineRule="auto" w:before="54" w:after="0"/>
        <w:ind w:left="245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a respondent [noun]; </w:t>
      </w:r>
    </w:p>
    <w:p>
      <w:pPr>
        <w:autoSpaceDN w:val="0"/>
        <w:autoSpaceDE w:val="0"/>
        <w:widowControl/>
        <w:spacing w:line="197" w:lineRule="auto" w:before="56" w:after="28"/>
        <w:ind w:left="245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a response [noun];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395"/>
        <w:gridCol w:w="3395"/>
        <w:gridCol w:w="3395"/>
      </w:tblGrid>
      <w:tr>
        <w:trPr>
          <w:trHeight w:hRule="exact" w:val="214"/>
        </w:trPr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результаты релевантного 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3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a responsive [adjective]; </w:t>
            </w:r>
          </w:p>
        </w:tc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8" w:after="0"/>
              <w:ind w:left="7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the part of the introductory paragraph </w:t>
            </w:r>
          </w:p>
        </w:tc>
      </w:tr>
      <w:tr>
        <w:trPr>
          <w:trHeight w:hRule="exact" w:val="200"/>
        </w:trPr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опроса (опроса по 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" w:after="0"/>
              <w:ind w:left="3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responsible [adjective]; </w:t>
            </w:r>
          </w:p>
        </w:tc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" w:after="0"/>
              <w:ind w:left="7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which gives readers important information </w:t>
            </w:r>
          </w:p>
        </w:tc>
      </w:tr>
      <w:tr>
        <w:trPr>
          <w:trHeight w:hRule="exact" w:val="234"/>
        </w:trPr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6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данной теме)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6" w:after="0"/>
              <w:ind w:left="3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irresponsible [adjective]; </w:t>
            </w:r>
          </w:p>
        </w:tc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6" w:after="0"/>
              <w:ind w:left="7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(about the project and the data)</w:t>
            </w:r>
          </w:p>
        </w:tc>
      </w:tr>
    </w:tbl>
    <w:p>
      <w:pPr>
        <w:autoSpaceDN w:val="0"/>
        <w:autoSpaceDE w:val="0"/>
        <w:widowControl/>
        <w:spacing w:line="197" w:lineRule="auto" w:before="28" w:after="0"/>
        <w:ind w:left="245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responsibly [adverb]; </w:t>
      </w:r>
    </w:p>
    <w:p>
      <w:pPr>
        <w:autoSpaceDN w:val="0"/>
        <w:autoSpaceDE w:val="0"/>
        <w:widowControl/>
        <w:spacing w:line="197" w:lineRule="auto" w:before="56" w:after="0"/>
        <w:ind w:left="245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responsibility [noun, </w:t>
      </w:r>
    </w:p>
    <w:p>
      <w:pPr>
        <w:autoSpaceDN w:val="0"/>
        <w:autoSpaceDE w:val="0"/>
        <w:widowControl/>
        <w:spacing w:line="197" w:lineRule="auto" w:before="56" w:after="172"/>
        <w:ind w:left="245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16"/>
        </w:rPr>
        <w:t>countable or uncountable]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95"/>
        <w:gridCol w:w="3395"/>
        <w:gridCol w:w="3395"/>
      </w:tblGrid>
      <w:tr>
        <w:trPr>
          <w:trHeight w:hRule="exact" w:val="770"/>
        </w:trPr>
        <w:tc>
          <w:tcPr>
            <w:tcW w:type="dxa" w:w="1824"/>
            <w:tcBorders>
              <w:top w:sz="1.1200000047683716" w:val="single" w:color="#000000"/>
              <w:bottom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16" w:after="0"/>
              <w:ind w:left="32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согласно данным</w:t>
            </w:r>
          </w:p>
        </w:tc>
        <w:tc>
          <w:tcPr>
            <w:tcW w:type="dxa" w:w="3220"/>
            <w:tcBorders>
              <w:top w:sz="1.1200000047683716" w:val="single" w:color="#000000"/>
              <w:bottom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16" w:after="0"/>
              <w:ind w:left="6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results of a relevant 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  <w:u w:val="single"/>
              </w:rPr>
              <w:t>survey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 , the</w:t>
            </w:r>
          </w:p>
        </w:tc>
        <w:tc>
          <w:tcPr>
            <w:tcW w:type="dxa" w:w="4898"/>
            <w:tcBorders>
              <w:top w:sz="1.1200000047683716" w:val="single" w:color="#000000"/>
              <w:bottom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16" w:after="0"/>
              <w:ind w:left="52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The purpose of the project I am currently working on</w:t>
            </w:r>
          </w:p>
        </w:tc>
      </w:tr>
    </w:tbl>
    <w:p>
      <w:pPr>
        <w:autoSpaceDN w:val="0"/>
        <w:autoSpaceDE w:val="0"/>
        <w:widowControl/>
        <w:spacing w:line="199" w:lineRule="auto" w:before="172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установленный обычай </w:t>
      </w:r>
    </w:p>
    <w:p>
      <w:pPr>
        <w:autoSpaceDN w:val="0"/>
        <w:autoSpaceDE w:val="0"/>
        <w:widowControl/>
        <w:spacing w:line="199" w:lineRule="auto" w:before="54" w:after="28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или договоренность [сущ.];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395"/>
        <w:gridCol w:w="3395"/>
        <w:gridCol w:w="3395"/>
      </w:tblGrid>
      <w:tr>
        <w:trPr>
          <w:trHeight w:hRule="exact" w:val="20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6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правила оформления эссе, </w:t>
            </w:r>
          </w:p>
        </w:tc>
        <w:tc>
          <w:tcPr>
            <w:tcW w:type="dxa" w:w="2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50" w:after="0"/>
              <w:ind w:left="14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supporting sentences</w:t>
            </w:r>
          </w:p>
        </w:tc>
        <w:tc>
          <w:tcPr>
            <w:tcW w:type="dxa" w:w="5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134" w:after="0"/>
              <w:ind w:left="88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The table (pie chart) with the survey results highlights five </w:t>
            </w:r>
          </w:p>
        </w:tc>
      </w:tr>
      <w:tr>
        <w:trPr>
          <w:trHeight w:hRule="exact" w:val="120"/>
        </w:trPr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40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особенности жанра [термин]; </w:t>
            </w:r>
          </w:p>
        </w:tc>
        <w:tc>
          <w:tcPr>
            <w:tcW w:type="dxa" w:w="3395"/>
            <w:vMerge/>
            <w:tcBorders/>
          </w:tcPr>
          <w:p/>
        </w:tc>
        <w:tc>
          <w:tcPr>
            <w:tcW w:type="dxa" w:w="3395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3395"/>
            <w:vMerge/>
            <w:tcBorders/>
          </w:tcPr>
          <w:p/>
        </w:tc>
        <w:tc>
          <w:tcPr>
            <w:tcW w:type="dxa" w:w="3395"/>
            <w:vMerge/>
            <w:tcBorders/>
          </w:tcPr>
          <w:p/>
        </w:tc>
        <w:tc>
          <w:tcPr>
            <w:tcW w:type="dxa" w:w="5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88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(secondary benefits of learning foreign languages that </w:t>
            </w:r>
          </w:p>
        </w:tc>
      </w:tr>
      <w:tr>
        <w:trPr>
          <w:trHeight w:hRule="exact" w:val="100"/>
        </w:trPr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6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традиционный, общепринятый </w:t>
            </w:r>
          </w:p>
        </w:tc>
        <w:tc>
          <w:tcPr>
            <w:tcW w:type="dxa" w:w="3395"/>
            <w:vMerge/>
            <w:tcBorders/>
          </w:tcPr>
          <w:p/>
        </w:tc>
        <w:tc>
          <w:tcPr>
            <w:tcW w:type="dxa" w:w="3395"/>
            <w:vMerge/>
            <w:tcBorders/>
          </w:tcPr>
          <w:p/>
        </w:tc>
      </w:tr>
      <w:tr>
        <w:trPr>
          <w:trHeight w:hRule="exact" w:val="120"/>
        </w:trPr>
        <w:tc>
          <w:tcPr>
            <w:tcW w:type="dxa" w:w="3395"/>
            <w:vMerge/>
            <w:tcBorders/>
          </w:tcPr>
          <w:p/>
        </w:tc>
        <w:tc>
          <w:tcPr>
            <w:tcW w:type="dxa" w:w="3395"/>
            <w:vMerge/>
            <w:tcBorders/>
          </w:tcPr>
          <w:p/>
        </w:tc>
        <w:tc>
          <w:tcPr>
            <w:tcW w:type="dxa" w:w="5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44" w:after="0"/>
              <w:ind w:left="88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Zetland teenagers find valuable).</w:t>
            </w:r>
          </w:p>
        </w:tc>
      </w:tr>
      <w:tr>
        <w:trPr>
          <w:trHeight w:hRule="exact" w:val="220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2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[прил.]; по традиции, условно, </w:t>
            </w:r>
          </w:p>
        </w:tc>
        <w:tc>
          <w:tcPr>
            <w:tcW w:type="dxa" w:w="3395"/>
            <w:vMerge/>
            <w:tcBorders/>
          </w:tcPr>
          <w:p/>
        </w:tc>
        <w:tc>
          <w:tcPr>
            <w:tcW w:type="dxa" w:w="339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99" w:lineRule="auto" w:before="28" w:after="0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 xml:space="preserve">как принято [нареч.]; </w:t>
      </w:r>
    </w:p>
    <w:p>
      <w:pPr>
        <w:autoSpaceDN w:val="0"/>
        <w:autoSpaceDE w:val="0"/>
        <w:widowControl/>
        <w:spacing w:line="199" w:lineRule="auto" w:before="54" w:after="144"/>
        <w:ind w:left="32" w:right="0" w:firstLine="0"/>
        <w:jc w:val="left"/>
      </w:pPr>
      <w:r>
        <w:rPr>
          <w:rFonts w:ascii="Calibri Light" w:hAnsi="Calibri Light" w:eastAsia="Calibri Light"/>
          <w:b w:val="0"/>
          <w:i w:val="0"/>
          <w:color w:val="000000"/>
          <w:sz w:val="16"/>
        </w:rPr>
        <w:t>речевое клише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95"/>
        <w:gridCol w:w="3395"/>
        <w:gridCol w:w="3395"/>
      </w:tblGrid>
      <w:tr>
        <w:trPr>
          <w:trHeight w:hRule="exact" w:val="718"/>
        </w:trPr>
        <w:tc>
          <w:tcPr>
            <w:tcW w:type="dxa" w:w="1904"/>
            <w:tcBorders>
              <w:top w:sz="1.1200000047683716" w:val="single" w:color="#000000"/>
              <w:bottom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90" w:after="0"/>
              <w:ind w:left="32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цель моего проекта</w:t>
            </w:r>
          </w:p>
        </w:tc>
        <w:tc>
          <w:tcPr>
            <w:tcW w:type="dxa" w:w="2860"/>
            <w:tcBorders>
              <w:top w:sz="1.1200000047683716" w:val="single" w:color="#000000"/>
              <w:bottom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90" w:after="0"/>
              <w:ind w:left="54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The aim of my project is</w:t>
            </w:r>
          </w:p>
        </w:tc>
        <w:tc>
          <w:tcPr>
            <w:tcW w:type="dxa" w:w="5178"/>
            <w:tcBorders>
              <w:top w:sz="1.1200000047683716" w:val="single" w:color="#000000"/>
              <w:bottom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90" w:after="0"/>
              <w:ind w:left="80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This essay examines </w:t>
            </w:r>
          </w:p>
        </w:tc>
      </w:tr>
    </w:tbl>
    <w:p>
      <w:pPr>
        <w:autoSpaceDN w:val="0"/>
        <w:autoSpaceDE w:val="0"/>
        <w:widowControl/>
        <w:spacing w:line="197" w:lineRule="auto" w:before="204" w:after="28"/>
        <w:ind w:left="245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The table (pie chart) with the results of the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395"/>
        <w:gridCol w:w="3395"/>
        <w:gridCol w:w="3395"/>
      </w:tblGrid>
      <w:tr>
        <w:trPr>
          <w:trHeight w:hRule="exact" w:val="216"/>
        </w:trPr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часть введения, в которой 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survey shows five (additional reasons for </w:t>
            </w:r>
          </w:p>
        </w:tc>
        <w:tc>
          <w:tcPr>
            <w:tcW w:type="dxa" w:w="3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136" w:after="0"/>
              <w:ind w:left="24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This essay examines the said data</w:t>
            </w:r>
          </w:p>
        </w:tc>
      </w:tr>
      <w:tr>
        <w:trPr>
          <w:trHeight w:hRule="exact" w:val="218"/>
        </w:trPr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описывается ситуация/условия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learning foreign languages that Zetland </w:t>
            </w:r>
          </w:p>
        </w:tc>
        <w:tc>
          <w:tcPr>
            <w:tcW w:type="dxa" w:w="339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99" w:lineRule="auto" w:before="26" w:after="174"/>
        <w:ind w:left="245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teenagers consider to be important).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95"/>
        <w:gridCol w:w="3395"/>
        <w:gridCol w:w="3395"/>
      </w:tblGrid>
      <w:tr>
        <w:trPr>
          <w:trHeight w:hRule="exact" w:val="318"/>
        </w:trPr>
        <w:tc>
          <w:tcPr>
            <w:tcW w:type="dxa" w:w="1944"/>
            <w:vMerge w:val="restart"/>
            <w:tcBorders>
              <w:top w:sz="1.120000004768371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4" w:after="0"/>
              <w:ind w:left="32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Я исследую данные, </w:t>
            </w:r>
          </w:p>
        </w:tc>
        <w:tc>
          <w:tcPr>
            <w:tcW w:type="dxa" w:w="2760"/>
            <w:vMerge w:val="restart"/>
            <w:tcBorders>
              <w:top w:sz="1.1200000047683716" w:val="single" w:color="#000000"/>
              <w:bottom w:sz="1.120000004768371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52" w:after="0"/>
              <w:ind w:left="50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  <w:u w:val="single"/>
              </w:rPr>
              <w:t>thesis</w:t>
            </w: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  statement, the</w:t>
            </w:r>
          </w:p>
        </w:tc>
        <w:tc>
          <w:tcPr>
            <w:tcW w:type="dxa" w:w="5238"/>
            <w:tcBorders>
              <w:top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8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this wording emphasises the fact that you did not conduct the </w:t>
            </w:r>
          </w:p>
        </w:tc>
      </w:tr>
      <w:tr>
        <w:trPr>
          <w:trHeight w:hRule="exact" w:val="100"/>
        </w:trPr>
        <w:tc>
          <w:tcPr>
            <w:tcW w:type="dxa" w:w="3395"/>
            <w:vMerge/>
            <w:tcBorders>
              <w:top w:sz="1.1200000047683716" w:val="single" w:color="#000000"/>
            </w:tcBorders>
          </w:tcPr>
          <w:p/>
        </w:tc>
        <w:tc>
          <w:tcPr>
            <w:tcW w:type="dxa" w:w="3395"/>
            <w:vMerge/>
            <w:tcBorders>
              <w:top w:sz="1.1200000047683716" w:val="single" w:color="#000000"/>
              <w:bottom w:sz="1.1200000047683716" w:val="single" w:color="#000000"/>
            </w:tcBorders>
          </w:tcPr>
          <w:p/>
        </w:tc>
        <w:tc>
          <w:tcPr>
            <w:tcW w:type="dxa" w:w="523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8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survey, but found the results of a survey which was taken by </w:t>
            </w:r>
          </w:p>
        </w:tc>
      </w:tr>
      <w:tr>
        <w:trPr>
          <w:trHeight w:hRule="exact" w:val="120"/>
        </w:trPr>
        <w:tc>
          <w:tcPr>
            <w:tcW w:type="dxa" w:w="1944"/>
            <w:vMerge w:val="restart"/>
            <w:tcBorders>
              <w:bottom w:sz="1.120000004768371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" w:after="0"/>
              <w:ind w:left="32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которые я нашел</w:t>
            </w:r>
          </w:p>
        </w:tc>
        <w:tc>
          <w:tcPr>
            <w:tcW w:type="dxa" w:w="3395"/>
            <w:vMerge/>
            <w:tcBorders>
              <w:top w:sz="1.1200000047683716" w:val="single" w:color="#000000"/>
              <w:bottom w:sz="1.1200000047683716" w:val="single" w:color="#000000"/>
            </w:tcBorders>
          </w:tcPr>
          <w:p/>
        </w:tc>
        <w:tc>
          <w:tcPr>
            <w:tcW w:type="dxa" w:w="3395"/>
            <w:vMerge/>
            <w:tcBorders/>
          </w:tcPr>
          <w:p/>
        </w:tc>
      </w:tr>
      <w:tr>
        <w:trPr>
          <w:trHeight w:hRule="exact" w:val="302"/>
        </w:trPr>
        <w:tc>
          <w:tcPr>
            <w:tcW w:type="dxa" w:w="3395"/>
            <w:vMerge/>
            <w:tcBorders>
              <w:bottom w:sz="1.1200000047683716" w:val="single" w:color="#000000"/>
            </w:tcBorders>
          </w:tcPr>
          <w:p/>
        </w:tc>
        <w:tc>
          <w:tcPr>
            <w:tcW w:type="dxa" w:w="3395"/>
            <w:vMerge/>
            <w:tcBorders>
              <w:top w:sz="1.1200000047683716" w:val="single" w:color="#000000"/>
              <w:bottom w:sz="1.1200000047683716" w:val="single" w:color="#000000"/>
            </w:tcBorders>
          </w:tcPr>
          <w:p/>
        </w:tc>
        <w:tc>
          <w:tcPr>
            <w:tcW w:type="dxa" w:w="5238"/>
            <w:tcBorders>
              <w:bottom w:sz="1.120000004768371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2" w:after="0"/>
              <w:ind w:left="8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someone else</w:t>
            </w:r>
          </w:p>
        </w:tc>
      </w:tr>
    </w:tbl>
    <w:p>
      <w:pPr>
        <w:autoSpaceDN w:val="0"/>
        <w:autoSpaceDE w:val="0"/>
        <w:widowControl/>
        <w:spacing w:line="197" w:lineRule="auto" w:before="186" w:after="0"/>
        <w:ind w:left="0" w:right="770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to give an answer or reaction to a question or situation [v.]; </w:t>
      </w:r>
    </w:p>
    <w:p>
      <w:pPr>
        <w:autoSpaceDN w:val="0"/>
        <w:autoSpaceDE w:val="0"/>
        <w:widowControl/>
        <w:spacing w:line="197" w:lineRule="auto" w:before="56" w:after="28"/>
        <w:ind w:left="0" w:right="924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a person who answers questions in a survey or study [n.];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986" w:type="dxa"/>
      </w:tblPr>
      <w:tblGrid>
        <w:gridCol w:w="3395"/>
        <w:gridCol w:w="3395"/>
        <w:gridCol w:w="3395"/>
      </w:tblGrid>
      <w:tr>
        <w:trPr>
          <w:trHeight w:hRule="exact" w:val="206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 xml:space="preserve">Я нашел некоторые данные по </w:t>
            </w:r>
          </w:p>
        </w:tc>
        <w:tc>
          <w:tcPr>
            <w:tcW w:type="dxa" w:w="2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28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>topic sentence, the</w:t>
            </w:r>
          </w:p>
        </w:tc>
        <w:tc>
          <w:tcPr>
            <w:tcW w:type="dxa" w:w="4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28" w:after="0"/>
              <w:ind w:left="966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an answer or reaction to a question or event [n.]; </w:t>
            </w:r>
          </w:p>
        </w:tc>
      </w:tr>
      <w:tr>
        <w:trPr>
          <w:trHeight w:hRule="exact" w:val="228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8" w:after="0"/>
              <w:ind w:left="28" w:right="0" w:firstLine="0"/>
              <w:jc w:val="left"/>
            </w:pPr>
            <w:r>
              <w:rPr>
                <w:rFonts w:ascii="Calibri Light" w:hAnsi="Calibri Light" w:eastAsia="Calibri Light"/>
                <w:b w:val="0"/>
                <w:i w:val="0"/>
                <w:color w:val="000000"/>
                <w:sz w:val="16"/>
              </w:rPr>
              <w:t>этому вопросу / по данной теме</w:t>
            </w:r>
          </w:p>
        </w:tc>
        <w:tc>
          <w:tcPr>
            <w:tcW w:type="dxa" w:w="3395"/>
            <w:vMerge/>
            <w:tcBorders/>
          </w:tcPr>
          <w:p/>
        </w:tc>
        <w:tc>
          <w:tcPr>
            <w:tcW w:type="dxa" w:w="4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9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/>
                <w:color w:val="000000"/>
                <w:sz w:val="16"/>
              </w:rPr>
              <w:t xml:space="preserve">quick to react or respond to something [adj.]; </w:t>
            </w:r>
          </w:p>
        </w:tc>
      </w:tr>
    </w:tbl>
    <w:p>
      <w:pPr>
        <w:autoSpaceDN w:val="0"/>
        <w:autoSpaceDE w:val="0"/>
        <w:widowControl/>
        <w:spacing w:line="199" w:lineRule="auto" w:before="26" w:after="0"/>
        <w:ind w:left="0" w:right="1516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 xml:space="preserve">reliable, trustworthy [adj.]; smth you have to do </w:t>
      </w:r>
    </w:p>
    <w:p>
      <w:pPr>
        <w:autoSpaceDN w:val="0"/>
        <w:autoSpaceDE w:val="0"/>
        <w:widowControl/>
        <w:spacing w:line="199" w:lineRule="auto" w:before="54" w:after="0"/>
        <w:ind w:left="0" w:right="1646" w:firstLine="0"/>
        <w:jc w:val="right"/>
      </w:pPr>
      <w:r>
        <w:rPr>
          <w:rFonts w:ascii="Calibri" w:hAnsi="Calibri" w:eastAsia="Calibri"/>
          <w:b w:val="0"/>
          <w:i/>
          <w:color w:val="000000"/>
          <w:sz w:val="16"/>
        </w:rPr>
        <w:t>because other people count on you, a duty [n.]</w:t>
      </w:r>
    </w:p>
    <w:sectPr w:rsidR="00FC693F" w:rsidRPr="0006063C" w:rsidSect="00034616">
      <w:pgSz w:w="12240" w:h="15840"/>
      <w:pgMar w:top="248" w:right="1440" w:bottom="894" w:left="61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