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D4216" w14:textId="50F1FABF" w:rsidR="006A19D4" w:rsidRDefault="008960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D5E54" wp14:editId="711A3605">
                <wp:simplePos x="0" y="0"/>
                <wp:positionH relativeFrom="column">
                  <wp:posOffset>1667022</wp:posOffset>
                </wp:positionH>
                <wp:positionV relativeFrom="paragraph">
                  <wp:posOffset>527538</wp:posOffset>
                </wp:positionV>
                <wp:extent cx="464233" cy="3144130"/>
                <wp:effectExtent l="0" t="0" r="12065" b="18415"/>
                <wp:wrapNone/>
                <wp:docPr id="1750717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3" cy="314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76664" id="Rectangle 1" o:spid="_x0000_s1026" style="position:absolute;margin-left:131.25pt;margin-top:41.55pt;width:36.55pt;height:2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Pr="008960AD">
        <w:drawing>
          <wp:inline distT="0" distB="0" distL="0" distR="0" wp14:anchorId="18F0AB71" wp14:editId="3F520013">
            <wp:extent cx="5731510" cy="3891280"/>
            <wp:effectExtent l="19050" t="19050" r="21590" b="13970"/>
            <wp:docPr id="121803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31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9A4EC" w14:textId="77777777" w:rsidR="008960AD" w:rsidRDefault="008960AD" w:rsidP="008960AD"/>
    <w:p w14:paraId="1AD73F5B" w14:textId="3B65AA8B" w:rsidR="008960AD" w:rsidRDefault="008960AD" w:rsidP="008960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Insights:</w:t>
      </w:r>
    </w:p>
    <w:p w14:paraId="7F642F0E" w14:textId="7543746F" w:rsidR="008960AD" w:rsidRPr="008960AD" w:rsidRDefault="008960AD" w:rsidP="008960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column </w:t>
      </w:r>
      <w:proofErr w:type="spellStart"/>
      <w:r>
        <w:rPr>
          <w:sz w:val="28"/>
          <w:szCs w:val="28"/>
        </w:rPr>
        <w:t>ssc_p</w:t>
      </w:r>
      <w:proofErr w:type="spellEnd"/>
      <w:r>
        <w:rPr>
          <w:sz w:val="28"/>
          <w:szCs w:val="28"/>
        </w:rPr>
        <w:t xml:space="preserve">, the IQR is 15.1 and lesser outlier is 37.95 and greater outlier is 98.35. </w:t>
      </w:r>
      <w:r w:rsidR="00FD31B1">
        <w:rPr>
          <w:sz w:val="28"/>
          <w:szCs w:val="28"/>
        </w:rPr>
        <w:t>It</w:t>
      </w:r>
      <w:r>
        <w:rPr>
          <w:sz w:val="28"/>
          <w:szCs w:val="28"/>
        </w:rPr>
        <w:t xml:space="preserve"> has no potential outliers.</w:t>
      </w:r>
    </w:p>
    <w:p w14:paraId="3F7C6E87" w14:textId="18C37101" w:rsidR="008960AD" w:rsidRPr="008960AD" w:rsidRDefault="008960AD" w:rsidP="008960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column </w:t>
      </w:r>
      <w:proofErr w:type="spellStart"/>
      <w:r>
        <w:rPr>
          <w:sz w:val="28"/>
          <w:szCs w:val="28"/>
        </w:rPr>
        <w:t>hsc_p</w:t>
      </w:r>
      <w:proofErr w:type="spellEnd"/>
      <w:r>
        <w:rPr>
          <w:sz w:val="28"/>
          <w:szCs w:val="28"/>
        </w:rPr>
        <w:t>, the IQR is 12.1 and lesser outlier is 42.75 and greater outlier is 91.15.</w:t>
      </w:r>
      <w:r w:rsidRPr="008960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It has both greater and lesser outlier since max and min values are out of outlier range.</w:t>
      </w:r>
    </w:p>
    <w:p w14:paraId="3F4BBEF7" w14:textId="1F127D98" w:rsidR="008960AD" w:rsidRPr="008960AD" w:rsidRDefault="008960AD" w:rsidP="008960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column </w:t>
      </w:r>
      <w:proofErr w:type="spellStart"/>
      <w:r>
        <w:rPr>
          <w:sz w:val="28"/>
          <w:szCs w:val="28"/>
        </w:rPr>
        <w:t>degree_p</w:t>
      </w:r>
      <w:proofErr w:type="spellEnd"/>
      <w:r>
        <w:rPr>
          <w:sz w:val="28"/>
          <w:szCs w:val="28"/>
        </w:rPr>
        <w:t>, the IQR is 11, lesser outlier is 44.5 and greater outlier is 88.5. It has greater outlier, since max is greater than greater outlier range.</w:t>
      </w:r>
    </w:p>
    <w:p w14:paraId="426D3396" w14:textId="3EFCE05A" w:rsidR="008960AD" w:rsidRPr="00904381" w:rsidRDefault="008960AD" w:rsidP="008960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column </w:t>
      </w:r>
      <w:proofErr w:type="spellStart"/>
      <w:r>
        <w:rPr>
          <w:sz w:val="28"/>
          <w:szCs w:val="28"/>
        </w:rPr>
        <w:t>e</w:t>
      </w:r>
      <w:r w:rsidR="00904381">
        <w:rPr>
          <w:sz w:val="28"/>
          <w:szCs w:val="28"/>
        </w:rPr>
        <w:t>test_p</w:t>
      </w:r>
      <w:proofErr w:type="spellEnd"/>
      <w:r w:rsidR="00904381">
        <w:rPr>
          <w:sz w:val="28"/>
          <w:szCs w:val="28"/>
        </w:rPr>
        <w:t>, the IQR is 23.</w:t>
      </w:r>
      <w:r w:rsidR="00FD31B1">
        <w:rPr>
          <w:sz w:val="28"/>
          <w:szCs w:val="28"/>
        </w:rPr>
        <w:t>5</w:t>
      </w:r>
      <w:r w:rsidR="00904381">
        <w:rPr>
          <w:sz w:val="28"/>
          <w:szCs w:val="28"/>
        </w:rPr>
        <w:t>,</w:t>
      </w:r>
      <w:r w:rsidR="00FD31B1">
        <w:rPr>
          <w:sz w:val="28"/>
          <w:szCs w:val="28"/>
        </w:rPr>
        <w:t xml:space="preserve"> </w:t>
      </w:r>
      <w:r w:rsidR="00904381">
        <w:rPr>
          <w:sz w:val="28"/>
          <w:szCs w:val="28"/>
        </w:rPr>
        <w:t>lesser outlier is 24.75 and greater outlier is 118.75. It has no potential outliers.</w:t>
      </w:r>
    </w:p>
    <w:p w14:paraId="3D7AB5A1" w14:textId="0637A06F" w:rsidR="00904381" w:rsidRPr="00904381" w:rsidRDefault="00904381" w:rsidP="008960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column </w:t>
      </w:r>
      <w:proofErr w:type="spellStart"/>
      <w:r>
        <w:rPr>
          <w:sz w:val="28"/>
          <w:szCs w:val="28"/>
        </w:rPr>
        <w:t>mba_p</w:t>
      </w:r>
      <w:proofErr w:type="spellEnd"/>
      <w:r>
        <w:rPr>
          <w:sz w:val="28"/>
          <w:szCs w:val="28"/>
        </w:rPr>
        <w:t>, the IQR is 8.31,</w:t>
      </w:r>
      <w:r w:rsidR="00FD31B1">
        <w:rPr>
          <w:sz w:val="28"/>
          <w:szCs w:val="28"/>
        </w:rPr>
        <w:t xml:space="preserve"> </w:t>
      </w:r>
      <w:r>
        <w:rPr>
          <w:sz w:val="28"/>
          <w:szCs w:val="28"/>
        </w:rPr>
        <w:t>lesser outlier is 45.48 and grater outlier is 78.72. It has no potential outliers.</w:t>
      </w:r>
    </w:p>
    <w:p w14:paraId="15E655E6" w14:textId="4446297B" w:rsidR="00904381" w:rsidRPr="008960AD" w:rsidRDefault="00904381" w:rsidP="008960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salary </w:t>
      </w:r>
      <w:proofErr w:type="spellStart"/>
      <w:r>
        <w:rPr>
          <w:sz w:val="28"/>
          <w:szCs w:val="28"/>
        </w:rPr>
        <w:t>coumn</w:t>
      </w:r>
      <w:proofErr w:type="spellEnd"/>
      <w:r>
        <w:rPr>
          <w:sz w:val="28"/>
          <w:szCs w:val="28"/>
        </w:rPr>
        <w:t>, the IQR is 60000, lesser outlier is 150000 and grater outlier is 390000.</w:t>
      </w:r>
      <w:r w:rsidR="00FD31B1">
        <w:rPr>
          <w:sz w:val="28"/>
          <w:szCs w:val="28"/>
        </w:rPr>
        <w:t xml:space="preserve"> </w:t>
      </w:r>
      <w:r>
        <w:rPr>
          <w:sz w:val="28"/>
          <w:szCs w:val="28"/>
        </w:rPr>
        <w:t>It ha</w:t>
      </w:r>
      <w:r w:rsidR="00FD31B1">
        <w:rPr>
          <w:sz w:val="28"/>
          <w:szCs w:val="28"/>
        </w:rPr>
        <w:t>s</w:t>
      </w:r>
      <w:r>
        <w:rPr>
          <w:sz w:val="28"/>
          <w:szCs w:val="28"/>
        </w:rPr>
        <w:t xml:space="preserve"> greater outlier since the max is out of range of greater outlier range.</w:t>
      </w:r>
    </w:p>
    <w:p w14:paraId="77D2530C" w14:textId="238CF16F" w:rsidR="008960AD" w:rsidRPr="008960AD" w:rsidRDefault="008960AD" w:rsidP="008960AD">
      <w:pPr>
        <w:pStyle w:val="ListParagraph"/>
        <w:ind w:left="1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FD31B1">
        <w:rPr>
          <w:b/>
          <w:bCs/>
          <w:sz w:val="28"/>
          <w:szCs w:val="28"/>
        </w:rPr>
        <w:t xml:space="preserve"> </w:t>
      </w:r>
    </w:p>
    <w:sectPr w:rsidR="008960AD" w:rsidRPr="008960AD" w:rsidSect="008960A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pt;height:11.1pt" o:bullet="t">
        <v:imagedata r:id="rId1" o:title="mso76D0"/>
      </v:shape>
    </w:pict>
  </w:numPicBullet>
  <w:abstractNum w:abstractNumId="0" w15:restartNumberingAfterBreak="0">
    <w:nsid w:val="53BD4E3D"/>
    <w:multiLevelType w:val="hybridMultilevel"/>
    <w:tmpl w:val="77403A54"/>
    <w:lvl w:ilvl="0" w:tplc="40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" w15:restartNumberingAfterBreak="0">
    <w:nsid w:val="5E1E6B4D"/>
    <w:multiLevelType w:val="hybridMultilevel"/>
    <w:tmpl w:val="6EF06C56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678F2093"/>
    <w:multiLevelType w:val="hybridMultilevel"/>
    <w:tmpl w:val="15A475C4"/>
    <w:lvl w:ilvl="0" w:tplc="40090007">
      <w:start w:val="1"/>
      <w:numFmt w:val="bullet"/>
      <w:lvlText w:val=""/>
      <w:lvlPicBulletId w:val="0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 w16cid:durableId="768895682">
    <w:abstractNumId w:val="1"/>
  </w:num>
  <w:num w:numId="2" w16cid:durableId="1122729330">
    <w:abstractNumId w:val="0"/>
  </w:num>
  <w:num w:numId="3" w16cid:durableId="167722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27"/>
    <w:rsid w:val="006A19D4"/>
    <w:rsid w:val="008960AD"/>
    <w:rsid w:val="00904381"/>
    <w:rsid w:val="00A2024F"/>
    <w:rsid w:val="00D569EC"/>
    <w:rsid w:val="00EF1970"/>
    <w:rsid w:val="00FC0927"/>
    <w:rsid w:val="00F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FA4"/>
  <w15:chartTrackingRefBased/>
  <w15:docId w15:val="{86E2977D-9569-4C2C-A6CA-F9D95AA0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vethavikashini.1307@gmail.com</dc:creator>
  <cp:keywords/>
  <dc:description/>
  <cp:lastModifiedBy>vethavikashini.1307@gmail.com</cp:lastModifiedBy>
  <cp:revision>3</cp:revision>
  <dcterms:created xsi:type="dcterms:W3CDTF">2025-01-31T13:01:00Z</dcterms:created>
  <dcterms:modified xsi:type="dcterms:W3CDTF">2025-01-31T13:19:00Z</dcterms:modified>
</cp:coreProperties>
</file>