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Display" w:hAnsi="Aptos Display"/>
          <w:b/>
          <w:sz w:val="60"/>
        </w:rPr>
        <w:t>POCKETSMART AI</w:t>
      </w:r>
    </w:p>
    <w:p>
      <w:pPr>
        <w:spacing w:before="0" w:after="40" w:line="240" w:lineRule="auto"/>
        <w:jc w:val="center"/>
      </w:pPr>
      <w:r>
        <w:rPr>
          <w:b/>
          <w:sz w:val="36"/>
        </w:rPr>
        <w:t>Smart Budget &amp; Recommendation Assistant</w:t>
      </w:r>
    </w:p>
    <w:p>
      <w:pPr>
        <w:spacing w:before="0" w:after="40" w:line="240" w:lineRule="auto"/>
        <w:jc w:val="center"/>
      </w:pPr>
      <w:r>
        <w:rPr>
          <w:b/>
          <w:sz w:val="32"/>
        </w:rPr>
        <w:t>PROJECT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3F8"/>
          </w:tcPr>
          <w:p>
            <w:pPr>
              <w:spacing w:before="0" w:after="0" w:line="240" w:lineRule="auto"/>
            </w:pPr>
            <w:r/>
            <w:r>
              <w:rPr>
                <w:rFonts w:ascii="Aptos" w:hAnsi="Aptos"/>
                <w:b/>
                <w:sz w:val="19"/>
              </w:rPr>
              <w:t>HOME PLANNER</w:t>
              <w:br/>
              <w:br/>
              <w:t>Budget-aware interior recommendations</w:t>
            </w:r>
          </w:p>
        </w:tc>
        <w:tc>
          <w:tcPr>
            <w:tcW w:type="dxa" w:w="3360"/>
            <w:vAlign w:val="center"/>
            <w:shd w:fill="EAF3F8"/>
          </w:tcPr>
          <w:p>
            <w:pPr>
              <w:spacing w:before="0" w:after="0" w:line="240" w:lineRule="auto"/>
            </w:pPr>
            <w:r/>
            <w:r>
              <w:rPr>
                <w:rFonts w:ascii="Aptos" w:hAnsi="Aptos"/>
                <w:b/>
                <w:sz w:val="19"/>
              </w:rPr>
              <w:t>PARTY PLANNER</w:t>
              <w:br/>
              <w:br/>
              <w:t>Event planning by budget and guests</w:t>
            </w:r>
          </w:p>
        </w:tc>
        <w:tc>
          <w:tcPr>
            <w:tcW w:type="dxa" w:w="3360"/>
            <w:vAlign w:val="center"/>
            <w:shd w:fill="EAF3F8"/>
          </w:tcPr>
          <w:p>
            <w:pPr>
              <w:spacing w:before="0" w:after="0" w:line="240" w:lineRule="auto"/>
            </w:pPr>
            <w:r/>
            <w:r>
              <w:rPr>
                <w:rFonts w:ascii="Aptos" w:hAnsi="Aptos"/>
                <w:b/>
                <w:sz w:val="19"/>
              </w:rPr>
              <w:t>JEWELRY PLANNER</w:t>
              <w:br/>
              <w:br/>
              <w:t>Occasion/style based jewelry recommendations</w:t>
            </w:r>
          </w:p>
        </w:tc>
      </w:tr>
    </w:tbl>
    <w:p>
      <w:pPr>
        <w:spacing w:before="0" w:after="40" w:line="240" w:lineRule="auto"/>
        <w:jc w:val="center"/>
      </w:pPr>
      <w:r>
        <w:rPr>
          <w:sz w:val="24"/>
        </w:rPr>
        <w:t>Built with FastAPI, Jinja2, SQLite, Pydantic and Google Gemini</w:t>
      </w:r>
    </w:p>
    <w:p>
      <w:pPr>
        <w:spacing w:before="0" w:after="40" w:line="240" w:lineRule="auto"/>
        <w:jc w:val="center"/>
      </w:pPr>
      <w:r>
        <w:rPr>
          <w:sz w:val="20"/>
        </w:rPr>
        <w:t>Version 1.0  |  Source-based documentation</w:t>
      </w:r>
    </w:p>
    <w:p>
      <w:pPr>
        <w:spacing w:before="0" w:after="40" w:line="240" w:lineRule="auto"/>
        <w:jc w:val="center"/>
      </w:pPr>
      <w:r>
        <w:rPr>
          <w:i/>
          <w:sz w:val="18"/>
        </w:rPr>
        <w:t>This document describes the implementation present in the supplied PocketSmart-AI project source.</w:t>
      </w:r>
    </w:p>
    <w:p>
      <w:pPr>
        <w:spacing w:before="0" w:after="40" w:line="240" w:lineRule="auto"/>
      </w:pPr>
      <w:r>
        <w:br w:type="page"/>
      </w:r>
    </w:p>
    <w:p>
      <w:pPr>
        <w:spacing w:before="0" w:after="40" w:line="240" w:lineRule="auto"/>
        <w:jc w:val="center"/>
      </w:pPr>
      <w:r>
        <w:rPr>
          <w:rFonts w:ascii="Aptos Display" w:hAnsi="Aptos Display"/>
          <w:b/>
          <w:sz w:val="38"/>
        </w:rPr>
        <w:t>1. Abstract &amp; Document Overview</w:t>
      </w:r>
    </w:p>
    <w:p>
      <w:pPr>
        <w:spacing w:before="0" w:after="40" w:line="240" w:lineRule="auto"/>
      </w:pPr>
      <w:r>
        <w:t>PocketSmart AI is a web-based budget and recommendation assistant designed to help users plan common purchases and events without manually comparing a large number of choices. The application accepts a budget and category-specific requirements, generates structured recommendations, estimates costs, and provides search links to supported shopping or service platforms. The project covers three planning areas: Home Interiors, Party Planning, and Jewelry.</w:t>
      </w:r>
    </w:p>
    <w:p>
      <w:pPr>
        <w:spacing w:before="0" w:after="40" w:line="240" w:lineRule="auto"/>
      </w:pPr>
      <w:r>
        <w:t>The application is implemented using FastAPI as the web framework, Jinja2 for server-rendered pages, SQLite for local persistence, Pydantic for request validation, bcrypt for password hashing, JWT for authentication, Pillow for safe outfit-image handling, and Google Gemini for AI-based recommendation generation. A rule-based fallback layer is included so that the planners can still produce sample recommendations when Gemini is not configured or when an AI request fails.</w:t>
      </w:r>
    </w:p>
    <w:p>
      <w:pPr>
        <w:spacing w:before="0" w:after="40" w:line="240" w:lineRule="auto"/>
      </w:pPr>
      <w:r>
        <w:t>The project also stores recommendation history per user. AI responses are parsed and normalized before being displayed, including platform canonicalization, quantity and price handling, estimated totals, and budget checks. The source package contains an automated pytest suite covering authentication, planner flows, validation, image upload handling, recommendation isolation, Gemini success/failure paths, and catalog-link behavior.</w:t>
      </w:r>
    </w:p>
    <w:p>
      <w:pPr>
        <w:pStyle w:val="Heading2"/>
        <w:spacing w:before="0" w:after="40" w:line="240" w:lineRule="auto"/>
      </w:pPr>
      <w:r>
        <w:t>Document Contents</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D9EAF7"/>
          </w:tcPr>
          <w:p>
            <w:pPr>
              <w:spacing w:before="0" w:after="0" w:line="240" w:lineRule="auto"/>
            </w:pPr>
            <w:r/>
            <w:r>
              <w:rPr>
                <w:rFonts w:ascii="Aptos" w:hAnsi="Aptos"/>
                <w:b/>
                <w:sz w:val="19"/>
              </w:rPr>
              <w:t>Section</w:t>
            </w:r>
          </w:p>
        </w:tc>
        <w:tc>
          <w:tcPr>
            <w:tcW w:type="dxa" w:w="8496"/>
            <w:vAlign w:val="center"/>
            <w:shd w:fill="D9EAF7"/>
          </w:tcPr>
          <w:p>
            <w:pPr>
              <w:spacing w:before="0" w:after="0" w:line="240" w:lineRule="auto"/>
            </w:pPr>
            <w:r/>
            <w:r>
              <w:rPr>
                <w:rFonts w:ascii="Aptos" w:hAnsi="Aptos"/>
                <w:b/>
                <w:sz w:val="19"/>
              </w:rPr>
              <w:t>Coverage</w:t>
            </w:r>
          </w:p>
        </w:tc>
      </w:tr>
      <w:tr>
        <w:tc>
          <w:tcPr>
            <w:tcW w:type="dxa" w:w="1152"/>
            <w:vAlign w:val="center"/>
          </w:tcPr>
          <w:p>
            <w:pPr>
              <w:spacing w:before="0" w:after="0" w:line="240" w:lineRule="auto"/>
            </w:pPr>
            <w:r/>
            <w:r>
              <w:rPr>
                <w:rFonts w:ascii="Aptos" w:hAnsi="Aptos"/>
                <w:b w:val="0"/>
                <w:sz w:val="18"/>
              </w:rPr>
              <w:t>2</w:t>
            </w:r>
          </w:p>
        </w:tc>
        <w:tc>
          <w:tcPr>
            <w:tcW w:type="dxa" w:w="8496"/>
            <w:vAlign w:val="center"/>
          </w:tcPr>
          <w:p>
            <w:pPr>
              <w:spacing w:before="0" w:after="0" w:line="240" w:lineRule="auto"/>
            </w:pPr>
            <w:r/>
            <w:r>
              <w:rPr>
                <w:rFonts w:ascii="Aptos" w:hAnsi="Aptos"/>
                <w:b w:val="0"/>
                <w:sz w:val="18"/>
              </w:rPr>
              <w:t>Problem Statement, Objectives and Scope</w:t>
            </w:r>
          </w:p>
        </w:tc>
      </w:tr>
      <w:tr>
        <w:tc>
          <w:tcPr>
            <w:tcW w:type="dxa" w:w="1152"/>
            <w:vAlign w:val="center"/>
          </w:tcPr>
          <w:p>
            <w:pPr>
              <w:spacing w:before="0" w:after="0" w:line="240" w:lineRule="auto"/>
            </w:pPr>
            <w:r/>
            <w:r>
              <w:rPr>
                <w:rFonts w:ascii="Aptos" w:hAnsi="Aptos"/>
                <w:b w:val="0"/>
                <w:sz w:val="18"/>
              </w:rPr>
              <w:t>3</w:t>
            </w:r>
          </w:p>
        </w:tc>
        <w:tc>
          <w:tcPr>
            <w:tcW w:type="dxa" w:w="8496"/>
            <w:vAlign w:val="center"/>
          </w:tcPr>
          <w:p>
            <w:pPr>
              <w:spacing w:before="0" w:after="0" w:line="240" w:lineRule="auto"/>
            </w:pPr>
            <w:r/>
            <w:r>
              <w:rPr>
                <w:rFonts w:ascii="Aptos" w:hAnsi="Aptos"/>
                <w:b w:val="0"/>
                <w:sz w:val="18"/>
              </w:rPr>
              <w:t>System Requirements and Functional Modules</w:t>
            </w:r>
          </w:p>
        </w:tc>
      </w:tr>
      <w:tr>
        <w:tc>
          <w:tcPr>
            <w:tcW w:type="dxa" w:w="1152"/>
            <w:vAlign w:val="center"/>
          </w:tcPr>
          <w:p>
            <w:pPr>
              <w:spacing w:before="0" w:after="0" w:line="240" w:lineRule="auto"/>
            </w:pPr>
            <w:r/>
            <w:r>
              <w:rPr>
                <w:rFonts w:ascii="Aptos" w:hAnsi="Aptos"/>
                <w:b w:val="0"/>
                <w:sz w:val="18"/>
              </w:rPr>
              <w:t>4</w:t>
            </w:r>
          </w:p>
        </w:tc>
        <w:tc>
          <w:tcPr>
            <w:tcW w:type="dxa" w:w="8496"/>
            <w:vAlign w:val="center"/>
          </w:tcPr>
          <w:p>
            <w:pPr>
              <w:spacing w:before="0" w:after="0" w:line="240" w:lineRule="auto"/>
            </w:pPr>
            <w:r/>
            <w:r>
              <w:rPr>
                <w:rFonts w:ascii="Aptos" w:hAnsi="Aptos"/>
                <w:b w:val="0"/>
                <w:sz w:val="18"/>
              </w:rPr>
              <w:t>Architecture and Technology Stack</w:t>
            </w:r>
          </w:p>
        </w:tc>
      </w:tr>
      <w:tr>
        <w:tc>
          <w:tcPr>
            <w:tcW w:type="dxa" w:w="1152"/>
            <w:vAlign w:val="center"/>
          </w:tcPr>
          <w:p>
            <w:pPr>
              <w:spacing w:before="0" w:after="0" w:line="240" w:lineRule="auto"/>
            </w:pPr>
            <w:r/>
            <w:r>
              <w:rPr>
                <w:rFonts w:ascii="Aptos" w:hAnsi="Aptos"/>
                <w:b w:val="0"/>
                <w:sz w:val="18"/>
              </w:rPr>
              <w:t>5</w:t>
            </w:r>
          </w:p>
        </w:tc>
        <w:tc>
          <w:tcPr>
            <w:tcW w:type="dxa" w:w="8496"/>
            <w:vAlign w:val="center"/>
          </w:tcPr>
          <w:p>
            <w:pPr>
              <w:spacing w:before="0" w:after="0" w:line="240" w:lineRule="auto"/>
            </w:pPr>
            <w:r/>
            <w:r>
              <w:rPr>
                <w:rFonts w:ascii="Aptos" w:hAnsi="Aptos"/>
                <w:b w:val="0"/>
                <w:sz w:val="18"/>
              </w:rPr>
              <w:t>Module Design and User Workflow</w:t>
            </w:r>
          </w:p>
        </w:tc>
      </w:tr>
      <w:tr>
        <w:tc>
          <w:tcPr>
            <w:tcW w:type="dxa" w:w="1152"/>
            <w:vAlign w:val="center"/>
          </w:tcPr>
          <w:p>
            <w:pPr>
              <w:spacing w:before="0" w:after="0" w:line="240" w:lineRule="auto"/>
            </w:pPr>
            <w:r/>
            <w:r>
              <w:rPr>
                <w:rFonts w:ascii="Aptos" w:hAnsi="Aptos"/>
                <w:b w:val="0"/>
                <w:sz w:val="18"/>
              </w:rPr>
              <w:t>6</w:t>
            </w:r>
          </w:p>
        </w:tc>
        <w:tc>
          <w:tcPr>
            <w:tcW w:type="dxa" w:w="8496"/>
            <w:vAlign w:val="center"/>
          </w:tcPr>
          <w:p>
            <w:pPr>
              <w:spacing w:before="0" w:after="0" w:line="240" w:lineRule="auto"/>
            </w:pPr>
            <w:r/>
            <w:r>
              <w:rPr>
                <w:rFonts w:ascii="Aptos" w:hAnsi="Aptos"/>
                <w:b w:val="0"/>
                <w:sz w:val="18"/>
              </w:rPr>
              <w:t>Implementation Details</w:t>
            </w:r>
          </w:p>
        </w:tc>
      </w:tr>
      <w:tr>
        <w:tc>
          <w:tcPr>
            <w:tcW w:type="dxa" w:w="1152"/>
            <w:vAlign w:val="center"/>
          </w:tcPr>
          <w:p>
            <w:pPr>
              <w:spacing w:before="0" w:after="0" w:line="240" w:lineRule="auto"/>
            </w:pPr>
            <w:r/>
            <w:r>
              <w:rPr>
                <w:rFonts w:ascii="Aptos" w:hAnsi="Aptos"/>
                <w:b w:val="0"/>
                <w:sz w:val="18"/>
              </w:rPr>
              <w:t>7</w:t>
            </w:r>
          </w:p>
        </w:tc>
        <w:tc>
          <w:tcPr>
            <w:tcW w:type="dxa" w:w="8496"/>
            <w:vAlign w:val="center"/>
          </w:tcPr>
          <w:p>
            <w:pPr>
              <w:spacing w:before="0" w:after="0" w:line="240" w:lineRule="auto"/>
            </w:pPr>
            <w:r/>
            <w:r>
              <w:rPr>
                <w:rFonts w:ascii="Aptos" w:hAnsi="Aptos"/>
                <w:b w:val="0"/>
                <w:sz w:val="18"/>
              </w:rPr>
              <w:t>Security, Data Management and Reliability</w:t>
            </w:r>
          </w:p>
        </w:tc>
      </w:tr>
      <w:tr>
        <w:tc>
          <w:tcPr>
            <w:tcW w:type="dxa" w:w="1152"/>
            <w:vAlign w:val="center"/>
          </w:tcPr>
          <w:p>
            <w:pPr>
              <w:spacing w:before="0" w:after="0" w:line="240" w:lineRule="auto"/>
            </w:pPr>
            <w:r/>
            <w:r>
              <w:rPr>
                <w:rFonts w:ascii="Aptos" w:hAnsi="Aptos"/>
                <w:b w:val="0"/>
                <w:sz w:val="18"/>
              </w:rPr>
              <w:t>8</w:t>
            </w:r>
          </w:p>
        </w:tc>
        <w:tc>
          <w:tcPr>
            <w:tcW w:type="dxa" w:w="8496"/>
            <w:vAlign w:val="center"/>
          </w:tcPr>
          <w:p>
            <w:pPr>
              <w:spacing w:before="0" w:after="0" w:line="240" w:lineRule="auto"/>
            </w:pPr>
            <w:r/>
            <w:r>
              <w:rPr>
                <w:rFonts w:ascii="Aptos" w:hAnsi="Aptos"/>
                <w:b w:val="0"/>
                <w:sz w:val="18"/>
              </w:rPr>
              <w:t>Testing and Expected Validation</w:t>
            </w:r>
          </w:p>
        </w:tc>
      </w:tr>
      <w:tr>
        <w:tc>
          <w:tcPr>
            <w:tcW w:type="dxa" w:w="1152"/>
            <w:vAlign w:val="center"/>
          </w:tcPr>
          <w:p>
            <w:pPr>
              <w:spacing w:before="0" w:after="0" w:line="240" w:lineRule="auto"/>
            </w:pPr>
            <w:r/>
            <w:r>
              <w:rPr>
                <w:rFonts w:ascii="Aptos" w:hAnsi="Aptos"/>
                <w:b w:val="0"/>
                <w:sz w:val="18"/>
              </w:rPr>
              <w:t>9</w:t>
            </w:r>
          </w:p>
        </w:tc>
        <w:tc>
          <w:tcPr>
            <w:tcW w:type="dxa" w:w="8496"/>
            <w:vAlign w:val="center"/>
          </w:tcPr>
          <w:p>
            <w:pPr>
              <w:spacing w:before="0" w:after="0" w:line="240" w:lineRule="auto"/>
            </w:pPr>
            <w:r/>
            <w:r>
              <w:rPr>
                <w:rFonts w:ascii="Aptos" w:hAnsi="Aptos"/>
                <w:b w:val="0"/>
                <w:sz w:val="18"/>
              </w:rPr>
              <w:t>Limitations and Future Enhancements</w:t>
            </w:r>
          </w:p>
        </w:tc>
      </w:tr>
      <w:tr>
        <w:tc>
          <w:tcPr>
            <w:tcW w:type="dxa" w:w="1152"/>
            <w:vAlign w:val="center"/>
          </w:tcPr>
          <w:p>
            <w:pPr>
              <w:spacing w:before="0" w:after="0" w:line="240" w:lineRule="auto"/>
            </w:pPr>
            <w:r/>
            <w:r>
              <w:rPr>
                <w:rFonts w:ascii="Aptos" w:hAnsi="Aptos"/>
                <w:b w:val="0"/>
                <w:sz w:val="18"/>
              </w:rPr>
              <w:t>10</w:t>
            </w:r>
          </w:p>
        </w:tc>
        <w:tc>
          <w:tcPr>
            <w:tcW w:type="dxa" w:w="8496"/>
            <w:vAlign w:val="center"/>
          </w:tcPr>
          <w:p>
            <w:pPr>
              <w:spacing w:before="0" w:after="0" w:line="240" w:lineRule="auto"/>
            </w:pPr>
            <w:r/>
            <w:r>
              <w:rPr>
                <w:rFonts w:ascii="Aptos" w:hAnsi="Aptos"/>
                <w:b w:val="0"/>
                <w:sz w:val="18"/>
              </w:rPr>
              <w:t>Conclusion and References</w:t>
            </w:r>
          </w:p>
        </w:tc>
      </w:tr>
    </w:tbl>
    <w:p>
      <w:pPr>
        <w:spacing w:before="0" w:after="40" w:line="240" w:lineRule="auto"/>
      </w:pPr>
    </w:p>
    <w:p>
      <w:pPr>
        <w:pStyle w:val="SmallNote"/>
        <w:spacing w:before="0" w:after="40" w:line="240" w:lineRule="auto"/>
      </w:pPr>
      <w:r>
        <w:t>Note: This documentation intentionally describes only features evidenced by the supplied project files. Features such as social-media registration, OTP verification, a custom-trained ML model, or a cloud database are not treated as implemented features because they are not present in the source.</w:t>
      </w:r>
    </w:p>
    <w:p>
      <w:pPr>
        <w:spacing w:before="0" w:after="40" w:line="240" w:lineRule="auto"/>
      </w:pPr>
      <w:r>
        <w:br w:type="page"/>
      </w:r>
    </w:p>
    <w:p>
      <w:pPr>
        <w:spacing w:before="0" w:after="40" w:line="240" w:lineRule="auto"/>
        <w:jc w:val="center"/>
      </w:pPr>
      <w:r>
        <w:rPr>
          <w:rFonts w:ascii="Aptos Display" w:hAnsi="Aptos Display"/>
          <w:b/>
          <w:sz w:val="38"/>
        </w:rPr>
        <w:t>2. Problem Statement, Objectives &amp; Scope</w:t>
      </w:r>
    </w:p>
    <w:p>
      <w:pPr>
        <w:pStyle w:val="Heading2"/>
        <w:spacing w:before="0" w:after="40" w:line="240" w:lineRule="auto"/>
      </w:pPr>
      <w:r>
        <w:t>2.1 Problem Statement</w:t>
      </w:r>
    </w:p>
    <w:p>
      <w:pPr>
        <w:spacing w:before="0" w:after="40" w:line="240" w:lineRule="auto"/>
      </w:pPr>
      <w:r>
        <w:t>Budget-conscious users often need to make several related decisions at once: what to buy, how much to allocate to each item or activity, where to search, and whether the complete plan remains within a fixed budget. This becomes more difficult when requirements depend on the context—for example, the number of rooms in a home, the number of guests at an event, or the occasion and preferred metal for jewelry.</w:t>
      </w:r>
    </w:p>
    <w:p>
      <w:pPr>
        <w:spacing w:before="0" w:after="40" w:line="240" w:lineRule="auto"/>
      </w:pPr>
      <w:r>
        <w:t>PocketSmart AI addresses this planning problem by collecting structured inputs and converting them into a category-specific recommendation plan. Instead of returning an unstructured list, the system organizes recommendations into sections, attaches quantities and estimated prices, explains why an item fits, and creates safe search URLs for supported platforms.</w:t>
      </w:r>
    </w:p>
    <w:p>
      <w:pPr>
        <w:pStyle w:val="Heading2"/>
        <w:spacing w:before="0" w:after="40" w:line="240" w:lineRule="auto"/>
      </w:pPr>
      <w:r>
        <w:t>2.2 Objectives</w:t>
      </w:r>
    </w:p>
    <w:p>
      <w:pPr>
        <w:pStyle w:val="ListBullet"/>
        <w:spacing w:before="0" w:after="40" w:line="240" w:lineRule="auto"/>
      </w:pPr>
      <w:r>
        <w:t>Provide a simple authenticated web interface for budget-based planning.</w:t>
      </w:r>
    </w:p>
    <w:p>
      <w:pPr>
        <w:pStyle w:val="ListBullet"/>
        <w:spacing w:before="0" w:after="40" w:line="240" w:lineRule="auto"/>
      </w:pPr>
      <w:r>
        <w:t>Support three distinct planners: Home, Party and Jewelry.</w:t>
      </w:r>
    </w:p>
    <w:p>
      <w:pPr>
        <w:pStyle w:val="ListBullet"/>
        <w:spacing w:before="0" w:after="40" w:line="240" w:lineRule="auto"/>
      </w:pPr>
      <w:r>
        <w:t>Use Google Gemini to generate personalized structured recommendations when configured.</w:t>
      </w:r>
    </w:p>
    <w:p>
      <w:pPr>
        <w:pStyle w:val="ListBullet"/>
        <w:spacing w:before="0" w:after="40" w:line="240" w:lineRule="auto"/>
      </w:pPr>
      <w:r>
        <w:t>Normalize AI output into a predictable application format before presenting it to users.</w:t>
      </w:r>
    </w:p>
    <w:p>
      <w:pPr>
        <w:pStyle w:val="ListBullet"/>
        <w:spacing w:before="0" w:after="40" w:line="240" w:lineRule="auto"/>
      </w:pPr>
      <w:r>
        <w:t>Keep recommendation costs within the supplied budget where possible and flag over-budget results.</w:t>
      </w:r>
    </w:p>
    <w:p>
      <w:pPr>
        <w:pStyle w:val="ListBullet"/>
        <w:spacing w:before="0" w:after="40" w:line="240" w:lineRule="auto"/>
      </w:pPr>
      <w:r>
        <w:t>Provide rule-based fallback recommendations when Gemini is unavailable or returns unusable data.</w:t>
      </w:r>
    </w:p>
    <w:p>
      <w:pPr>
        <w:pStyle w:val="ListBullet"/>
        <w:spacing w:before="0" w:after="40" w:line="240" w:lineRule="auto"/>
      </w:pPr>
      <w:r>
        <w:t>Allow users to save and revisit recommendation history.</w:t>
      </w:r>
    </w:p>
    <w:p>
      <w:pPr>
        <w:pStyle w:val="ListBullet"/>
        <w:spacing w:before="0" w:after="40" w:line="240" w:lineRule="auto"/>
      </w:pPr>
      <w:r>
        <w:t>Protect accounts using bcrypt password hashing and JWT-based authentication.</w:t>
      </w:r>
    </w:p>
    <w:p>
      <w:pPr>
        <w:pStyle w:val="ListBullet"/>
        <w:spacing w:before="0" w:after="40" w:line="240" w:lineRule="auto"/>
      </w:pPr>
      <w:r>
        <w:t>Validate optional jewelry outfit images using Pillow and enforce a 5 MB upload limit.</w:t>
      </w:r>
    </w:p>
    <w:p>
      <w:pPr>
        <w:pStyle w:val="ListBullet"/>
        <w:spacing w:before="0" w:after="40" w:line="240" w:lineRule="auto"/>
      </w:pPr>
      <w:r>
        <w:t>Provide platform search links without trusting URLs returned by the AI model.</w:t>
      </w:r>
    </w:p>
    <w:p>
      <w:pPr>
        <w:pStyle w:val="Heading2"/>
        <w:spacing w:before="0" w:after="40" w:line="240" w:lineRule="auto"/>
      </w:pPr>
      <w:r>
        <w:t>2.3 Scope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pPr>
              <w:spacing w:before="0" w:after="0" w:line="240" w:lineRule="auto"/>
            </w:pPr>
            <w:r/>
            <w:r>
              <w:rPr>
                <w:rFonts w:ascii="Aptos" w:hAnsi="Aptos"/>
                <w:b/>
                <w:sz w:val="19"/>
              </w:rPr>
              <w:t>In Scope</w:t>
            </w:r>
          </w:p>
        </w:tc>
        <w:tc>
          <w:tcPr>
            <w:tcW w:type="dxa" w:w="7056"/>
            <w:vAlign w:val="center"/>
            <w:shd w:fill="D9EAF7"/>
          </w:tcPr>
          <w:p>
            <w:pPr>
              <w:spacing w:before="0" w:after="0" w:line="240" w:lineRule="auto"/>
            </w:pPr>
            <w:r/>
            <w:r>
              <w:rPr>
                <w:rFonts w:ascii="Aptos" w:hAnsi="Aptos"/>
                <w:b/>
                <w:sz w:val="19"/>
              </w:rPr>
              <w:t>Source-supported implementation</w:t>
            </w:r>
          </w:p>
        </w:tc>
      </w:tr>
      <w:tr>
        <w:tc>
          <w:tcPr>
            <w:tcW w:type="dxa" w:w="2592"/>
            <w:vAlign w:val="center"/>
          </w:tcPr>
          <w:p>
            <w:pPr>
              <w:spacing w:before="0" w:after="0" w:line="240" w:lineRule="auto"/>
            </w:pPr>
            <w:r/>
            <w:r>
              <w:rPr>
                <w:rFonts w:ascii="Aptos" w:hAnsi="Aptos"/>
                <w:b w:val="0"/>
                <w:sz w:val="18"/>
              </w:rPr>
              <w:t>Home planning</w:t>
            </w:r>
          </w:p>
        </w:tc>
        <w:tc>
          <w:tcPr>
            <w:tcW w:type="dxa" w:w="7056"/>
            <w:vAlign w:val="center"/>
          </w:tcPr>
          <w:p>
            <w:pPr>
              <w:spacing w:before="0" w:after="0" w:line="240" w:lineRule="auto"/>
            </w:pPr>
            <w:r/>
            <w:r>
              <w:rPr>
                <w:rFonts w:ascii="Aptos" w:hAnsi="Aptos"/>
                <w:b w:val="0"/>
                <w:sz w:val="18"/>
              </w:rPr>
              <w:t>Rooms, requested items, quantities, budget, style and notes</w:t>
            </w:r>
          </w:p>
        </w:tc>
      </w:tr>
      <w:tr>
        <w:tc>
          <w:tcPr>
            <w:tcW w:type="dxa" w:w="2592"/>
            <w:vAlign w:val="center"/>
          </w:tcPr>
          <w:p>
            <w:pPr>
              <w:spacing w:before="0" w:after="0" w:line="240" w:lineRule="auto"/>
            </w:pPr>
            <w:r/>
            <w:r>
              <w:rPr>
                <w:rFonts w:ascii="Aptos" w:hAnsi="Aptos"/>
                <w:b w:val="0"/>
                <w:sz w:val="18"/>
              </w:rPr>
              <w:t>Party planning</w:t>
            </w:r>
          </w:p>
        </w:tc>
        <w:tc>
          <w:tcPr>
            <w:tcW w:type="dxa" w:w="7056"/>
            <w:vAlign w:val="center"/>
          </w:tcPr>
          <w:p>
            <w:pPr>
              <w:spacing w:before="0" w:after="0" w:line="240" w:lineRule="auto"/>
            </w:pPr>
            <w:r/>
            <w:r>
              <w:rPr>
                <w:rFonts w:ascii="Aptos" w:hAnsi="Aptos"/>
                <w:b w:val="0"/>
                <w:sz w:val="18"/>
              </w:rPr>
              <w:t>Budget, event type, guests, venue, city and notes</w:t>
            </w:r>
          </w:p>
        </w:tc>
      </w:tr>
      <w:tr>
        <w:tc>
          <w:tcPr>
            <w:tcW w:type="dxa" w:w="2592"/>
            <w:vAlign w:val="center"/>
          </w:tcPr>
          <w:p>
            <w:pPr>
              <w:spacing w:before="0" w:after="0" w:line="240" w:lineRule="auto"/>
            </w:pPr>
            <w:r/>
            <w:r>
              <w:rPr>
                <w:rFonts w:ascii="Aptos" w:hAnsi="Aptos"/>
                <w:b w:val="0"/>
                <w:sz w:val="18"/>
              </w:rPr>
              <w:t>Jewelry planning</w:t>
            </w:r>
          </w:p>
        </w:tc>
        <w:tc>
          <w:tcPr>
            <w:tcW w:type="dxa" w:w="7056"/>
            <w:vAlign w:val="center"/>
          </w:tcPr>
          <w:p>
            <w:pPr>
              <w:spacing w:before="0" w:after="0" w:line="240" w:lineRule="auto"/>
            </w:pPr>
            <w:r/>
            <w:r>
              <w:rPr>
                <w:rFonts w:ascii="Aptos" w:hAnsi="Aptos"/>
                <w:b w:val="0"/>
                <w:sz w:val="18"/>
              </w:rPr>
              <w:t>Budget, occasion, style, metal, notes and optional outfit image</w:t>
            </w:r>
          </w:p>
        </w:tc>
      </w:tr>
      <w:tr>
        <w:tc>
          <w:tcPr>
            <w:tcW w:type="dxa" w:w="2592"/>
            <w:vAlign w:val="center"/>
          </w:tcPr>
          <w:p>
            <w:pPr>
              <w:spacing w:before="0" w:after="0" w:line="240" w:lineRule="auto"/>
            </w:pPr>
            <w:r/>
            <w:r>
              <w:rPr>
                <w:rFonts w:ascii="Aptos" w:hAnsi="Aptos"/>
                <w:b w:val="0"/>
                <w:sz w:val="18"/>
              </w:rPr>
              <w:t>AI recommendation</w:t>
            </w:r>
          </w:p>
        </w:tc>
        <w:tc>
          <w:tcPr>
            <w:tcW w:type="dxa" w:w="7056"/>
            <w:vAlign w:val="center"/>
          </w:tcPr>
          <w:p>
            <w:pPr>
              <w:spacing w:before="0" w:after="0" w:line="240" w:lineRule="auto"/>
            </w:pPr>
            <w:r/>
            <w:r>
              <w:rPr>
                <w:rFonts w:ascii="Aptos" w:hAnsi="Aptos"/>
                <w:b w:val="0"/>
                <w:sz w:val="18"/>
              </w:rPr>
              <w:t>Google Gemini through a dedicated service layer</w:t>
            </w:r>
          </w:p>
        </w:tc>
      </w:tr>
      <w:tr>
        <w:tc>
          <w:tcPr>
            <w:tcW w:type="dxa" w:w="2592"/>
            <w:vAlign w:val="center"/>
          </w:tcPr>
          <w:p>
            <w:pPr>
              <w:spacing w:before="0" w:after="0" w:line="240" w:lineRule="auto"/>
            </w:pPr>
            <w:r/>
            <w:r>
              <w:rPr>
                <w:rFonts w:ascii="Aptos" w:hAnsi="Aptos"/>
                <w:b w:val="0"/>
                <w:sz w:val="18"/>
              </w:rPr>
              <w:t>Fallback</w:t>
            </w:r>
          </w:p>
        </w:tc>
        <w:tc>
          <w:tcPr>
            <w:tcW w:type="dxa" w:w="7056"/>
            <w:vAlign w:val="center"/>
          </w:tcPr>
          <w:p>
            <w:pPr>
              <w:spacing w:before="0" w:after="0" w:line="240" w:lineRule="auto"/>
            </w:pPr>
            <w:r/>
            <w:r>
              <w:rPr>
                <w:rFonts w:ascii="Aptos" w:hAnsi="Aptos"/>
                <w:b w:val="0"/>
                <w:sz w:val="18"/>
              </w:rPr>
              <w:t>Rule-based home, party and jewelry recommendation generators</w:t>
            </w:r>
          </w:p>
        </w:tc>
      </w:tr>
      <w:tr>
        <w:tc>
          <w:tcPr>
            <w:tcW w:type="dxa" w:w="2592"/>
            <w:vAlign w:val="center"/>
          </w:tcPr>
          <w:p>
            <w:pPr>
              <w:spacing w:before="0" w:after="0" w:line="240" w:lineRule="auto"/>
            </w:pPr>
            <w:r/>
            <w:r>
              <w:rPr>
                <w:rFonts w:ascii="Aptos" w:hAnsi="Aptos"/>
                <w:b w:val="0"/>
                <w:sz w:val="18"/>
              </w:rPr>
              <w:t>History</w:t>
            </w:r>
          </w:p>
        </w:tc>
        <w:tc>
          <w:tcPr>
            <w:tcW w:type="dxa" w:w="7056"/>
            <w:vAlign w:val="center"/>
          </w:tcPr>
          <w:p>
            <w:pPr>
              <w:spacing w:before="0" w:after="0" w:line="240" w:lineRule="auto"/>
            </w:pPr>
            <w:r/>
            <w:r>
              <w:rPr>
                <w:rFonts w:ascii="Aptos" w:hAnsi="Aptos"/>
                <w:b w:val="0"/>
                <w:sz w:val="18"/>
              </w:rPr>
              <w:t>User-specific SQLite recommendation storage, filtering and deletion</w:t>
            </w:r>
          </w:p>
        </w:tc>
      </w:tr>
      <w:tr>
        <w:tc>
          <w:tcPr>
            <w:tcW w:type="dxa" w:w="2592"/>
            <w:vAlign w:val="center"/>
          </w:tcPr>
          <w:p>
            <w:pPr>
              <w:spacing w:before="0" w:after="0" w:line="240" w:lineRule="auto"/>
            </w:pPr>
            <w:r/>
            <w:r>
              <w:rPr>
                <w:rFonts w:ascii="Aptos" w:hAnsi="Aptos"/>
                <w:b w:val="0"/>
                <w:sz w:val="18"/>
              </w:rPr>
              <w:t>Security</w:t>
            </w:r>
          </w:p>
        </w:tc>
        <w:tc>
          <w:tcPr>
            <w:tcW w:type="dxa" w:w="7056"/>
            <w:vAlign w:val="center"/>
          </w:tcPr>
          <w:p>
            <w:pPr>
              <w:spacing w:before="0" w:after="0" w:line="240" w:lineRule="auto"/>
            </w:pPr>
            <w:r/>
            <w:r>
              <w:rPr>
                <w:rFonts w:ascii="Aptos" w:hAnsi="Aptos"/>
                <w:b w:val="0"/>
                <w:sz w:val="18"/>
              </w:rPr>
              <w:t>bcrypt password hashing, JWT cookies and bearer-token endpoint</w:t>
            </w:r>
          </w:p>
        </w:tc>
      </w:tr>
    </w:tbl>
    <w:p>
      <w:pPr>
        <w:spacing w:before="0" w:after="40" w:line="240" w:lineRule="auto"/>
      </w:pPr>
    </w:p>
    <w:p>
      <w:pPr>
        <w:pStyle w:val="Heading2"/>
        <w:spacing w:before="0" w:after="40" w:line="240" w:lineRule="auto"/>
      </w:pPr>
      <w:r>
        <w:t>2.4 Out of Scope / Not Evidenced</w:t>
      </w:r>
    </w:p>
    <w:p>
      <w:pPr>
        <w:pStyle w:val="ListBullet"/>
        <w:spacing w:before="0" w:after="40" w:line="240" w:lineRule="auto"/>
      </w:pPr>
      <w:r>
        <w:t>No custom machine-learning model training is included.</w:t>
      </w:r>
    </w:p>
    <w:p>
      <w:pPr>
        <w:pStyle w:val="ListBullet"/>
        <w:spacing w:before="0" w:after="40" w:line="240" w:lineRule="auto"/>
      </w:pPr>
      <w:r>
        <w:t>No separate cloud database is configured; SQLite is used for persistence.</w:t>
      </w:r>
    </w:p>
    <w:p>
      <w:pPr>
        <w:pStyle w:val="ListBullet"/>
        <w:spacing w:before="0" w:after="40" w:line="240" w:lineRule="auto"/>
      </w:pPr>
      <w:r>
        <w:t>No built-in payment, checkout, order placement, or inventory synchronization is implemented.</w:t>
      </w:r>
    </w:p>
    <w:p>
      <w:pPr>
        <w:pStyle w:val="ListBullet"/>
        <w:spacing w:before="0" w:after="40" w:line="240" w:lineRule="auto"/>
      </w:pPr>
      <w:r>
        <w:t>External platform links are search URLs; the project does not place orders on those platforms.</w:t>
      </w:r>
    </w:p>
    <w:p>
      <w:pPr>
        <w:spacing w:before="0" w:after="40" w:line="240" w:lineRule="auto"/>
      </w:pPr>
      <w:r>
        <w:br w:type="page"/>
      </w:r>
    </w:p>
    <w:p>
      <w:pPr>
        <w:spacing w:before="0" w:after="40" w:line="240" w:lineRule="auto"/>
        <w:jc w:val="center"/>
      </w:pPr>
      <w:r>
        <w:rPr>
          <w:rFonts w:ascii="Aptos Display" w:hAnsi="Aptos Display"/>
          <w:b/>
          <w:sz w:val="38"/>
        </w:rPr>
        <w:t>3. System Requirements &amp; Functional Modules</w:t>
      </w:r>
    </w:p>
    <w:p>
      <w:pPr>
        <w:pStyle w:val="Heading2"/>
        <w:spacing w:before="0" w:after="40" w:line="240" w:lineRule="auto"/>
      </w:pPr>
      <w:r>
        <w:t>3.1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D9EAF7"/>
          </w:tcPr>
          <w:p>
            <w:pPr>
              <w:spacing w:before="0" w:after="0" w:line="240" w:lineRule="auto"/>
            </w:pPr>
            <w:r/>
            <w:r>
              <w:rPr>
                <w:rFonts w:ascii="Aptos" w:hAnsi="Aptos"/>
                <w:b/>
                <w:sz w:val="19"/>
              </w:rPr>
              <w:t>ID</w:t>
            </w:r>
          </w:p>
        </w:tc>
        <w:tc>
          <w:tcPr>
            <w:tcW w:type="dxa" w:w="1944"/>
            <w:vAlign w:val="center"/>
            <w:shd w:fill="D9EAF7"/>
          </w:tcPr>
          <w:p>
            <w:pPr>
              <w:spacing w:before="0" w:after="0" w:line="240" w:lineRule="auto"/>
            </w:pPr>
            <w:r/>
            <w:r>
              <w:rPr>
                <w:rFonts w:ascii="Aptos" w:hAnsi="Aptos"/>
                <w:b/>
                <w:sz w:val="19"/>
              </w:rPr>
              <w:t>Requirement</w:t>
            </w:r>
          </w:p>
        </w:tc>
        <w:tc>
          <w:tcPr>
            <w:tcW w:type="dxa" w:w="6768"/>
            <w:vAlign w:val="center"/>
            <w:shd w:fill="D9EAF7"/>
          </w:tcPr>
          <w:p>
            <w:pPr>
              <w:spacing w:before="0" w:after="0" w:line="240" w:lineRule="auto"/>
            </w:pPr>
            <w:r/>
            <w:r>
              <w:rPr>
                <w:rFonts w:ascii="Aptos" w:hAnsi="Aptos"/>
                <w:b/>
                <w:sz w:val="19"/>
              </w:rPr>
              <w:t>Description</w:t>
            </w:r>
          </w:p>
        </w:tc>
      </w:tr>
      <w:tr>
        <w:tc>
          <w:tcPr>
            <w:tcW w:type="dxa" w:w="936"/>
            <w:vAlign w:val="center"/>
          </w:tcPr>
          <w:p>
            <w:pPr>
              <w:spacing w:before="0" w:after="0" w:line="240" w:lineRule="auto"/>
            </w:pPr>
            <w:r/>
            <w:r>
              <w:rPr>
                <w:rFonts w:ascii="Aptos" w:hAnsi="Aptos"/>
                <w:b w:val="0"/>
                <w:sz w:val="18"/>
              </w:rPr>
              <w:t>FR-01</w:t>
            </w:r>
          </w:p>
        </w:tc>
        <w:tc>
          <w:tcPr>
            <w:tcW w:type="dxa" w:w="1944"/>
            <w:vAlign w:val="center"/>
          </w:tcPr>
          <w:p>
            <w:pPr>
              <w:spacing w:before="0" w:after="0" w:line="240" w:lineRule="auto"/>
            </w:pPr>
            <w:r/>
            <w:r>
              <w:rPr>
                <w:rFonts w:ascii="Aptos" w:hAnsi="Aptos"/>
                <w:b w:val="0"/>
                <w:sz w:val="18"/>
              </w:rPr>
              <w:t>Registration</w:t>
            </w:r>
          </w:p>
        </w:tc>
        <w:tc>
          <w:tcPr>
            <w:tcW w:type="dxa" w:w="6768"/>
            <w:vAlign w:val="center"/>
          </w:tcPr>
          <w:p>
            <w:pPr>
              <w:spacing w:before="0" w:after="0" w:line="240" w:lineRule="auto"/>
            </w:pPr>
            <w:r/>
            <w:r>
              <w:rPr>
                <w:rFonts w:ascii="Aptos" w:hAnsi="Aptos"/>
                <w:b w:val="0"/>
                <w:sz w:val="18"/>
              </w:rPr>
              <w:t>Create an account using username, email, password and confirmation.</w:t>
            </w:r>
          </w:p>
        </w:tc>
      </w:tr>
      <w:tr>
        <w:tc>
          <w:tcPr>
            <w:tcW w:type="dxa" w:w="936"/>
            <w:vAlign w:val="center"/>
          </w:tcPr>
          <w:p>
            <w:pPr>
              <w:spacing w:before="0" w:after="0" w:line="240" w:lineRule="auto"/>
            </w:pPr>
            <w:r/>
            <w:r>
              <w:rPr>
                <w:rFonts w:ascii="Aptos" w:hAnsi="Aptos"/>
                <w:b w:val="0"/>
                <w:sz w:val="18"/>
              </w:rPr>
              <w:t>FR-02</w:t>
            </w:r>
          </w:p>
        </w:tc>
        <w:tc>
          <w:tcPr>
            <w:tcW w:type="dxa" w:w="1944"/>
            <w:vAlign w:val="center"/>
          </w:tcPr>
          <w:p>
            <w:pPr>
              <w:spacing w:before="0" w:after="0" w:line="240" w:lineRule="auto"/>
            </w:pPr>
            <w:r/>
            <w:r>
              <w:rPr>
                <w:rFonts w:ascii="Aptos" w:hAnsi="Aptos"/>
                <w:b w:val="0"/>
                <w:sz w:val="18"/>
              </w:rPr>
              <w:t>Login</w:t>
            </w:r>
          </w:p>
        </w:tc>
        <w:tc>
          <w:tcPr>
            <w:tcW w:type="dxa" w:w="6768"/>
            <w:vAlign w:val="center"/>
          </w:tcPr>
          <w:p>
            <w:pPr>
              <w:spacing w:before="0" w:after="0" w:line="240" w:lineRule="auto"/>
            </w:pPr>
            <w:r/>
            <w:r>
              <w:rPr>
                <w:rFonts w:ascii="Aptos" w:hAnsi="Aptos"/>
                <w:b w:val="0"/>
                <w:sz w:val="18"/>
              </w:rPr>
              <w:t>Authenticate users and establish a JWT-based session cookie.</w:t>
            </w:r>
          </w:p>
        </w:tc>
      </w:tr>
      <w:tr>
        <w:tc>
          <w:tcPr>
            <w:tcW w:type="dxa" w:w="936"/>
            <w:vAlign w:val="center"/>
          </w:tcPr>
          <w:p>
            <w:pPr>
              <w:spacing w:before="0" w:after="0" w:line="240" w:lineRule="auto"/>
            </w:pPr>
            <w:r/>
            <w:r>
              <w:rPr>
                <w:rFonts w:ascii="Aptos" w:hAnsi="Aptos"/>
                <w:b w:val="0"/>
                <w:sz w:val="18"/>
              </w:rPr>
              <w:t>FR-03</w:t>
            </w:r>
          </w:p>
        </w:tc>
        <w:tc>
          <w:tcPr>
            <w:tcW w:type="dxa" w:w="1944"/>
            <w:vAlign w:val="center"/>
          </w:tcPr>
          <w:p>
            <w:pPr>
              <w:spacing w:before="0" w:after="0" w:line="240" w:lineRule="auto"/>
            </w:pPr>
            <w:r/>
            <w:r>
              <w:rPr>
                <w:rFonts w:ascii="Aptos" w:hAnsi="Aptos"/>
                <w:b w:val="0"/>
                <w:sz w:val="18"/>
              </w:rPr>
              <w:t>Dashboard</w:t>
            </w:r>
          </w:p>
        </w:tc>
        <w:tc>
          <w:tcPr>
            <w:tcW w:type="dxa" w:w="6768"/>
            <w:vAlign w:val="center"/>
          </w:tcPr>
          <w:p>
            <w:pPr>
              <w:spacing w:before="0" w:after="0" w:line="240" w:lineRule="auto"/>
            </w:pPr>
            <w:r/>
            <w:r>
              <w:rPr>
                <w:rFonts w:ascii="Aptos" w:hAnsi="Aptos"/>
                <w:b w:val="0"/>
                <w:sz w:val="18"/>
              </w:rPr>
              <w:t>Provide authenticated access to planner pages and session data.</w:t>
            </w:r>
          </w:p>
        </w:tc>
      </w:tr>
      <w:tr>
        <w:tc>
          <w:tcPr>
            <w:tcW w:type="dxa" w:w="936"/>
            <w:vAlign w:val="center"/>
          </w:tcPr>
          <w:p>
            <w:pPr>
              <w:spacing w:before="0" w:after="0" w:line="240" w:lineRule="auto"/>
            </w:pPr>
            <w:r/>
            <w:r>
              <w:rPr>
                <w:rFonts w:ascii="Aptos" w:hAnsi="Aptos"/>
                <w:b w:val="0"/>
                <w:sz w:val="18"/>
              </w:rPr>
              <w:t>FR-04</w:t>
            </w:r>
          </w:p>
        </w:tc>
        <w:tc>
          <w:tcPr>
            <w:tcW w:type="dxa" w:w="1944"/>
            <w:vAlign w:val="center"/>
          </w:tcPr>
          <w:p>
            <w:pPr>
              <w:spacing w:before="0" w:after="0" w:line="240" w:lineRule="auto"/>
            </w:pPr>
            <w:r/>
            <w:r>
              <w:rPr>
                <w:rFonts w:ascii="Aptos" w:hAnsi="Aptos"/>
                <w:b w:val="0"/>
                <w:sz w:val="18"/>
              </w:rPr>
              <w:t>Home Planner</w:t>
            </w:r>
          </w:p>
        </w:tc>
        <w:tc>
          <w:tcPr>
            <w:tcW w:type="dxa" w:w="6768"/>
            <w:vAlign w:val="center"/>
          </w:tcPr>
          <w:p>
            <w:pPr>
              <w:spacing w:before="0" w:after="0" w:line="240" w:lineRule="auto"/>
            </w:pPr>
            <w:r/>
            <w:r>
              <w:rPr>
                <w:rFonts w:ascii="Aptos" w:hAnsi="Aptos"/>
                <w:b w:val="0"/>
                <w:sz w:val="18"/>
              </w:rPr>
              <w:t>Accept rooms, items, quantities, style, notes and budget.</w:t>
            </w:r>
          </w:p>
        </w:tc>
      </w:tr>
      <w:tr>
        <w:tc>
          <w:tcPr>
            <w:tcW w:type="dxa" w:w="936"/>
            <w:vAlign w:val="center"/>
          </w:tcPr>
          <w:p>
            <w:pPr>
              <w:spacing w:before="0" w:after="0" w:line="240" w:lineRule="auto"/>
            </w:pPr>
            <w:r/>
            <w:r>
              <w:rPr>
                <w:rFonts w:ascii="Aptos" w:hAnsi="Aptos"/>
                <w:b w:val="0"/>
                <w:sz w:val="18"/>
              </w:rPr>
              <w:t>FR-05</w:t>
            </w:r>
          </w:p>
        </w:tc>
        <w:tc>
          <w:tcPr>
            <w:tcW w:type="dxa" w:w="1944"/>
            <w:vAlign w:val="center"/>
          </w:tcPr>
          <w:p>
            <w:pPr>
              <w:spacing w:before="0" w:after="0" w:line="240" w:lineRule="auto"/>
            </w:pPr>
            <w:r/>
            <w:r>
              <w:rPr>
                <w:rFonts w:ascii="Aptos" w:hAnsi="Aptos"/>
                <w:b w:val="0"/>
                <w:sz w:val="18"/>
              </w:rPr>
              <w:t>Party Planner</w:t>
            </w:r>
          </w:p>
        </w:tc>
        <w:tc>
          <w:tcPr>
            <w:tcW w:type="dxa" w:w="6768"/>
            <w:vAlign w:val="center"/>
          </w:tcPr>
          <w:p>
            <w:pPr>
              <w:spacing w:before="0" w:after="0" w:line="240" w:lineRule="auto"/>
            </w:pPr>
            <w:r/>
            <w:r>
              <w:rPr>
                <w:rFonts w:ascii="Aptos" w:hAnsi="Aptos"/>
                <w:b w:val="0"/>
                <w:sz w:val="18"/>
              </w:rPr>
              <w:t>Accept event type, guests, venue, city, notes and budget.</w:t>
            </w:r>
          </w:p>
        </w:tc>
      </w:tr>
      <w:tr>
        <w:tc>
          <w:tcPr>
            <w:tcW w:type="dxa" w:w="936"/>
            <w:vAlign w:val="center"/>
          </w:tcPr>
          <w:p>
            <w:pPr>
              <w:spacing w:before="0" w:after="0" w:line="240" w:lineRule="auto"/>
            </w:pPr>
            <w:r/>
            <w:r>
              <w:rPr>
                <w:rFonts w:ascii="Aptos" w:hAnsi="Aptos"/>
                <w:b w:val="0"/>
                <w:sz w:val="18"/>
              </w:rPr>
              <w:t>FR-06</w:t>
            </w:r>
          </w:p>
        </w:tc>
        <w:tc>
          <w:tcPr>
            <w:tcW w:type="dxa" w:w="1944"/>
            <w:vAlign w:val="center"/>
          </w:tcPr>
          <w:p>
            <w:pPr>
              <w:spacing w:before="0" w:after="0" w:line="240" w:lineRule="auto"/>
            </w:pPr>
            <w:r/>
            <w:r>
              <w:rPr>
                <w:rFonts w:ascii="Aptos" w:hAnsi="Aptos"/>
                <w:b w:val="0"/>
                <w:sz w:val="18"/>
              </w:rPr>
              <w:t>Jewelry Planner</w:t>
            </w:r>
          </w:p>
        </w:tc>
        <w:tc>
          <w:tcPr>
            <w:tcW w:type="dxa" w:w="6768"/>
            <w:vAlign w:val="center"/>
          </w:tcPr>
          <w:p>
            <w:pPr>
              <w:spacing w:before="0" w:after="0" w:line="240" w:lineRule="auto"/>
            </w:pPr>
            <w:r/>
            <w:r>
              <w:rPr>
                <w:rFonts w:ascii="Aptos" w:hAnsi="Aptos"/>
                <w:b w:val="0"/>
                <w:sz w:val="18"/>
              </w:rPr>
              <w:t>Accept occasion, style, metal, notes, budget and optional outfit image.</w:t>
            </w:r>
          </w:p>
        </w:tc>
      </w:tr>
      <w:tr>
        <w:tc>
          <w:tcPr>
            <w:tcW w:type="dxa" w:w="936"/>
            <w:vAlign w:val="center"/>
          </w:tcPr>
          <w:p>
            <w:pPr>
              <w:spacing w:before="0" w:after="0" w:line="240" w:lineRule="auto"/>
            </w:pPr>
            <w:r/>
            <w:r>
              <w:rPr>
                <w:rFonts w:ascii="Aptos" w:hAnsi="Aptos"/>
                <w:b w:val="0"/>
                <w:sz w:val="18"/>
              </w:rPr>
              <w:t>FR-07</w:t>
            </w:r>
          </w:p>
        </w:tc>
        <w:tc>
          <w:tcPr>
            <w:tcW w:type="dxa" w:w="1944"/>
            <w:vAlign w:val="center"/>
          </w:tcPr>
          <w:p>
            <w:pPr>
              <w:spacing w:before="0" w:after="0" w:line="240" w:lineRule="auto"/>
            </w:pPr>
            <w:r/>
            <w:r>
              <w:rPr>
                <w:rFonts w:ascii="Aptos" w:hAnsi="Aptos"/>
                <w:b w:val="0"/>
                <w:sz w:val="18"/>
              </w:rPr>
              <w:t>AI Generation</w:t>
            </w:r>
          </w:p>
        </w:tc>
        <w:tc>
          <w:tcPr>
            <w:tcW w:type="dxa" w:w="6768"/>
            <w:vAlign w:val="center"/>
          </w:tcPr>
          <w:p>
            <w:pPr>
              <w:spacing w:before="0" w:after="0" w:line="240" w:lineRule="auto"/>
            </w:pPr>
            <w:r/>
            <w:r>
              <w:rPr>
                <w:rFonts w:ascii="Aptos" w:hAnsi="Aptos"/>
                <w:b w:val="0"/>
                <w:sz w:val="18"/>
              </w:rPr>
              <w:t>Call Gemini and request structured JSON recommendations.</w:t>
            </w:r>
          </w:p>
        </w:tc>
      </w:tr>
      <w:tr>
        <w:tc>
          <w:tcPr>
            <w:tcW w:type="dxa" w:w="936"/>
            <w:vAlign w:val="center"/>
          </w:tcPr>
          <w:p>
            <w:pPr>
              <w:spacing w:before="0" w:after="0" w:line="240" w:lineRule="auto"/>
            </w:pPr>
            <w:r/>
            <w:r>
              <w:rPr>
                <w:rFonts w:ascii="Aptos" w:hAnsi="Aptos"/>
                <w:b w:val="0"/>
                <w:sz w:val="18"/>
              </w:rPr>
              <w:t>FR-08</w:t>
            </w:r>
          </w:p>
        </w:tc>
        <w:tc>
          <w:tcPr>
            <w:tcW w:type="dxa" w:w="1944"/>
            <w:vAlign w:val="center"/>
          </w:tcPr>
          <w:p>
            <w:pPr>
              <w:spacing w:before="0" w:after="0" w:line="240" w:lineRule="auto"/>
            </w:pPr>
            <w:r/>
            <w:r>
              <w:rPr>
                <w:rFonts w:ascii="Aptos" w:hAnsi="Aptos"/>
                <w:b w:val="0"/>
                <w:sz w:val="18"/>
              </w:rPr>
              <w:t>Budget/Fallback</w:t>
            </w:r>
          </w:p>
        </w:tc>
        <w:tc>
          <w:tcPr>
            <w:tcW w:type="dxa" w:w="6768"/>
            <w:vAlign w:val="center"/>
          </w:tcPr>
          <w:p>
            <w:pPr>
              <w:spacing w:before="0" w:after="0" w:line="240" w:lineRule="auto"/>
            </w:pPr>
            <w:r/>
            <w:r>
              <w:rPr>
                <w:rFonts w:ascii="Aptos" w:hAnsi="Aptos"/>
                <w:b w:val="0"/>
                <w:sz w:val="18"/>
              </w:rPr>
              <w:t>Normalize output, calculate totals and use fallback on AI failure.</w:t>
            </w:r>
          </w:p>
        </w:tc>
      </w:tr>
      <w:tr>
        <w:tc>
          <w:tcPr>
            <w:tcW w:type="dxa" w:w="936"/>
            <w:vAlign w:val="center"/>
          </w:tcPr>
          <w:p>
            <w:pPr>
              <w:spacing w:before="0" w:after="0" w:line="240" w:lineRule="auto"/>
            </w:pPr>
            <w:r/>
            <w:r>
              <w:rPr>
                <w:rFonts w:ascii="Aptos" w:hAnsi="Aptos"/>
                <w:b w:val="0"/>
                <w:sz w:val="18"/>
              </w:rPr>
              <w:t>FR-09</w:t>
            </w:r>
          </w:p>
        </w:tc>
        <w:tc>
          <w:tcPr>
            <w:tcW w:type="dxa" w:w="1944"/>
            <w:vAlign w:val="center"/>
          </w:tcPr>
          <w:p>
            <w:pPr>
              <w:spacing w:before="0" w:after="0" w:line="240" w:lineRule="auto"/>
            </w:pPr>
            <w:r/>
            <w:r>
              <w:rPr>
                <w:rFonts w:ascii="Aptos" w:hAnsi="Aptos"/>
                <w:b w:val="0"/>
                <w:sz w:val="18"/>
              </w:rPr>
              <w:t>Shopping Search</w:t>
            </w:r>
          </w:p>
        </w:tc>
        <w:tc>
          <w:tcPr>
            <w:tcW w:type="dxa" w:w="6768"/>
            <w:vAlign w:val="center"/>
          </w:tcPr>
          <w:p>
            <w:pPr>
              <w:spacing w:before="0" w:after="0" w:line="240" w:lineRule="auto"/>
            </w:pPr>
            <w:r/>
            <w:r>
              <w:rPr>
                <w:rFonts w:ascii="Aptos" w:hAnsi="Aptos"/>
                <w:b w:val="0"/>
                <w:sz w:val="18"/>
              </w:rPr>
              <w:t>Generate canonical search URLs for supported platforms.</w:t>
            </w:r>
          </w:p>
        </w:tc>
      </w:tr>
      <w:tr>
        <w:tc>
          <w:tcPr>
            <w:tcW w:type="dxa" w:w="936"/>
            <w:vAlign w:val="center"/>
          </w:tcPr>
          <w:p>
            <w:pPr>
              <w:spacing w:before="0" w:after="0" w:line="240" w:lineRule="auto"/>
            </w:pPr>
            <w:r/>
            <w:r>
              <w:rPr>
                <w:rFonts w:ascii="Aptos" w:hAnsi="Aptos"/>
                <w:b w:val="0"/>
                <w:sz w:val="18"/>
              </w:rPr>
              <w:t>FR-10</w:t>
            </w:r>
          </w:p>
        </w:tc>
        <w:tc>
          <w:tcPr>
            <w:tcW w:type="dxa" w:w="1944"/>
            <w:vAlign w:val="center"/>
          </w:tcPr>
          <w:p>
            <w:pPr>
              <w:spacing w:before="0" w:after="0" w:line="240" w:lineRule="auto"/>
            </w:pPr>
            <w:r/>
            <w:r>
              <w:rPr>
                <w:rFonts w:ascii="Aptos" w:hAnsi="Aptos"/>
                <w:b w:val="0"/>
                <w:sz w:val="18"/>
              </w:rPr>
              <w:t>History</w:t>
            </w:r>
          </w:p>
        </w:tc>
        <w:tc>
          <w:tcPr>
            <w:tcW w:type="dxa" w:w="6768"/>
            <w:vAlign w:val="center"/>
          </w:tcPr>
          <w:p>
            <w:pPr>
              <w:spacing w:before="0" w:after="0" w:line="240" w:lineRule="auto"/>
            </w:pPr>
            <w:r/>
            <w:r>
              <w:rPr>
                <w:rFonts w:ascii="Aptos" w:hAnsi="Aptos"/>
                <w:b w:val="0"/>
                <w:sz w:val="18"/>
              </w:rPr>
              <w:t>Store, list, filter, view and delete recommendations per user.</w:t>
            </w:r>
          </w:p>
        </w:tc>
      </w:tr>
    </w:tbl>
    <w:p>
      <w:pPr>
        <w:spacing w:before="0" w:after="40" w:line="240" w:lineRule="auto"/>
      </w:pPr>
    </w:p>
    <w:p>
      <w:pPr>
        <w:pStyle w:val="Heading2"/>
        <w:spacing w:before="0" w:after="40" w:line="240" w:lineRule="auto"/>
      </w:pPr>
      <w:r>
        <w:t>3.2 Non-Functional Requirements</w:t>
      </w:r>
    </w:p>
    <w:p>
      <w:pPr>
        <w:pStyle w:val="ListBullet"/>
        <w:spacing w:before="0" w:after="40" w:line="240" w:lineRule="auto"/>
      </w:pPr>
      <w:r>
        <w:t>Usability: category-specific forms reduce the need for users to provide unrelated information.</w:t>
      </w:r>
    </w:p>
    <w:p>
      <w:pPr>
        <w:pStyle w:val="ListBullet"/>
        <w:spacing w:before="0" w:after="40" w:line="240" w:lineRule="auto"/>
      </w:pPr>
      <w:r>
        <w:t>Security: passwords are hashed with bcrypt; JWT tokens are used for authenticated requests.</w:t>
      </w:r>
    </w:p>
    <w:p>
      <w:pPr>
        <w:pStyle w:val="ListBullet"/>
        <w:spacing w:before="0" w:after="40" w:line="240" w:lineRule="auto"/>
      </w:pPr>
      <w:r>
        <w:t>Reliability: fallback recommendation generation reduces dependence on a live Gemini response.</w:t>
      </w:r>
    </w:p>
    <w:p>
      <w:pPr>
        <w:pStyle w:val="ListBullet"/>
        <w:spacing w:before="0" w:after="40" w:line="240" w:lineRule="auto"/>
      </w:pPr>
      <w:r>
        <w:t>Validation: Pydantic constraints reject invalid budgets, quantities, room/item counts and guest counts.</w:t>
      </w:r>
    </w:p>
    <w:p>
      <w:pPr>
        <w:pStyle w:val="ListBullet"/>
        <w:spacing w:before="0" w:after="40" w:line="240" w:lineRule="auto"/>
      </w:pPr>
      <w:r>
        <w:t>Performance: the application keeps route logic thin and moves AI processing into a dedicated service layer.</w:t>
      </w:r>
    </w:p>
    <w:p>
      <w:pPr>
        <w:pStyle w:val="ListBullet"/>
        <w:spacing w:before="0" w:after="40" w:line="240" w:lineRule="auto"/>
      </w:pPr>
      <w:r>
        <w:t>Maintainability: configuration, database access, security, services, routes and templates are separated.</w:t>
      </w:r>
    </w:p>
    <w:p>
      <w:pPr>
        <w:pStyle w:val="ListBullet"/>
        <w:spacing w:before="0" w:after="40" w:line="240" w:lineRule="auto"/>
      </w:pPr>
      <w:r>
        <w:t>Portability: the project can be run locally using Python, a virtual environment and Uvicorn.</w:t>
      </w:r>
    </w:p>
    <w:p>
      <w:pPr>
        <w:pStyle w:val="Heading2"/>
        <w:spacing w:before="0" w:after="40" w:line="240" w:lineRule="auto"/>
      </w:pPr>
      <w:r>
        <w:t>3.3 Main User Inputs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pPr>
              <w:spacing w:before="0" w:after="0" w:line="240" w:lineRule="auto"/>
            </w:pPr>
            <w:r/>
            <w:r>
              <w:rPr>
                <w:rFonts w:ascii="Aptos" w:hAnsi="Aptos"/>
                <w:b/>
                <w:sz w:val="19"/>
              </w:rPr>
              <w:t>Planner</w:t>
            </w:r>
          </w:p>
        </w:tc>
        <w:tc>
          <w:tcPr>
            <w:tcW w:type="dxa" w:w="4320"/>
            <w:vAlign w:val="center"/>
            <w:shd w:fill="D9EAF7"/>
          </w:tcPr>
          <w:p>
            <w:pPr>
              <w:spacing w:before="0" w:after="0" w:line="240" w:lineRule="auto"/>
            </w:pPr>
            <w:r/>
            <w:r>
              <w:rPr>
                <w:rFonts w:ascii="Aptos" w:hAnsi="Aptos"/>
                <w:b/>
                <w:sz w:val="19"/>
              </w:rPr>
              <w:t>Important Inputs</w:t>
            </w:r>
          </w:p>
        </w:tc>
        <w:tc>
          <w:tcPr>
            <w:tcW w:type="dxa" w:w="3744"/>
            <w:vAlign w:val="center"/>
            <w:shd w:fill="D9EAF7"/>
          </w:tcPr>
          <w:p>
            <w:pPr>
              <w:spacing w:before="0" w:after="0" w:line="240" w:lineRule="auto"/>
            </w:pPr>
            <w:r/>
            <w:r>
              <w:rPr>
                <w:rFonts w:ascii="Aptos" w:hAnsi="Aptos"/>
                <w:b/>
                <w:sz w:val="19"/>
              </w:rPr>
              <w:t>Output Focus</w:t>
            </w:r>
          </w:p>
        </w:tc>
      </w:tr>
      <w:tr>
        <w:tc>
          <w:tcPr>
            <w:tcW w:type="dxa" w:w="1584"/>
            <w:vAlign w:val="center"/>
          </w:tcPr>
          <w:p>
            <w:pPr>
              <w:spacing w:before="0" w:after="0" w:line="240" w:lineRule="auto"/>
            </w:pPr>
            <w:r/>
            <w:r>
              <w:rPr>
                <w:rFonts w:ascii="Aptos" w:hAnsi="Aptos"/>
                <w:b w:val="0"/>
                <w:sz w:val="18"/>
              </w:rPr>
              <w:t>Home</w:t>
            </w:r>
          </w:p>
        </w:tc>
        <w:tc>
          <w:tcPr>
            <w:tcW w:type="dxa" w:w="4320"/>
            <w:vAlign w:val="center"/>
          </w:tcPr>
          <w:p>
            <w:pPr>
              <w:spacing w:before="0" w:after="0" w:line="240" w:lineRule="auto"/>
            </w:pPr>
            <w:r/>
            <w:r>
              <w:rPr>
                <w:rFonts w:ascii="Aptos" w:hAnsi="Aptos"/>
                <w:b w:val="0"/>
                <w:sz w:val="18"/>
              </w:rPr>
              <w:t>Budget, style, notes, rooms, item names and quantities</w:t>
            </w:r>
          </w:p>
        </w:tc>
        <w:tc>
          <w:tcPr>
            <w:tcW w:type="dxa" w:w="3744"/>
            <w:vAlign w:val="center"/>
          </w:tcPr>
          <w:p>
            <w:pPr>
              <w:spacing w:before="0" w:after="0" w:line="240" w:lineRule="auto"/>
            </w:pPr>
            <w:r/>
            <w:r>
              <w:rPr>
                <w:rFonts w:ascii="Aptos" w:hAnsi="Aptos"/>
                <w:b w:val="0"/>
                <w:sz w:val="18"/>
              </w:rPr>
              <w:t>Room-wise products and budget allocation</w:t>
            </w:r>
          </w:p>
        </w:tc>
      </w:tr>
      <w:tr>
        <w:tc>
          <w:tcPr>
            <w:tcW w:type="dxa" w:w="1584"/>
            <w:vAlign w:val="center"/>
          </w:tcPr>
          <w:p>
            <w:pPr>
              <w:spacing w:before="0" w:after="0" w:line="240" w:lineRule="auto"/>
            </w:pPr>
            <w:r/>
            <w:r>
              <w:rPr>
                <w:rFonts w:ascii="Aptos" w:hAnsi="Aptos"/>
                <w:b w:val="0"/>
                <w:sz w:val="18"/>
              </w:rPr>
              <w:t>Party</w:t>
            </w:r>
          </w:p>
        </w:tc>
        <w:tc>
          <w:tcPr>
            <w:tcW w:type="dxa" w:w="4320"/>
            <w:vAlign w:val="center"/>
          </w:tcPr>
          <w:p>
            <w:pPr>
              <w:spacing w:before="0" w:after="0" w:line="240" w:lineRule="auto"/>
            </w:pPr>
            <w:r/>
            <w:r>
              <w:rPr>
                <w:rFonts w:ascii="Aptos" w:hAnsi="Aptos"/>
                <w:b w:val="0"/>
                <w:sz w:val="18"/>
              </w:rPr>
              <w:t>Budget, event type, guests, venue, city, notes</w:t>
            </w:r>
          </w:p>
        </w:tc>
        <w:tc>
          <w:tcPr>
            <w:tcW w:type="dxa" w:w="3744"/>
            <w:vAlign w:val="center"/>
          </w:tcPr>
          <w:p>
            <w:pPr>
              <w:spacing w:before="0" w:after="0" w:line="240" w:lineRule="auto"/>
            </w:pPr>
            <w:r/>
            <w:r>
              <w:rPr>
                <w:rFonts w:ascii="Aptos" w:hAnsi="Aptos"/>
                <w:b w:val="0"/>
                <w:sz w:val="18"/>
              </w:rPr>
              <w:t>Catering, venue/stay, decoration and entertainment</w:t>
            </w:r>
          </w:p>
        </w:tc>
      </w:tr>
      <w:tr>
        <w:tc>
          <w:tcPr>
            <w:tcW w:type="dxa" w:w="1584"/>
            <w:vAlign w:val="center"/>
          </w:tcPr>
          <w:p>
            <w:pPr>
              <w:spacing w:before="0" w:after="0" w:line="240" w:lineRule="auto"/>
            </w:pPr>
            <w:r/>
            <w:r>
              <w:rPr>
                <w:rFonts w:ascii="Aptos" w:hAnsi="Aptos"/>
                <w:b w:val="0"/>
                <w:sz w:val="18"/>
              </w:rPr>
              <w:t>Jewelry</w:t>
            </w:r>
          </w:p>
        </w:tc>
        <w:tc>
          <w:tcPr>
            <w:tcW w:type="dxa" w:w="4320"/>
            <w:vAlign w:val="center"/>
          </w:tcPr>
          <w:p>
            <w:pPr>
              <w:spacing w:before="0" w:after="0" w:line="240" w:lineRule="auto"/>
            </w:pPr>
            <w:r/>
            <w:r>
              <w:rPr>
                <w:rFonts w:ascii="Aptos" w:hAnsi="Aptos"/>
                <w:b w:val="0"/>
                <w:sz w:val="18"/>
              </w:rPr>
              <w:t>Budget, occasion, style, metal, notes, outfit image</w:t>
            </w:r>
          </w:p>
        </w:tc>
        <w:tc>
          <w:tcPr>
            <w:tcW w:type="dxa" w:w="3744"/>
            <w:vAlign w:val="center"/>
          </w:tcPr>
          <w:p>
            <w:pPr>
              <w:spacing w:before="0" w:after="0" w:line="240" w:lineRule="auto"/>
            </w:pPr>
            <w:r/>
            <w:r>
              <w:rPr>
                <w:rFonts w:ascii="Aptos" w:hAnsi="Aptos"/>
                <w:b w:val="0"/>
                <w:sz w:val="18"/>
              </w:rPr>
              <w:t>Coordinated jewelry sections and search links</w:t>
            </w:r>
          </w:p>
        </w:tc>
      </w:tr>
    </w:tbl>
    <w:p>
      <w:pPr>
        <w:spacing w:before="0" w:after="40" w:line="240" w:lineRule="auto"/>
      </w:pPr>
    </w:p>
    <w:p>
      <w:pPr>
        <w:pStyle w:val="Heading2"/>
        <w:spacing w:before="0" w:after="40" w:line="240" w:lineRule="auto"/>
      </w:pPr>
      <w:r>
        <w:t>3.4 Validation Rules</w:t>
      </w:r>
    </w:p>
    <w:p>
      <w:pPr>
        <w:spacing w:before="0" w:after="40" w:line="240" w:lineRule="auto"/>
      </w:pPr>
      <w:r>
        <w:t>The Pydantic schemas define a maximum budget of INR 10 crore as a sanity limit. Home item quantities must be between 1 and 50, while a home request must contain at least one room and each room at least one item. Party guest counts range from 1 to 5,000. Text fields have length limits, and registration requires a 3–30 character username, a valid email format, an eight-character minimum password, and matching password confirmation.</w:t>
      </w:r>
    </w:p>
    <w:p>
      <w:pPr>
        <w:spacing w:before="0" w:after="40" w:line="240" w:lineRule="auto"/>
      </w:pPr>
      <w:r>
        <w:br w:type="page"/>
      </w:r>
    </w:p>
    <w:p>
      <w:pPr>
        <w:spacing w:before="0" w:after="40" w:line="240" w:lineRule="auto"/>
        <w:jc w:val="center"/>
      </w:pPr>
      <w:r>
        <w:rPr>
          <w:rFonts w:ascii="Aptos Display" w:hAnsi="Aptos Display"/>
          <w:b/>
          <w:sz w:val="38"/>
        </w:rPr>
        <w:t>4. System Architecture &amp; Technology Stack</w:t>
      </w:r>
    </w:p>
    <w:p>
      <w:pPr>
        <w:pStyle w:val="Heading2"/>
        <w:spacing w:before="0" w:after="40" w:line="240" w:lineRule="auto"/>
      </w:pPr>
      <w:r>
        <w:t>4.1 High-Level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AF3F8"/>
          </w:tcPr>
          <w:p>
            <w:pPr>
              <w:spacing w:before="0" w:after="0" w:line="240" w:lineRule="auto"/>
            </w:pPr>
            <w:r/>
            <w:r>
              <w:rPr>
                <w:rFonts w:ascii="Aptos" w:hAnsi="Aptos"/>
                <w:b/>
                <w:sz w:val="17"/>
              </w:rPr>
              <w:t>User / Browser</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FastAPI Web App</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Planner Routes</w:t>
            </w:r>
          </w:p>
        </w:tc>
      </w:tr>
      <w:tr>
        <w:tc>
          <w:tcPr>
            <w:tcW w:type="dxa" w:w="2016"/>
            <w:vAlign w:val="center"/>
            <w:shd w:fill="EAF3F8"/>
          </w:tcPr>
          <w:p>
            <w:pPr>
              <w:spacing w:before="0" w:after="0" w:line="240" w:lineRule="auto"/>
            </w:pPr>
            <w:r/>
            <w:r>
              <w:rPr>
                <w:rFonts w:ascii="Aptos" w:hAnsi="Aptos"/>
                <w:b/>
                <w:sz w:val="17"/>
              </w:rPr>
              <w:t>Registration / Login</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JWT + bcrypt</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Authenticated Session</w:t>
            </w:r>
          </w:p>
        </w:tc>
      </w:tr>
      <w:tr>
        <w:tc>
          <w:tcPr>
            <w:tcW w:type="dxa" w:w="2016"/>
            <w:vAlign w:val="center"/>
            <w:shd w:fill="EAF3F8"/>
          </w:tcPr>
          <w:p>
            <w:pPr>
              <w:spacing w:before="0" w:after="0" w:line="240" w:lineRule="auto"/>
            </w:pPr>
            <w:r/>
            <w:r>
              <w:rPr>
                <w:rFonts w:ascii="Aptos" w:hAnsi="Aptos"/>
                <w:b/>
                <w:sz w:val="17"/>
              </w:rPr>
              <w:t>Home / Party / Jewelry</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Pydantic Validation</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Gemini Service</w:t>
            </w:r>
          </w:p>
        </w:tc>
      </w:tr>
      <w:tr>
        <w:tc>
          <w:tcPr>
            <w:tcW w:type="dxa" w:w="2016"/>
            <w:vAlign w:val="center"/>
            <w:shd w:fill="EAF3F8"/>
          </w:tcPr>
          <w:p>
            <w:pPr>
              <w:spacing w:before="0" w:after="0" w:line="240" w:lineRule="auto"/>
            </w:pPr>
            <w:r/>
            <w:r>
              <w:rPr>
                <w:rFonts w:ascii="Aptos" w:hAnsi="Aptos"/>
                <w:b/>
                <w:sz w:val="17"/>
              </w:rPr>
              <w:t>Gemini Result</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JSON Parsing + Normalization</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Budget / Catalog Layer</w:t>
            </w:r>
          </w:p>
        </w:tc>
      </w:tr>
      <w:tr>
        <w:tc>
          <w:tcPr>
            <w:tcW w:type="dxa" w:w="2016"/>
            <w:vAlign w:val="center"/>
            <w:shd w:fill="EAF3F8"/>
          </w:tcPr>
          <w:p>
            <w:pPr>
              <w:spacing w:before="0" w:after="0" w:line="240" w:lineRule="auto"/>
            </w:pPr>
            <w:r/>
            <w:r>
              <w:rPr>
                <w:rFonts w:ascii="Aptos" w:hAnsi="Aptos"/>
                <w:b/>
                <w:sz w:val="17"/>
              </w:rPr>
              <w:t>Saved Result</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SQLite Database</w:t>
            </w:r>
          </w:p>
        </w:tc>
        <w:tc>
          <w:tcPr>
            <w:tcW w:type="dxa" w:w="2016"/>
            <w:vAlign w:val="center"/>
          </w:tcPr>
          <w:p>
            <w:pPr>
              <w:spacing w:before="0" w:after="0" w:line="240" w:lineRule="auto"/>
            </w:pPr>
            <w:r/>
            <w:r>
              <w:rPr>
                <w:rFonts w:ascii="Aptos" w:hAnsi="Aptos"/>
                <w:b w:val="0"/>
                <w:sz w:val="17"/>
              </w:rPr>
              <w:t>→</w:t>
            </w:r>
          </w:p>
        </w:tc>
        <w:tc>
          <w:tcPr>
            <w:tcW w:type="dxa" w:w="2016"/>
            <w:vAlign w:val="center"/>
            <w:shd w:fill="EAF3F8"/>
          </w:tcPr>
          <w:p>
            <w:pPr>
              <w:spacing w:before="0" w:after="0" w:line="240" w:lineRule="auto"/>
            </w:pPr>
            <w:r/>
            <w:r>
              <w:rPr>
                <w:rFonts w:ascii="Aptos" w:hAnsi="Aptos"/>
                <w:b/>
                <w:sz w:val="17"/>
              </w:rPr>
              <w:t>History / Recommendation Page</w:t>
            </w:r>
          </w:p>
        </w:tc>
      </w:tr>
    </w:tbl>
    <w:p>
      <w:pPr>
        <w:spacing w:before="0" w:after="40" w:line="240" w:lineRule="auto"/>
      </w:pPr>
    </w:p>
    <w:p>
      <w:pPr>
        <w:pStyle w:val="Heading2"/>
        <w:spacing w:before="0" w:after="40" w:line="240" w:lineRule="auto"/>
      </w:pPr>
      <w:r>
        <w:t>4.2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pPr>
              <w:spacing w:before="0" w:after="0" w:line="240" w:lineRule="auto"/>
            </w:pPr>
            <w:r/>
            <w:r>
              <w:rPr>
                <w:rFonts w:ascii="Aptos" w:hAnsi="Aptos"/>
                <w:b/>
                <w:sz w:val="19"/>
              </w:rPr>
              <w:t>Layer</w:t>
            </w:r>
          </w:p>
        </w:tc>
        <w:tc>
          <w:tcPr>
            <w:tcW w:type="dxa" w:w="2880"/>
            <w:vAlign w:val="center"/>
            <w:shd w:fill="D9EAF7"/>
          </w:tcPr>
          <w:p>
            <w:pPr>
              <w:spacing w:before="0" w:after="0" w:line="240" w:lineRule="auto"/>
            </w:pPr>
            <w:r/>
            <w:r>
              <w:rPr>
                <w:rFonts w:ascii="Aptos" w:hAnsi="Aptos"/>
                <w:b/>
                <w:sz w:val="19"/>
              </w:rPr>
              <w:t>Technology / Component</w:t>
            </w:r>
          </w:p>
        </w:tc>
        <w:tc>
          <w:tcPr>
            <w:tcW w:type="dxa" w:w="5184"/>
            <w:vAlign w:val="center"/>
            <w:shd w:fill="D9EAF7"/>
          </w:tcPr>
          <w:p>
            <w:pPr>
              <w:spacing w:before="0" w:after="0" w:line="240" w:lineRule="auto"/>
            </w:pPr>
            <w:r/>
            <w:r>
              <w:rPr>
                <w:rFonts w:ascii="Aptos" w:hAnsi="Aptos"/>
                <w:b/>
                <w:sz w:val="19"/>
              </w:rPr>
              <w:t>Role</w:t>
            </w:r>
          </w:p>
        </w:tc>
      </w:tr>
      <w:tr>
        <w:tc>
          <w:tcPr>
            <w:tcW w:type="dxa" w:w="1584"/>
            <w:vAlign w:val="center"/>
          </w:tcPr>
          <w:p>
            <w:pPr>
              <w:spacing w:before="0" w:after="0" w:line="240" w:lineRule="auto"/>
            </w:pPr>
            <w:r/>
            <w:r>
              <w:rPr>
                <w:rFonts w:ascii="Aptos" w:hAnsi="Aptos"/>
                <w:b w:val="0"/>
                <w:sz w:val="18"/>
              </w:rPr>
              <w:t>Web framework</w:t>
            </w:r>
          </w:p>
        </w:tc>
        <w:tc>
          <w:tcPr>
            <w:tcW w:type="dxa" w:w="2880"/>
            <w:vAlign w:val="center"/>
          </w:tcPr>
          <w:p>
            <w:pPr>
              <w:spacing w:before="0" w:after="0" w:line="240" w:lineRule="auto"/>
            </w:pPr>
            <w:r/>
            <w:r>
              <w:rPr>
                <w:rFonts w:ascii="Aptos" w:hAnsi="Aptos"/>
                <w:b w:val="0"/>
                <w:sz w:val="18"/>
              </w:rPr>
              <w:t>FastAPI</w:t>
            </w:r>
          </w:p>
        </w:tc>
        <w:tc>
          <w:tcPr>
            <w:tcW w:type="dxa" w:w="5184"/>
            <w:vAlign w:val="center"/>
          </w:tcPr>
          <w:p>
            <w:pPr>
              <w:spacing w:before="0" w:after="0" w:line="240" w:lineRule="auto"/>
            </w:pPr>
            <w:r/>
            <w:r>
              <w:rPr>
                <w:rFonts w:ascii="Aptos" w:hAnsi="Aptos"/>
                <w:b w:val="0"/>
                <w:sz w:val="18"/>
              </w:rPr>
              <w:t>Routes, validation integration, API endpoints and application startup</w:t>
            </w:r>
          </w:p>
        </w:tc>
      </w:tr>
      <w:tr>
        <w:tc>
          <w:tcPr>
            <w:tcW w:type="dxa" w:w="1584"/>
            <w:vAlign w:val="center"/>
          </w:tcPr>
          <w:p>
            <w:pPr>
              <w:spacing w:before="0" w:after="0" w:line="240" w:lineRule="auto"/>
            </w:pPr>
            <w:r/>
            <w:r>
              <w:rPr>
                <w:rFonts w:ascii="Aptos" w:hAnsi="Aptos"/>
                <w:b w:val="0"/>
                <w:sz w:val="18"/>
              </w:rPr>
              <w:t>Server-side UI</w:t>
            </w:r>
          </w:p>
        </w:tc>
        <w:tc>
          <w:tcPr>
            <w:tcW w:type="dxa" w:w="2880"/>
            <w:vAlign w:val="center"/>
          </w:tcPr>
          <w:p>
            <w:pPr>
              <w:spacing w:before="0" w:after="0" w:line="240" w:lineRule="auto"/>
            </w:pPr>
            <w:r/>
            <w:r>
              <w:rPr>
                <w:rFonts w:ascii="Aptos" w:hAnsi="Aptos"/>
                <w:b w:val="0"/>
                <w:sz w:val="18"/>
              </w:rPr>
              <w:t>Jinja2 + HTML/CSS/JavaScript</w:t>
            </w:r>
          </w:p>
        </w:tc>
        <w:tc>
          <w:tcPr>
            <w:tcW w:type="dxa" w:w="5184"/>
            <w:vAlign w:val="center"/>
          </w:tcPr>
          <w:p>
            <w:pPr>
              <w:spacing w:before="0" w:after="0" w:line="240" w:lineRule="auto"/>
            </w:pPr>
            <w:r/>
            <w:r>
              <w:rPr>
                <w:rFonts w:ascii="Aptos" w:hAnsi="Aptos"/>
                <w:b w:val="0"/>
                <w:sz w:val="18"/>
              </w:rPr>
              <w:t>Planner forms, dashboard, recommendations and history pages</w:t>
            </w:r>
          </w:p>
        </w:tc>
      </w:tr>
      <w:tr>
        <w:tc>
          <w:tcPr>
            <w:tcW w:type="dxa" w:w="1584"/>
            <w:vAlign w:val="center"/>
          </w:tcPr>
          <w:p>
            <w:pPr>
              <w:spacing w:before="0" w:after="0" w:line="240" w:lineRule="auto"/>
            </w:pPr>
            <w:r/>
            <w:r>
              <w:rPr>
                <w:rFonts w:ascii="Aptos" w:hAnsi="Aptos"/>
                <w:b w:val="0"/>
                <w:sz w:val="18"/>
              </w:rPr>
              <w:t>Validation</w:t>
            </w:r>
          </w:p>
        </w:tc>
        <w:tc>
          <w:tcPr>
            <w:tcW w:type="dxa" w:w="2880"/>
            <w:vAlign w:val="center"/>
          </w:tcPr>
          <w:p>
            <w:pPr>
              <w:spacing w:before="0" w:after="0" w:line="240" w:lineRule="auto"/>
            </w:pPr>
            <w:r/>
            <w:r>
              <w:rPr>
                <w:rFonts w:ascii="Aptos" w:hAnsi="Aptos"/>
                <w:b w:val="0"/>
                <w:sz w:val="18"/>
              </w:rPr>
              <w:t>Pydantic</w:t>
            </w:r>
          </w:p>
        </w:tc>
        <w:tc>
          <w:tcPr>
            <w:tcW w:type="dxa" w:w="5184"/>
            <w:vAlign w:val="center"/>
          </w:tcPr>
          <w:p>
            <w:pPr>
              <w:spacing w:before="0" w:after="0" w:line="240" w:lineRule="auto"/>
            </w:pPr>
            <w:r/>
            <w:r>
              <w:rPr>
                <w:rFonts w:ascii="Aptos" w:hAnsi="Aptos"/>
                <w:b w:val="0"/>
                <w:sz w:val="18"/>
              </w:rPr>
              <w:t>Typed request models and field constraints</w:t>
            </w:r>
          </w:p>
        </w:tc>
      </w:tr>
      <w:tr>
        <w:tc>
          <w:tcPr>
            <w:tcW w:type="dxa" w:w="1584"/>
            <w:vAlign w:val="center"/>
          </w:tcPr>
          <w:p>
            <w:pPr>
              <w:spacing w:before="0" w:after="0" w:line="240" w:lineRule="auto"/>
            </w:pPr>
            <w:r/>
            <w:r>
              <w:rPr>
                <w:rFonts w:ascii="Aptos" w:hAnsi="Aptos"/>
                <w:b w:val="0"/>
                <w:sz w:val="18"/>
              </w:rPr>
              <w:t>AI</w:t>
            </w:r>
          </w:p>
        </w:tc>
        <w:tc>
          <w:tcPr>
            <w:tcW w:type="dxa" w:w="2880"/>
            <w:vAlign w:val="center"/>
          </w:tcPr>
          <w:p>
            <w:pPr>
              <w:spacing w:before="0" w:after="0" w:line="240" w:lineRule="auto"/>
            </w:pPr>
            <w:r/>
            <w:r>
              <w:rPr>
                <w:rFonts w:ascii="Aptos" w:hAnsi="Aptos"/>
                <w:b w:val="0"/>
                <w:sz w:val="18"/>
              </w:rPr>
              <w:t>Google Gemini via google-genai</w:t>
            </w:r>
          </w:p>
        </w:tc>
        <w:tc>
          <w:tcPr>
            <w:tcW w:type="dxa" w:w="5184"/>
            <w:vAlign w:val="center"/>
          </w:tcPr>
          <w:p>
            <w:pPr>
              <w:spacing w:before="0" w:after="0" w:line="240" w:lineRule="auto"/>
            </w:pPr>
            <w:r/>
            <w:r>
              <w:rPr>
                <w:rFonts w:ascii="Aptos" w:hAnsi="Aptos"/>
                <w:b w:val="0"/>
                <w:sz w:val="18"/>
              </w:rPr>
              <w:t>Structured recommendation generation</w:t>
            </w:r>
          </w:p>
        </w:tc>
      </w:tr>
      <w:tr>
        <w:tc>
          <w:tcPr>
            <w:tcW w:type="dxa" w:w="1584"/>
            <w:vAlign w:val="center"/>
          </w:tcPr>
          <w:p>
            <w:pPr>
              <w:spacing w:before="0" w:after="0" w:line="240" w:lineRule="auto"/>
            </w:pPr>
            <w:r/>
            <w:r>
              <w:rPr>
                <w:rFonts w:ascii="Aptos" w:hAnsi="Aptos"/>
                <w:b w:val="0"/>
                <w:sz w:val="18"/>
              </w:rPr>
              <w:t>Database</w:t>
            </w:r>
          </w:p>
        </w:tc>
        <w:tc>
          <w:tcPr>
            <w:tcW w:type="dxa" w:w="2880"/>
            <w:vAlign w:val="center"/>
          </w:tcPr>
          <w:p>
            <w:pPr>
              <w:spacing w:before="0" w:after="0" w:line="240" w:lineRule="auto"/>
            </w:pPr>
            <w:r/>
            <w:r>
              <w:rPr>
                <w:rFonts w:ascii="Aptos" w:hAnsi="Aptos"/>
                <w:b w:val="0"/>
                <w:sz w:val="18"/>
              </w:rPr>
              <w:t>SQLite</w:t>
            </w:r>
          </w:p>
        </w:tc>
        <w:tc>
          <w:tcPr>
            <w:tcW w:type="dxa" w:w="5184"/>
            <w:vAlign w:val="center"/>
          </w:tcPr>
          <w:p>
            <w:pPr>
              <w:spacing w:before="0" w:after="0" w:line="240" w:lineRule="auto"/>
            </w:pPr>
            <w:r/>
            <w:r>
              <w:rPr>
                <w:rFonts w:ascii="Aptos" w:hAnsi="Aptos"/>
                <w:b w:val="0"/>
                <w:sz w:val="18"/>
              </w:rPr>
              <w:t>Users and saved recommendation history</w:t>
            </w:r>
          </w:p>
        </w:tc>
      </w:tr>
      <w:tr>
        <w:tc>
          <w:tcPr>
            <w:tcW w:type="dxa" w:w="1584"/>
            <w:vAlign w:val="center"/>
          </w:tcPr>
          <w:p>
            <w:pPr>
              <w:spacing w:before="0" w:after="0" w:line="240" w:lineRule="auto"/>
            </w:pPr>
            <w:r/>
            <w:r>
              <w:rPr>
                <w:rFonts w:ascii="Aptos" w:hAnsi="Aptos"/>
                <w:b w:val="0"/>
                <w:sz w:val="18"/>
              </w:rPr>
              <w:t>Security</w:t>
            </w:r>
          </w:p>
        </w:tc>
        <w:tc>
          <w:tcPr>
            <w:tcW w:type="dxa" w:w="2880"/>
            <w:vAlign w:val="center"/>
          </w:tcPr>
          <w:p>
            <w:pPr>
              <w:spacing w:before="0" w:after="0" w:line="240" w:lineRule="auto"/>
            </w:pPr>
            <w:r/>
            <w:r>
              <w:rPr>
                <w:rFonts w:ascii="Aptos" w:hAnsi="Aptos"/>
                <w:b w:val="0"/>
                <w:sz w:val="18"/>
              </w:rPr>
              <w:t>bcrypt + PyJWT</w:t>
            </w:r>
          </w:p>
        </w:tc>
        <w:tc>
          <w:tcPr>
            <w:tcW w:type="dxa" w:w="5184"/>
            <w:vAlign w:val="center"/>
          </w:tcPr>
          <w:p>
            <w:pPr>
              <w:spacing w:before="0" w:after="0" w:line="240" w:lineRule="auto"/>
            </w:pPr>
            <w:r/>
            <w:r>
              <w:rPr>
                <w:rFonts w:ascii="Aptos" w:hAnsi="Aptos"/>
                <w:b w:val="0"/>
                <w:sz w:val="18"/>
              </w:rPr>
              <w:t>Password hashing and JWT authentication</w:t>
            </w:r>
          </w:p>
        </w:tc>
      </w:tr>
      <w:tr>
        <w:tc>
          <w:tcPr>
            <w:tcW w:type="dxa" w:w="1584"/>
            <w:vAlign w:val="center"/>
          </w:tcPr>
          <w:p>
            <w:pPr>
              <w:spacing w:before="0" w:after="0" w:line="240" w:lineRule="auto"/>
            </w:pPr>
            <w:r/>
            <w:r>
              <w:rPr>
                <w:rFonts w:ascii="Aptos" w:hAnsi="Aptos"/>
                <w:b w:val="0"/>
                <w:sz w:val="18"/>
              </w:rPr>
              <w:t>Image handling</w:t>
            </w:r>
          </w:p>
        </w:tc>
        <w:tc>
          <w:tcPr>
            <w:tcW w:type="dxa" w:w="2880"/>
            <w:vAlign w:val="center"/>
          </w:tcPr>
          <w:p>
            <w:pPr>
              <w:spacing w:before="0" w:after="0" w:line="240" w:lineRule="auto"/>
            </w:pPr>
            <w:r/>
            <w:r>
              <w:rPr>
                <w:rFonts w:ascii="Aptos" w:hAnsi="Aptos"/>
                <w:b w:val="0"/>
                <w:sz w:val="18"/>
              </w:rPr>
              <w:t>Pillow</w:t>
            </w:r>
          </w:p>
        </w:tc>
        <w:tc>
          <w:tcPr>
            <w:tcW w:type="dxa" w:w="5184"/>
            <w:vAlign w:val="center"/>
          </w:tcPr>
          <w:p>
            <w:pPr>
              <w:spacing w:before="0" w:after="0" w:line="240" w:lineRule="auto"/>
            </w:pPr>
            <w:r/>
            <w:r>
              <w:rPr>
                <w:rFonts w:ascii="Aptos" w:hAnsi="Aptos"/>
                <w:b w:val="0"/>
                <w:sz w:val="18"/>
              </w:rPr>
              <w:t>Validate, resize and re-encode outfit images</w:t>
            </w:r>
          </w:p>
        </w:tc>
      </w:tr>
      <w:tr>
        <w:tc>
          <w:tcPr>
            <w:tcW w:type="dxa" w:w="1584"/>
            <w:vAlign w:val="center"/>
          </w:tcPr>
          <w:p>
            <w:pPr>
              <w:spacing w:before="0" w:after="0" w:line="240" w:lineRule="auto"/>
            </w:pPr>
            <w:r/>
            <w:r>
              <w:rPr>
                <w:rFonts w:ascii="Aptos" w:hAnsi="Aptos"/>
                <w:b w:val="0"/>
                <w:sz w:val="18"/>
              </w:rPr>
              <w:t>Server</w:t>
            </w:r>
          </w:p>
        </w:tc>
        <w:tc>
          <w:tcPr>
            <w:tcW w:type="dxa" w:w="2880"/>
            <w:vAlign w:val="center"/>
          </w:tcPr>
          <w:p>
            <w:pPr>
              <w:spacing w:before="0" w:after="0" w:line="240" w:lineRule="auto"/>
            </w:pPr>
            <w:r/>
            <w:r>
              <w:rPr>
                <w:rFonts w:ascii="Aptos" w:hAnsi="Aptos"/>
                <w:b w:val="0"/>
                <w:sz w:val="18"/>
              </w:rPr>
              <w:t>Uvicorn</w:t>
            </w:r>
          </w:p>
        </w:tc>
        <w:tc>
          <w:tcPr>
            <w:tcW w:type="dxa" w:w="5184"/>
            <w:vAlign w:val="center"/>
          </w:tcPr>
          <w:p>
            <w:pPr>
              <w:spacing w:before="0" w:after="0" w:line="240" w:lineRule="auto"/>
            </w:pPr>
            <w:r/>
            <w:r>
              <w:rPr>
                <w:rFonts w:ascii="Aptos" w:hAnsi="Aptos"/>
                <w:b w:val="0"/>
                <w:sz w:val="18"/>
              </w:rPr>
              <w:t>Local application server</w:t>
            </w:r>
          </w:p>
        </w:tc>
      </w:tr>
      <w:tr>
        <w:tc>
          <w:tcPr>
            <w:tcW w:type="dxa" w:w="1584"/>
            <w:vAlign w:val="center"/>
          </w:tcPr>
          <w:p>
            <w:pPr>
              <w:spacing w:before="0" w:after="0" w:line="240" w:lineRule="auto"/>
            </w:pPr>
            <w:r/>
            <w:r>
              <w:rPr>
                <w:rFonts w:ascii="Aptos" w:hAnsi="Aptos"/>
                <w:b w:val="0"/>
                <w:sz w:val="18"/>
              </w:rPr>
              <w:t>Testing</w:t>
            </w:r>
          </w:p>
        </w:tc>
        <w:tc>
          <w:tcPr>
            <w:tcW w:type="dxa" w:w="2880"/>
            <w:vAlign w:val="center"/>
          </w:tcPr>
          <w:p>
            <w:pPr>
              <w:spacing w:before="0" w:after="0" w:line="240" w:lineRule="auto"/>
            </w:pPr>
            <w:r/>
            <w:r>
              <w:rPr>
                <w:rFonts w:ascii="Aptos" w:hAnsi="Aptos"/>
                <w:b w:val="0"/>
                <w:sz w:val="18"/>
              </w:rPr>
              <w:t>pytest + httpx</w:t>
            </w:r>
          </w:p>
        </w:tc>
        <w:tc>
          <w:tcPr>
            <w:tcW w:type="dxa" w:w="5184"/>
            <w:vAlign w:val="center"/>
          </w:tcPr>
          <w:p>
            <w:pPr>
              <w:spacing w:before="0" w:after="0" w:line="240" w:lineRule="auto"/>
            </w:pPr>
            <w:r/>
            <w:r>
              <w:rPr>
                <w:rFonts w:ascii="Aptos" w:hAnsi="Aptos"/>
                <w:b w:val="0"/>
                <w:sz w:val="18"/>
              </w:rPr>
              <w:t>Automated application and endpoint testing</w:t>
            </w:r>
          </w:p>
        </w:tc>
      </w:tr>
      <w:tr>
        <w:tc>
          <w:tcPr>
            <w:tcW w:type="dxa" w:w="1584"/>
            <w:vAlign w:val="center"/>
          </w:tcPr>
          <w:p>
            <w:pPr>
              <w:spacing w:before="0" w:after="0" w:line="240" w:lineRule="auto"/>
            </w:pPr>
            <w:r/>
            <w:r>
              <w:rPr>
                <w:rFonts w:ascii="Aptos" w:hAnsi="Aptos"/>
                <w:b w:val="0"/>
                <w:sz w:val="18"/>
              </w:rPr>
              <w:t>Configuration</w:t>
            </w:r>
          </w:p>
        </w:tc>
        <w:tc>
          <w:tcPr>
            <w:tcW w:type="dxa" w:w="2880"/>
            <w:vAlign w:val="center"/>
          </w:tcPr>
          <w:p>
            <w:pPr>
              <w:spacing w:before="0" w:after="0" w:line="240" w:lineRule="auto"/>
            </w:pPr>
            <w:r/>
            <w:r>
              <w:rPr>
                <w:rFonts w:ascii="Aptos" w:hAnsi="Aptos"/>
                <w:b w:val="0"/>
                <w:sz w:val="18"/>
              </w:rPr>
              <w:t>python-dotenv</w:t>
            </w:r>
          </w:p>
        </w:tc>
        <w:tc>
          <w:tcPr>
            <w:tcW w:type="dxa" w:w="5184"/>
            <w:vAlign w:val="center"/>
          </w:tcPr>
          <w:p>
            <w:pPr>
              <w:spacing w:before="0" w:after="0" w:line="240" w:lineRule="auto"/>
            </w:pPr>
            <w:r/>
            <w:r>
              <w:rPr>
                <w:rFonts w:ascii="Aptos" w:hAnsi="Aptos"/>
                <w:b w:val="0"/>
                <w:sz w:val="18"/>
              </w:rPr>
              <w:t>Environment-based settings</w:t>
            </w:r>
          </w:p>
        </w:tc>
      </w:tr>
    </w:tbl>
    <w:p>
      <w:pPr>
        <w:spacing w:before="0" w:after="40" w:line="240" w:lineRule="auto"/>
      </w:pPr>
    </w:p>
    <w:p>
      <w:pPr>
        <w:pStyle w:val="Heading2"/>
        <w:spacing w:before="0" w:after="40" w:line="240" w:lineRule="auto"/>
      </w:pPr>
      <w:r>
        <w:t>4.3 Source Organization</w:t>
      </w:r>
    </w:p>
    <w:p>
      <w:pPr>
        <w:spacing w:before="0" w:after="40" w:line="240" w:lineRule="auto"/>
      </w:pPr>
      <w:r>
        <w:t>The source follows a modular structure. main.py starts the FastAPI application and mounts static files. The app package separates configuration, database operations, security, schemas, routes and services. The templates directory contains the web pages, while static contains CSS, JavaScript and the upload area. The tests directory contains the automated test suite.</w:t>
      </w:r>
    </w:p>
    <w:p>
      <w:pPr>
        <w:spacing w:before="0" w:after="40" w:line="240" w:lineRule="auto"/>
      </w:pPr>
      <w:r>
        <w:br w:type="page"/>
      </w:r>
    </w:p>
    <w:p>
      <w:pPr>
        <w:spacing w:before="0" w:after="40" w:line="240" w:lineRule="auto"/>
        <w:jc w:val="center"/>
      </w:pPr>
      <w:r>
        <w:rPr>
          <w:rFonts w:ascii="Aptos Display" w:hAnsi="Aptos Display"/>
          <w:b/>
          <w:sz w:val="38"/>
        </w:rPr>
        <w:t>5. Module Design &amp; End-to-End Workflow</w:t>
      </w:r>
    </w:p>
    <w:p>
      <w:pPr>
        <w:pStyle w:val="Heading2"/>
        <w:spacing w:before="0" w:after="40" w:line="240" w:lineRule="auto"/>
      </w:pPr>
      <w:r>
        <w:t>5.1 Authentication Module</w:t>
      </w:r>
    </w:p>
    <w:p>
      <w:pPr>
        <w:spacing w:before="0" w:after="40" w:line="240" w:lineRule="auto"/>
      </w:pPr>
      <w:r>
        <w:t>The authentication module provides registration, login, logout, token generation, session information and session data. During registration, the username and email are checked for duplicates and the password is stored as a bcrypt hash. On successful login, the application creates a JWT containing the user ID, username, issue time and expiry time. The token can be stored in an HTTP-only cookie for browser access or returned through the OAuth2-style /token endpoint for bearer authentication.</w:t>
      </w:r>
    </w:p>
    <w:p>
      <w:pPr>
        <w:pStyle w:val="Heading2"/>
        <w:spacing w:before="0" w:after="40" w:line="240" w:lineRule="auto"/>
      </w:pPr>
      <w:r>
        <w:t>5.2 Planner Modules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pPr>
              <w:spacing w:before="0" w:after="0" w:line="240" w:lineRule="auto"/>
            </w:pPr>
            <w:r/>
            <w:r>
              <w:rPr>
                <w:rFonts w:ascii="Aptos" w:hAnsi="Aptos"/>
                <w:b/>
                <w:sz w:val="19"/>
              </w:rPr>
              <w:t>Module</w:t>
            </w:r>
          </w:p>
        </w:tc>
        <w:tc>
          <w:tcPr>
            <w:tcW w:type="dxa" w:w="7920"/>
            <w:vAlign w:val="center"/>
            <w:shd w:fill="D9EAF7"/>
          </w:tcPr>
          <w:p>
            <w:pPr>
              <w:spacing w:before="0" w:after="0" w:line="240" w:lineRule="auto"/>
            </w:pPr>
            <w:r/>
            <w:r>
              <w:rPr>
                <w:rFonts w:ascii="Aptos" w:hAnsi="Aptos"/>
                <w:b/>
                <w:sz w:val="19"/>
              </w:rPr>
              <w:t>Processing Flow</w:t>
            </w:r>
          </w:p>
        </w:tc>
      </w:tr>
      <w:tr>
        <w:tc>
          <w:tcPr>
            <w:tcW w:type="dxa" w:w="1728"/>
            <w:vAlign w:val="center"/>
          </w:tcPr>
          <w:p>
            <w:pPr>
              <w:spacing w:before="0" w:after="0" w:line="240" w:lineRule="auto"/>
            </w:pPr>
            <w:r/>
            <w:r>
              <w:rPr>
                <w:rFonts w:ascii="Aptos" w:hAnsi="Aptos"/>
                <w:b w:val="0"/>
                <w:sz w:val="18"/>
              </w:rPr>
              <w:t>Home</w:t>
            </w:r>
          </w:p>
        </w:tc>
        <w:tc>
          <w:tcPr>
            <w:tcW w:type="dxa" w:w="7920"/>
            <w:vAlign w:val="center"/>
          </w:tcPr>
          <w:p>
            <w:pPr>
              <w:spacing w:before="0" w:after="0" w:line="240" w:lineRule="auto"/>
            </w:pPr>
            <w:r/>
            <w:r>
              <w:rPr>
                <w:rFonts w:ascii="Aptos" w:hAnsi="Aptos"/>
                <w:b w:val="0"/>
                <w:sz w:val="18"/>
              </w:rPr>
              <w:t>Validate HomeRequest → call AI/fallback → save recommendation → return recommendation ID and result</w:t>
            </w:r>
          </w:p>
        </w:tc>
      </w:tr>
      <w:tr>
        <w:tc>
          <w:tcPr>
            <w:tcW w:type="dxa" w:w="1728"/>
            <w:vAlign w:val="center"/>
          </w:tcPr>
          <w:p>
            <w:pPr>
              <w:spacing w:before="0" w:after="0" w:line="240" w:lineRule="auto"/>
            </w:pPr>
            <w:r/>
            <w:r>
              <w:rPr>
                <w:rFonts w:ascii="Aptos" w:hAnsi="Aptos"/>
                <w:b w:val="0"/>
                <w:sz w:val="18"/>
              </w:rPr>
              <w:t>Party</w:t>
            </w:r>
          </w:p>
        </w:tc>
        <w:tc>
          <w:tcPr>
            <w:tcW w:type="dxa" w:w="7920"/>
            <w:vAlign w:val="center"/>
          </w:tcPr>
          <w:p>
            <w:pPr>
              <w:spacing w:before="0" w:after="0" w:line="240" w:lineRule="auto"/>
            </w:pPr>
            <w:r/>
            <w:r>
              <w:rPr>
                <w:rFonts w:ascii="Aptos" w:hAnsi="Aptos"/>
                <w:b w:val="0"/>
                <w:sz w:val="18"/>
              </w:rPr>
              <w:t>Validate PartyRequest → allocate across event sections → save result → display recommendation</w:t>
            </w:r>
          </w:p>
        </w:tc>
      </w:tr>
      <w:tr>
        <w:tc>
          <w:tcPr>
            <w:tcW w:type="dxa" w:w="1728"/>
            <w:vAlign w:val="center"/>
          </w:tcPr>
          <w:p>
            <w:pPr>
              <w:spacing w:before="0" w:after="0" w:line="240" w:lineRule="auto"/>
            </w:pPr>
            <w:r/>
            <w:r>
              <w:rPr>
                <w:rFonts w:ascii="Aptos" w:hAnsi="Aptos"/>
                <w:b w:val="0"/>
                <w:sz w:val="18"/>
              </w:rPr>
              <w:t>Jewelry</w:t>
            </w:r>
          </w:p>
        </w:tc>
        <w:tc>
          <w:tcPr>
            <w:tcW w:type="dxa" w:w="7920"/>
            <w:vAlign w:val="center"/>
          </w:tcPr>
          <w:p>
            <w:pPr>
              <w:spacing w:before="0" w:after="0" w:line="240" w:lineRule="auto"/>
            </w:pPr>
            <w:r/>
            <w:r>
              <w:rPr>
                <w:rFonts w:ascii="Aptos" w:hAnsi="Aptos"/>
                <w:b w:val="0"/>
                <w:sz w:val="18"/>
              </w:rPr>
              <w:t>Validate form → validate optional image → call AI/fallback → save image reference/result → display</w:t>
            </w:r>
          </w:p>
        </w:tc>
      </w:tr>
    </w:tbl>
    <w:p>
      <w:pPr>
        <w:spacing w:before="0" w:after="40" w:line="240" w:lineRule="auto"/>
      </w:pPr>
    </w:p>
    <w:p>
      <w:pPr>
        <w:pStyle w:val="Heading2"/>
        <w:spacing w:before="0" w:after="40" w:line="240" w:lineRule="auto"/>
      </w:pPr>
      <w:r>
        <w:t>5.3 Recommendation Generation Workflow</w:t>
      </w:r>
    </w:p>
    <w:p>
      <w:pPr>
        <w:pStyle w:val="ListNumber"/>
        <w:spacing w:before="0" w:after="40" w:line="240" w:lineRule="auto"/>
      </w:pPr>
      <w:r>
        <w:t>The authenticated user submits a planner form.</w:t>
      </w:r>
    </w:p>
    <w:p>
      <w:pPr>
        <w:pStyle w:val="ListNumber"/>
        <w:spacing w:before="0" w:after="40" w:line="240" w:lineRule="auto"/>
      </w:pPr>
      <w:r>
        <w:t>The route validates the request using the appropriate schema.</w:t>
      </w:r>
    </w:p>
    <w:p>
      <w:pPr>
        <w:pStyle w:val="ListNumber"/>
        <w:spacing w:before="0" w:after="40" w:line="240" w:lineRule="auto"/>
      </w:pPr>
      <w:r>
        <w:t>The service builds a category-specific Gemini prompt containing budget and user requirements.</w:t>
      </w:r>
    </w:p>
    <w:p>
      <w:pPr>
        <w:pStyle w:val="ListNumber"/>
        <w:spacing w:before="0" w:after="40" w:line="240" w:lineRule="auto"/>
      </w:pPr>
      <w:r>
        <w:t>If Gemini is available, the application calls the configured model and requests JSON-only output.</w:t>
      </w:r>
    </w:p>
    <w:p>
      <w:pPr>
        <w:pStyle w:val="ListNumber"/>
        <w:spacing w:before="0" w:after="40" w:line="240" w:lineRule="auto"/>
      </w:pPr>
      <w:r>
        <w:t>The response is parsed even when minor formatting such as JSON code fences or surrounding text appears.</w:t>
      </w:r>
    </w:p>
    <w:p>
      <w:pPr>
        <w:pStyle w:val="ListNumber"/>
        <w:spacing w:before="0" w:after="40" w:line="240" w:lineRule="auto"/>
      </w:pPr>
      <w:r>
        <w:t>The normalized result is converted into the exact structure expected by the templates.</w:t>
      </w:r>
    </w:p>
    <w:p>
      <w:pPr>
        <w:pStyle w:val="ListNumber"/>
        <w:spacing w:before="0" w:after="40" w:line="240" w:lineRule="auto"/>
      </w:pPr>
      <w:r>
        <w:t>Platform names are canonicalized and application-generated search URLs are attached.</w:t>
      </w:r>
    </w:p>
    <w:p>
      <w:pPr>
        <w:pStyle w:val="ListNumber"/>
        <w:spacing w:before="0" w:after="40" w:line="240" w:lineRule="auto"/>
      </w:pPr>
      <w:r>
        <w:t>Estimated totals and budget status are calculated.</w:t>
      </w:r>
    </w:p>
    <w:p>
      <w:pPr>
        <w:pStyle w:val="ListNumber"/>
        <w:spacing w:before="0" w:after="40" w:line="240" w:lineRule="auto"/>
      </w:pPr>
      <w:r>
        <w:t>If Gemini is not configured, fails, or produces unusable output, the rule-based fallback generator is used.</w:t>
      </w:r>
    </w:p>
    <w:p>
      <w:pPr>
        <w:pStyle w:val="ListNumber"/>
        <w:spacing w:before="0" w:after="40" w:line="240" w:lineRule="auto"/>
      </w:pPr>
      <w:r>
        <w:t>The final recommendation is stored in SQLite against the authenticated user's ID.</w:t>
      </w:r>
    </w:p>
    <w:p>
      <w:pPr>
        <w:pStyle w:val="Heading2"/>
        <w:spacing w:before="0" w:after="40" w:line="240" w:lineRule="auto"/>
      </w:pPr>
      <w:r>
        <w:t>5.4 Platform Search Layer</w:t>
      </w:r>
    </w:p>
    <w:p>
      <w:pPr>
        <w:spacing w:before="0" w:after="40" w:line="240" w:lineRule="auto"/>
      </w:pPr>
      <w:r>
        <w:t>The catalog service maps supported platform names to search URL templates. The application does not trust a raw URL supplied by the model. Instead, it canonicalizes the platform name and constructs a search URL from the recommendation item name. This gives the UI a consistent and safer way to send users to a relevant search page.</w:t>
      </w:r>
    </w:p>
    <w:p>
      <w:pPr>
        <w:spacing w:before="0" w:after="40" w:line="240" w:lineRule="auto"/>
      </w:pPr>
      <w:r>
        <w:br w:type="page"/>
      </w:r>
    </w:p>
    <w:p>
      <w:pPr>
        <w:spacing w:before="0" w:after="40" w:line="240" w:lineRule="auto"/>
        <w:jc w:val="center"/>
      </w:pPr>
      <w:r>
        <w:rPr>
          <w:rFonts w:ascii="Aptos Display" w:hAnsi="Aptos Display"/>
          <w:b/>
          <w:sz w:val="38"/>
        </w:rPr>
        <w:t>6. Implementation Details</w:t>
      </w:r>
    </w:p>
    <w:p>
      <w:pPr>
        <w:pStyle w:val="Heading2"/>
        <w:spacing w:before="0" w:after="40" w:line="240" w:lineRule="auto"/>
      </w:pPr>
      <w:r>
        <w:t>6.1 Gemini Prompt and Structured Output</w:t>
      </w:r>
    </w:p>
    <w:p>
      <w:pPr>
        <w:spacing w:before="0" w:after="40" w:line="240" w:lineRule="auto"/>
      </w:pPr>
      <w:r>
        <w:t>The Gemini service builds different prompts for the three categories. Home prompts contain room names, requested items, quantities, style and notes. Party prompts contain event type, guest count, venue and city and request four planning sections: Catering, Venue / Stay, Decoration and Entertainment. Jewelry prompts contain occasion, style, metal and notes; when an outfit image is provided, the prompt asks Gemini to analyze the outfit's colours, fabric and style and coordinate the jewelry recommendations.</w:t>
      </w:r>
    </w:p>
    <w:p>
      <w:pPr>
        <w:spacing w:before="0" w:after="40" w:line="240" w:lineRule="auto"/>
      </w:pPr>
      <w:r>
        <w:t>A shared output contract asks the model for a summary, sections, allocated budgets, item names, platforms, quantities, estimated unit prices, reasons and money-saving tips. The service also explicitly instructs the model that estimated price is a per-unit amount and that the sum of item totals should not exceed the budget.</w:t>
      </w:r>
    </w:p>
    <w:p>
      <w:pPr>
        <w:pStyle w:val="Heading2"/>
        <w:spacing w:before="0" w:after="40" w:line="240" w:lineRule="auto"/>
      </w:pPr>
      <w:r>
        <w:t>6.2 Normalization and Budget Logic</w:t>
      </w:r>
    </w:p>
    <w:p>
      <w:pPr>
        <w:spacing w:before="0" w:after="40" w:line="240" w:lineRule="auto"/>
      </w:pPr>
      <w:r>
        <w:t>The normalize_result function converts model output into a predictable structure. It limits the number of sections and items processed, trims text fields, converts quantities and prices to numeric values, computes item totals, and generates platform search URLs. It also calculates an estimated total and flags over-budget results so the interface can communicate the budget status.</w:t>
      </w:r>
    </w:p>
    <w:p>
      <w:pPr>
        <w:pStyle w:val="Heading2"/>
        <w:spacing w:before="0" w:after="40" w:line="240" w:lineRule="auto"/>
      </w:pPr>
      <w:r>
        <w:t>6.3 Rule-Based Fallback</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pPr>
              <w:spacing w:before="0" w:after="0" w:line="240" w:lineRule="auto"/>
            </w:pPr>
            <w:r/>
            <w:r>
              <w:rPr>
                <w:rFonts w:ascii="Aptos" w:hAnsi="Aptos"/>
                <w:b/>
                <w:sz w:val="19"/>
              </w:rPr>
              <w:t>Planner</w:t>
            </w:r>
          </w:p>
        </w:tc>
        <w:tc>
          <w:tcPr>
            <w:tcW w:type="dxa" w:w="8064"/>
            <w:vAlign w:val="center"/>
            <w:shd w:fill="D9EAF7"/>
          </w:tcPr>
          <w:p>
            <w:pPr>
              <w:spacing w:before="0" w:after="0" w:line="240" w:lineRule="auto"/>
            </w:pPr>
            <w:r/>
            <w:r>
              <w:rPr>
                <w:rFonts w:ascii="Aptos" w:hAnsi="Aptos"/>
                <w:b/>
                <w:sz w:val="19"/>
              </w:rPr>
              <w:t>Fallback Logic</w:t>
            </w:r>
          </w:p>
        </w:tc>
      </w:tr>
      <w:tr>
        <w:tc>
          <w:tcPr>
            <w:tcW w:type="dxa" w:w="1584"/>
            <w:vAlign w:val="center"/>
          </w:tcPr>
          <w:p>
            <w:pPr>
              <w:spacing w:before="0" w:after="0" w:line="240" w:lineRule="auto"/>
            </w:pPr>
            <w:r/>
            <w:r>
              <w:rPr>
                <w:rFonts w:ascii="Aptos" w:hAnsi="Aptos"/>
                <w:b w:val="0"/>
                <w:sz w:val="18"/>
              </w:rPr>
              <w:t>Home</w:t>
            </w:r>
          </w:p>
        </w:tc>
        <w:tc>
          <w:tcPr>
            <w:tcW w:type="dxa" w:w="8064"/>
            <w:vAlign w:val="center"/>
          </w:tcPr>
          <w:p>
            <w:pPr>
              <w:spacing w:before="0" w:after="0" w:line="240" w:lineRule="auto"/>
            </w:pPr>
            <w:r/>
            <w:r>
              <w:rPr>
                <w:rFonts w:ascii="Aptos" w:hAnsi="Aptos"/>
                <w:b w:val="0"/>
                <w:sz w:val="18"/>
              </w:rPr>
              <w:t>Weights item types such as sofa, bed, dining and lighting, then distributes the budget by room.</w:t>
            </w:r>
          </w:p>
        </w:tc>
      </w:tr>
      <w:tr>
        <w:tc>
          <w:tcPr>
            <w:tcW w:type="dxa" w:w="1584"/>
            <w:vAlign w:val="center"/>
          </w:tcPr>
          <w:p>
            <w:pPr>
              <w:spacing w:before="0" w:after="0" w:line="240" w:lineRule="auto"/>
            </w:pPr>
            <w:r/>
            <w:r>
              <w:rPr>
                <w:rFonts w:ascii="Aptos" w:hAnsi="Aptos"/>
                <w:b w:val="0"/>
                <w:sz w:val="18"/>
              </w:rPr>
              <w:t>Party</w:t>
            </w:r>
          </w:p>
        </w:tc>
        <w:tc>
          <w:tcPr>
            <w:tcW w:type="dxa" w:w="8064"/>
            <w:vAlign w:val="center"/>
          </w:tcPr>
          <w:p>
            <w:pPr>
              <w:spacing w:before="0" w:after="0" w:line="240" w:lineRule="auto"/>
            </w:pPr>
            <w:r/>
            <w:r>
              <w:rPr>
                <w:rFonts w:ascii="Aptos" w:hAnsi="Aptos"/>
                <w:b w:val="0"/>
                <w:sz w:val="18"/>
              </w:rPr>
              <w:t>Uses event-specific percentage splits for catering, decoration, entertainment and venue/stay.</w:t>
            </w:r>
          </w:p>
        </w:tc>
      </w:tr>
      <w:tr>
        <w:tc>
          <w:tcPr>
            <w:tcW w:type="dxa" w:w="1584"/>
            <w:vAlign w:val="center"/>
          </w:tcPr>
          <w:p>
            <w:pPr>
              <w:spacing w:before="0" w:after="0" w:line="240" w:lineRule="auto"/>
            </w:pPr>
            <w:r/>
            <w:r>
              <w:rPr>
                <w:rFonts w:ascii="Aptos" w:hAnsi="Aptos"/>
                <w:b w:val="0"/>
                <w:sz w:val="18"/>
              </w:rPr>
              <w:t>Jewelry</w:t>
            </w:r>
          </w:p>
        </w:tc>
        <w:tc>
          <w:tcPr>
            <w:tcW w:type="dxa" w:w="8064"/>
            <w:vAlign w:val="center"/>
          </w:tcPr>
          <w:p>
            <w:pPr>
              <w:spacing w:before="0" w:after="0" w:line="240" w:lineRule="auto"/>
            </w:pPr>
            <w:r/>
            <w:r>
              <w:rPr>
                <w:rFonts w:ascii="Aptos" w:hAnsi="Aptos"/>
                <w:b w:val="0"/>
                <w:sz w:val="18"/>
              </w:rPr>
              <w:t>Uses fixed category shares: Necklace/Pendant 40%, Earrings 25%, Bangles/Bracelet 25%, Ring 10%.</w:t>
            </w:r>
          </w:p>
        </w:tc>
      </w:tr>
    </w:tbl>
    <w:p>
      <w:pPr>
        <w:spacing w:before="0" w:after="40" w:line="240" w:lineRule="auto"/>
      </w:pPr>
    </w:p>
    <w:p>
      <w:pPr>
        <w:spacing w:before="0" w:after="40" w:line="240" w:lineRule="auto"/>
      </w:pPr>
      <w:r>
        <w:t>The fallback is deliberately deterministic and does not require a Gemini API key. This is important for development, demonstrations and situations where an external AI service is unavailable.</w:t>
      </w:r>
    </w:p>
    <w:p>
      <w:pPr>
        <w:pStyle w:val="Heading2"/>
        <w:spacing w:before="0" w:after="40" w:line="240" w:lineRule="auto"/>
      </w:pPr>
      <w:r>
        <w:t>6.4 Outfit Image Processing</w:t>
      </w:r>
    </w:p>
    <w:p>
      <w:pPr>
        <w:spacing w:before="0" w:after="40" w:line="240" w:lineRule="auto"/>
      </w:pPr>
      <w:r>
        <w:t>The optional jewelry image is processed before AI use. The upload is limited to 5 MB and accepted formats are JPEG, PNG and WEBP. Pillow opens the image, converts it to RGB, scales it to a maximum dimension of 1024 pixels and re-encodes it as JPEG. A UUID-based filename is used for storage, and the resulting image is exposed through the application's static upload path.</w:t>
      </w:r>
    </w:p>
    <w:p>
      <w:pPr>
        <w:spacing w:before="0" w:after="40" w:line="240" w:lineRule="auto"/>
      </w:pPr>
      <w:r>
        <w:br w:type="page"/>
      </w:r>
    </w:p>
    <w:p>
      <w:pPr>
        <w:spacing w:before="0" w:after="40" w:line="240" w:lineRule="auto"/>
        <w:jc w:val="center"/>
      </w:pPr>
      <w:r>
        <w:rPr>
          <w:rFonts w:ascii="Aptos Display" w:hAnsi="Aptos Display"/>
          <w:b/>
          <w:sz w:val="38"/>
        </w:rPr>
        <w:t>7. Security, Data Management &amp; Reliability</w:t>
      </w:r>
    </w:p>
    <w:p>
      <w:pPr>
        <w:pStyle w:val="Heading2"/>
        <w:spacing w:before="0" w:after="40" w:line="240" w:lineRule="auto"/>
      </w:pPr>
      <w:r>
        <w:t>7.1 Authentication and Authorization</w:t>
      </w:r>
    </w:p>
    <w:p>
      <w:pPr>
        <w:pStyle w:val="ListBullet"/>
        <w:spacing w:before="0" w:after="40" w:line="240" w:lineRule="auto"/>
      </w:pPr>
      <w:r>
        <w:t>Passwords are never stored directly; bcrypt is used to generate password hashes.</w:t>
      </w:r>
    </w:p>
    <w:p>
      <w:pPr>
        <w:pStyle w:val="ListBullet"/>
        <w:spacing w:before="0" w:after="40" w:line="240" w:lineRule="auto"/>
      </w:pPr>
      <w:r>
        <w:t>JWT tokens contain the authenticated user's ID and username plus issue and expiry timestamps.</w:t>
      </w:r>
    </w:p>
    <w:p>
      <w:pPr>
        <w:pStyle w:val="ListBullet"/>
        <w:spacing w:before="0" w:after="40" w:line="240" w:lineRule="auto"/>
      </w:pPr>
      <w:r>
        <w:t>Browser sessions use an HTTP-only access-token cookie with SameSite=Lax.</w:t>
      </w:r>
    </w:p>
    <w:p>
      <w:pPr>
        <w:pStyle w:val="ListBullet"/>
        <w:spacing w:before="0" w:after="40" w:line="240" w:lineRule="auto"/>
      </w:pPr>
      <w:r>
        <w:t>API routes use a dependency that returns HTTP 401 when authentication is missing.</w:t>
      </w:r>
    </w:p>
    <w:p>
      <w:pPr>
        <w:pStyle w:val="ListBullet"/>
        <w:spacing w:before="0" w:after="40" w:line="240" w:lineRule="auto"/>
      </w:pPr>
      <w:r>
        <w:t>HTML page routes redirect unauthenticated visitors to the login page.</w:t>
      </w:r>
    </w:p>
    <w:p>
      <w:pPr>
        <w:pStyle w:val="ListBullet"/>
        <w:spacing w:before="0" w:after="40" w:line="240" w:lineRule="auto"/>
      </w:pPr>
      <w:r>
        <w:t>Recommendation retrieval, listing and deletion are filtered by the current user's ID.</w:t>
      </w:r>
    </w:p>
    <w:p>
      <w:pPr>
        <w:pStyle w:val="Heading2"/>
        <w:spacing w:before="0" w:after="40" w:line="240" w:lineRule="auto"/>
      </w:pPr>
      <w:r>
        <w:t>7.2 Database Design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before="0" w:after="0" w:line="240" w:lineRule="auto"/>
            </w:pPr>
            <w:r/>
            <w:r>
              <w:rPr>
                <w:rFonts w:ascii="Aptos" w:hAnsi="Aptos"/>
                <w:b/>
                <w:sz w:val="19"/>
              </w:rPr>
              <w:t>Table</w:t>
            </w:r>
          </w:p>
        </w:tc>
        <w:tc>
          <w:tcPr>
            <w:tcW w:type="dxa" w:w="4320"/>
            <w:vAlign w:val="center"/>
            <w:shd w:fill="D9EAF7"/>
          </w:tcPr>
          <w:p>
            <w:pPr>
              <w:spacing w:before="0" w:after="0" w:line="240" w:lineRule="auto"/>
            </w:pPr>
            <w:r/>
            <w:r>
              <w:rPr>
                <w:rFonts w:ascii="Aptos" w:hAnsi="Aptos"/>
                <w:b/>
                <w:sz w:val="19"/>
              </w:rPr>
              <w:t>Important Fields</w:t>
            </w:r>
          </w:p>
        </w:tc>
        <w:tc>
          <w:tcPr>
            <w:tcW w:type="dxa" w:w="3600"/>
            <w:vAlign w:val="center"/>
            <w:shd w:fill="D9EAF7"/>
          </w:tcPr>
          <w:p>
            <w:pPr>
              <w:spacing w:before="0" w:after="0" w:line="240" w:lineRule="auto"/>
            </w:pPr>
            <w:r/>
            <w:r>
              <w:rPr>
                <w:rFonts w:ascii="Aptos" w:hAnsi="Aptos"/>
                <w:b/>
                <w:sz w:val="19"/>
              </w:rPr>
              <w:t>Purpose</w:t>
            </w:r>
          </w:p>
        </w:tc>
      </w:tr>
      <w:tr>
        <w:tc>
          <w:tcPr>
            <w:tcW w:type="dxa" w:w="1728"/>
            <w:vAlign w:val="center"/>
          </w:tcPr>
          <w:p>
            <w:pPr>
              <w:spacing w:before="0" w:after="0" w:line="240" w:lineRule="auto"/>
            </w:pPr>
            <w:r/>
            <w:r>
              <w:rPr>
                <w:rFonts w:ascii="Aptos" w:hAnsi="Aptos"/>
                <w:b w:val="0"/>
                <w:sz w:val="18"/>
              </w:rPr>
              <w:t>users</w:t>
            </w:r>
          </w:p>
        </w:tc>
        <w:tc>
          <w:tcPr>
            <w:tcW w:type="dxa" w:w="4320"/>
            <w:vAlign w:val="center"/>
          </w:tcPr>
          <w:p>
            <w:pPr>
              <w:spacing w:before="0" w:after="0" w:line="240" w:lineRule="auto"/>
            </w:pPr>
            <w:r/>
            <w:r>
              <w:rPr>
                <w:rFonts w:ascii="Aptos" w:hAnsi="Aptos"/>
                <w:b w:val="0"/>
                <w:sz w:val="18"/>
              </w:rPr>
              <w:t>id, username, email, password_hash, created_at</w:t>
            </w:r>
          </w:p>
        </w:tc>
        <w:tc>
          <w:tcPr>
            <w:tcW w:type="dxa" w:w="3600"/>
            <w:vAlign w:val="center"/>
          </w:tcPr>
          <w:p>
            <w:pPr>
              <w:spacing w:before="0" w:after="0" w:line="240" w:lineRule="auto"/>
            </w:pPr>
            <w:r/>
            <w:r>
              <w:rPr>
                <w:rFonts w:ascii="Aptos" w:hAnsi="Aptos"/>
                <w:b w:val="0"/>
                <w:sz w:val="18"/>
              </w:rPr>
              <w:t>Stores registered accounts securely.</w:t>
            </w:r>
          </w:p>
        </w:tc>
      </w:tr>
      <w:tr>
        <w:tc>
          <w:tcPr>
            <w:tcW w:type="dxa" w:w="1728"/>
            <w:vAlign w:val="center"/>
          </w:tcPr>
          <w:p>
            <w:pPr>
              <w:spacing w:before="0" w:after="0" w:line="240" w:lineRule="auto"/>
            </w:pPr>
            <w:r/>
            <w:r>
              <w:rPr>
                <w:rFonts w:ascii="Aptos" w:hAnsi="Aptos"/>
                <w:b w:val="0"/>
                <w:sz w:val="18"/>
              </w:rPr>
              <w:t>recommendations</w:t>
            </w:r>
          </w:p>
        </w:tc>
        <w:tc>
          <w:tcPr>
            <w:tcW w:type="dxa" w:w="4320"/>
            <w:vAlign w:val="center"/>
          </w:tcPr>
          <w:p>
            <w:pPr>
              <w:spacing w:before="0" w:after="0" w:line="240" w:lineRule="auto"/>
            </w:pPr>
            <w:r/>
            <w:r>
              <w:rPr>
                <w:rFonts w:ascii="Aptos" w:hAnsi="Aptos"/>
                <w:b w:val="0"/>
                <w:sz w:val="18"/>
              </w:rPr>
              <w:t>id, user_id, category, title, budget, inputs_json, result_json, source, created_at</w:t>
            </w:r>
          </w:p>
        </w:tc>
        <w:tc>
          <w:tcPr>
            <w:tcW w:type="dxa" w:w="3600"/>
            <w:vAlign w:val="center"/>
          </w:tcPr>
          <w:p>
            <w:pPr>
              <w:spacing w:before="0" w:after="0" w:line="240" w:lineRule="auto"/>
            </w:pPr>
            <w:r/>
            <w:r>
              <w:rPr>
                <w:rFonts w:ascii="Aptos" w:hAnsi="Aptos"/>
                <w:b w:val="0"/>
                <w:sz w:val="18"/>
              </w:rPr>
              <w:t>Stores generated plans and their source (Gemini or fallback).</w:t>
            </w:r>
          </w:p>
        </w:tc>
      </w:tr>
    </w:tbl>
    <w:p>
      <w:pPr>
        <w:spacing w:before="0" w:after="40" w:line="240" w:lineRule="auto"/>
      </w:pPr>
    </w:p>
    <w:p>
      <w:pPr>
        <w:spacing w:before="0" w:after="40" w:line="240" w:lineRule="auto"/>
      </w:pPr>
      <w:r>
        <w:t>The recommendations table has a foreign-key relationship to users and an index on user ID and creation time. Recommendation inputs and results are serialized as JSON so the complete generated plan can be reconstructed later.</w:t>
      </w:r>
    </w:p>
    <w:p>
      <w:pPr>
        <w:pStyle w:val="Heading2"/>
        <w:spacing w:before="0" w:after="40" w:line="240" w:lineRule="auto"/>
      </w:pPr>
      <w:r>
        <w:t>7.3 Reliability and Error Handling</w:t>
      </w:r>
    </w:p>
    <w:p>
      <w:pPr>
        <w:spacing w:before="0" w:after="40" w:line="240" w:lineRule="auto"/>
      </w:pPr>
      <w:r>
        <w:t>Application startup initializes the SQLite database and upload directory. A health endpoint reports the application status and whether Gemini is configured. The Gemini layer tries configured models and falls back to deterministic recommendations when generation fails. Invalid image uploads produce controlled HTTP errors. Browser-oriented 404 and 403 responses can be rendered through the application's error template.</w:t>
      </w:r>
    </w:p>
    <w:p>
      <w:pPr>
        <w:pStyle w:val="Heading2"/>
        <w:spacing w:before="0" w:after="40" w:line="240" w:lineRule="auto"/>
      </w:pPr>
      <w:r>
        <w:t>7.4 Configuration</w:t>
      </w:r>
    </w:p>
    <w:p>
      <w:pPr>
        <w:spacing w:before="0" w:after="40" w:line="240" w:lineRule="auto"/>
      </w:pPr>
      <w:r>
        <w:t>Configuration is loaded from environment variables through python-dotenv. The project supports settings for the Gemini API key, Gemini model names, JWT secret, token lifetime, CORS origins, database path, host and port. The supplied .env.example is intended to be copied to a local .env file.</w:t>
      </w:r>
    </w:p>
    <w:p>
      <w:pPr>
        <w:spacing w:before="0" w:after="40" w:line="240" w:lineRule="auto"/>
      </w:pPr>
      <w:r>
        <w:br w:type="page"/>
      </w:r>
    </w:p>
    <w:p>
      <w:pPr>
        <w:spacing w:before="0" w:after="40" w:line="240" w:lineRule="auto"/>
        <w:jc w:val="center"/>
      </w:pPr>
      <w:r>
        <w:rPr>
          <w:rFonts w:ascii="Aptos Display" w:hAnsi="Aptos Display"/>
          <w:b/>
          <w:sz w:val="38"/>
        </w:rPr>
        <w:t>8. Testing &amp; Validation Strategy</w:t>
      </w:r>
    </w:p>
    <w:p>
      <w:pPr>
        <w:pStyle w:val="Heading2"/>
        <w:spacing w:before="0" w:after="40" w:line="240" w:lineRule="auto"/>
      </w:pPr>
      <w:r>
        <w:t>8.1 Automated Test Coverage</w:t>
      </w:r>
    </w:p>
    <w:p>
      <w:pPr>
        <w:spacing w:before="0" w:after="40" w:line="240" w:lineRule="auto"/>
      </w:pPr>
      <w:r>
        <w:t>The supplied tests/test_app.py contains 24 test functions. The suite uses FastAPI TestClient and Pillow and is designed to exercise both public pages and authenticated workflows. The test suite does not require a real Gemini API key for its mocked AI-path tests.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AF7"/>
          </w:tcPr>
          <w:p>
            <w:pPr>
              <w:spacing w:before="0" w:after="0" w:line="240" w:lineRule="auto"/>
            </w:pPr>
            <w:r/>
            <w:r>
              <w:rPr>
                <w:rFonts w:ascii="Aptos" w:hAnsi="Aptos"/>
                <w:b/>
                <w:sz w:val="19"/>
              </w:rPr>
              <w:t>Area</w:t>
            </w:r>
          </w:p>
        </w:tc>
        <w:tc>
          <w:tcPr>
            <w:tcW w:type="dxa" w:w="7632"/>
            <w:vAlign w:val="center"/>
            <w:shd w:fill="D9EAF7"/>
          </w:tcPr>
          <w:p>
            <w:pPr>
              <w:spacing w:before="0" w:after="0" w:line="240" w:lineRule="auto"/>
            </w:pPr>
            <w:r/>
            <w:r>
              <w:rPr>
                <w:rFonts w:ascii="Aptos" w:hAnsi="Aptos"/>
                <w:b/>
                <w:sz w:val="19"/>
              </w:rPr>
              <w:t>Examples of checks in source tests</w:t>
            </w:r>
          </w:p>
        </w:tc>
      </w:tr>
      <w:tr>
        <w:tc>
          <w:tcPr>
            <w:tcW w:type="dxa" w:w="2016"/>
            <w:vAlign w:val="center"/>
          </w:tcPr>
          <w:p>
            <w:pPr>
              <w:spacing w:before="0" w:after="0" w:line="240" w:lineRule="auto"/>
            </w:pPr>
            <w:r/>
            <w:r>
              <w:rPr>
                <w:rFonts w:ascii="Aptos" w:hAnsi="Aptos"/>
                <w:b w:val="0"/>
                <w:sz w:val="18"/>
              </w:rPr>
              <w:t>Application</w:t>
            </w:r>
          </w:p>
        </w:tc>
        <w:tc>
          <w:tcPr>
            <w:tcW w:type="dxa" w:w="7632"/>
            <w:vAlign w:val="center"/>
          </w:tcPr>
          <w:p>
            <w:pPr>
              <w:spacing w:before="0" w:after="0" w:line="240" w:lineRule="auto"/>
            </w:pPr>
            <w:r/>
            <w:r>
              <w:rPr>
                <w:rFonts w:ascii="Aptos" w:hAnsi="Aptos"/>
                <w:b w:val="0"/>
                <w:sz w:val="18"/>
              </w:rPr>
              <w:t>Health endpoint, landing page, static CSS, unknown-page 404</w:t>
            </w:r>
          </w:p>
        </w:tc>
      </w:tr>
      <w:tr>
        <w:tc>
          <w:tcPr>
            <w:tcW w:type="dxa" w:w="2016"/>
            <w:vAlign w:val="center"/>
          </w:tcPr>
          <w:p>
            <w:pPr>
              <w:spacing w:before="0" w:after="0" w:line="240" w:lineRule="auto"/>
            </w:pPr>
            <w:r/>
            <w:r>
              <w:rPr>
                <w:rFonts w:ascii="Aptos" w:hAnsi="Aptos"/>
                <w:b w:val="0"/>
                <w:sz w:val="18"/>
              </w:rPr>
              <w:t>Authentication</w:t>
            </w:r>
          </w:p>
        </w:tc>
        <w:tc>
          <w:tcPr>
            <w:tcW w:type="dxa" w:w="7632"/>
            <w:vAlign w:val="center"/>
          </w:tcPr>
          <w:p>
            <w:pPr>
              <w:spacing w:before="0" w:after="0" w:line="240" w:lineRule="auto"/>
            </w:pPr>
            <w:r/>
            <w:r>
              <w:rPr>
                <w:rFonts w:ascii="Aptos" w:hAnsi="Aptos"/>
                <w:b w:val="0"/>
                <w:sz w:val="18"/>
              </w:rPr>
              <w:t>Registration validation, duplicates, wrong password, login/logout, bearer token</w:t>
            </w:r>
          </w:p>
        </w:tc>
      </w:tr>
      <w:tr>
        <w:tc>
          <w:tcPr>
            <w:tcW w:type="dxa" w:w="2016"/>
            <w:vAlign w:val="center"/>
          </w:tcPr>
          <w:p>
            <w:pPr>
              <w:spacing w:before="0" w:after="0" w:line="240" w:lineRule="auto"/>
            </w:pPr>
            <w:r/>
            <w:r>
              <w:rPr>
                <w:rFonts w:ascii="Aptos" w:hAnsi="Aptos"/>
                <w:b w:val="0"/>
                <w:sz w:val="18"/>
              </w:rPr>
              <w:t>Access control</w:t>
            </w:r>
          </w:p>
        </w:tc>
        <w:tc>
          <w:tcPr>
            <w:tcW w:type="dxa" w:w="7632"/>
            <w:vAlign w:val="center"/>
          </w:tcPr>
          <w:p>
            <w:pPr>
              <w:spacing w:before="0" w:after="0" w:line="240" w:lineRule="auto"/>
            </w:pPr>
            <w:r/>
            <w:r>
              <w:rPr>
                <w:rFonts w:ascii="Aptos" w:hAnsi="Aptos"/>
                <w:b w:val="0"/>
                <w:sz w:val="18"/>
              </w:rPr>
              <w:t>Planner pages redirect when logged out; API routes require authentication</w:t>
            </w:r>
          </w:p>
        </w:tc>
      </w:tr>
      <w:tr>
        <w:tc>
          <w:tcPr>
            <w:tcW w:type="dxa" w:w="2016"/>
            <w:vAlign w:val="center"/>
          </w:tcPr>
          <w:p>
            <w:pPr>
              <w:spacing w:before="0" w:after="0" w:line="240" w:lineRule="auto"/>
            </w:pPr>
            <w:r/>
            <w:r>
              <w:rPr>
                <w:rFonts w:ascii="Aptos" w:hAnsi="Aptos"/>
                <w:b w:val="0"/>
                <w:sz w:val="18"/>
              </w:rPr>
              <w:t>Home planner</w:t>
            </w:r>
          </w:p>
        </w:tc>
        <w:tc>
          <w:tcPr>
            <w:tcW w:type="dxa" w:w="7632"/>
            <w:vAlign w:val="center"/>
          </w:tcPr>
          <w:p>
            <w:pPr>
              <w:spacing w:before="0" w:after="0" w:line="240" w:lineRule="auto"/>
            </w:pPr>
            <w:r/>
            <w:r>
              <w:rPr>
                <w:rFonts w:ascii="Aptos" w:hAnsi="Aptos"/>
                <w:b w:val="0"/>
                <w:sz w:val="18"/>
              </w:rPr>
              <w:t>Generation, room sections, budget total and HTTPS search links</w:t>
            </w:r>
          </w:p>
        </w:tc>
      </w:tr>
      <w:tr>
        <w:tc>
          <w:tcPr>
            <w:tcW w:type="dxa" w:w="2016"/>
            <w:vAlign w:val="center"/>
          </w:tcPr>
          <w:p>
            <w:pPr>
              <w:spacing w:before="0" w:after="0" w:line="240" w:lineRule="auto"/>
            </w:pPr>
            <w:r/>
            <w:r>
              <w:rPr>
                <w:rFonts w:ascii="Aptos" w:hAnsi="Aptos"/>
                <w:b w:val="0"/>
                <w:sz w:val="18"/>
              </w:rPr>
              <w:t>Party planner</w:t>
            </w:r>
          </w:p>
        </w:tc>
        <w:tc>
          <w:tcPr>
            <w:tcW w:type="dxa" w:w="7632"/>
            <w:vAlign w:val="center"/>
          </w:tcPr>
          <w:p>
            <w:pPr>
              <w:spacing w:before="0" w:after="0" w:line="240" w:lineRule="auto"/>
            </w:pPr>
            <w:r/>
            <w:r>
              <w:rPr>
                <w:rFonts w:ascii="Aptos" w:hAnsi="Aptos"/>
                <w:b w:val="0"/>
                <w:sz w:val="18"/>
              </w:rPr>
              <w:t>Generation, required sections and budget total</w:t>
            </w:r>
          </w:p>
        </w:tc>
      </w:tr>
      <w:tr>
        <w:tc>
          <w:tcPr>
            <w:tcW w:type="dxa" w:w="2016"/>
            <w:vAlign w:val="center"/>
          </w:tcPr>
          <w:p>
            <w:pPr>
              <w:spacing w:before="0" w:after="0" w:line="240" w:lineRule="auto"/>
            </w:pPr>
            <w:r/>
            <w:r>
              <w:rPr>
                <w:rFonts w:ascii="Aptos" w:hAnsi="Aptos"/>
                <w:b w:val="0"/>
                <w:sz w:val="18"/>
              </w:rPr>
              <w:t>Jewelry planner</w:t>
            </w:r>
          </w:p>
        </w:tc>
        <w:tc>
          <w:tcPr>
            <w:tcW w:type="dxa" w:w="7632"/>
            <w:vAlign w:val="center"/>
          </w:tcPr>
          <w:p>
            <w:pPr>
              <w:spacing w:before="0" w:after="0" w:line="240" w:lineRule="auto"/>
            </w:pPr>
            <w:r/>
            <w:r>
              <w:rPr>
                <w:rFonts w:ascii="Aptos" w:hAnsi="Aptos"/>
                <w:b w:val="0"/>
                <w:sz w:val="18"/>
              </w:rPr>
              <w:t>With/without image and rejection of invalid image data</w:t>
            </w:r>
          </w:p>
        </w:tc>
      </w:tr>
      <w:tr>
        <w:tc>
          <w:tcPr>
            <w:tcW w:type="dxa" w:w="2016"/>
            <w:vAlign w:val="center"/>
          </w:tcPr>
          <w:p>
            <w:pPr>
              <w:spacing w:before="0" w:after="0" w:line="240" w:lineRule="auto"/>
            </w:pPr>
            <w:r/>
            <w:r>
              <w:rPr>
                <w:rFonts w:ascii="Aptos" w:hAnsi="Aptos"/>
                <w:b w:val="0"/>
                <w:sz w:val="18"/>
              </w:rPr>
              <w:t>Validation</w:t>
            </w:r>
          </w:p>
        </w:tc>
        <w:tc>
          <w:tcPr>
            <w:tcW w:type="dxa" w:w="7632"/>
            <w:vAlign w:val="center"/>
          </w:tcPr>
          <w:p>
            <w:pPr>
              <w:spacing w:before="0" w:after="0" w:line="240" w:lineRule="auto"/>
            </w:pPr>
            <w:r/>
            <w:r>
              <w:rPr>
                <w:rFonts w:ascii="Aptos" w:hAnsi="Aptos"/>
                <w:b w:val="0"/>
                <w:sz w:val="18"/>
              </w:rPr>
              <w:t>Negative/zero budgets, empty rooms and invalid quantities/guest counts</w:t>
            </w:r>
          </w:p>
        </w:tc>
      </w:tr>
      <w:tr>
        <w:tc>
          <w:tcPr>
            <w:tcW w:type="dxa" w:w="2016"/>
            <w:vAlign w:val="center"/>
          </w:tcPr>
          <w:p>
            <w:pPr>
              <w:spacing w:before="0" w:after="0" w:line="240" w:lineRule="auto"/>
            </w:pPr>
            <w:r/>
            <w:r>
              <w:rPr>
                <w:rFonts w:ascii="Aptos" w:hAnsi="Aptos"/>
                <w:b w:val="0"/>
                <w:sz w:val="18"/>
              </w:rPr>
              <w:t>History</w:t>
            </w:r>
          </w:p>
        </w:tc>
        <w:tc>
          <w:tcPr>
            <w:tcW w:type="dxa" w:w="7632"/>
            <w:vAlign w:val="center"/>
          </w:tcPr>
          <w:p>
            <w:pPr>
              <w:spacing w:before="0" w:after="0" w:line="240" w:lineRule="auto"/>
            </w:pPr>
            <w:r/>
            <w:r>
              <w:rPr>
                <w:rFonts w:ascii="Aptos" w:hAnsi="Aptos"/>
                <w:b w:val="0"/>
                <w:sz w:val="18"/>
              </w:rPr>
              <w:t>Listing, filtering, details, deletion and per-user isolation</w:t>
            </w:r>
          </w:p>
        </w:tc>
      </w:tr>
      <w:tr>
        <w:tc>
          <w:tcPr>
            <w:tcW w:type="dxa" w:w="2016"/>
            <w:vAlign w:val="center"/>
          </w:tcPr>
          <w:p>
            <w:pPr>
              <w:spacing w:before="0" w:after="0" w:line="240" w:lineRule="auto"/>
            </w:pPr>
            <w:r/>
            <w:r>
              <w:rPr>
                <w:rFonts w:ascii="Aptos" w:hAnsi="Aptos"/>
                <w:b w:val="0"/>
                <w:sz w:val="18"/>
              </w:rPr>
              <w:t>Gemini</w:t>
            </w:r>
          </w:p>
        </w:tc>
        <w:tc>
          <w:tcPr>
            <w:tcW w:type="dxa" w:w="7632"/>
            <w:vAlign w:val="center"/>
          </w:tcPr>
          <w:p>
            <w:pPr>
              <w:spacing w:before="0" w:after="0" w:line="240" w:lineRule="auto"/>
            </w:pPr>
            <w:r/>
            <w:r>
              <w:rPr>
                <w:rFonts w:ascii="Aptos" w:hAnsi="Aptos"/>
                <w:b w:val="0"/>
                <w:sz w:val="18"/>
              </w:rPr>
              <w:t>Success path, API failure fallback and invalid-response fallback</w:t>
            </w:r>
          </w:p>
        </w:tc>
      </w:tr>
      <w:tr>
        <w:tc>
          <w:tcPr>
            <w:tcW w:type="dxa" w:w="2016"/>
            <w:vAlign w:val="center"/>
          </w:tcPr>
          <w:p>
            <w:pPr>
              <w:spacing w:before="0" w:after="0" w:line="240" w:lineRule="auto"/>
            </w:pPr>
            <w:r/>
            <w:r>
              <w:rPr>
                <w:rFonts w:ascii="Aptos" w:hAnsi="Aptos"/>
                <w:b w:val="0"/>
                <w:sz w:val="18"/>
              </w:rPr>
              <w:t>Utilities</w:t>
            </w:r>
          </w:p>
        </w:tc>
        <w:tc>
          <w:tcPr>
            <w:tcW w:type="dxa" w:w="7632"/>
            <w:vAlign w:val="center"/>
          </w:tcPr>
          <w:p>
            <w:pPr>
              <w:spacing w:before="0" w:after="0" w:line="240" w:lineRule="auto"/>
            </w:pPr>
            <w:r/>
            <w:r>
              <w:rPr>
                <w:rFonts w:ascii="Aptos" w:hAnsi="Aptos"/>
                <w:b w:val="0"/>
                <w:sz w:val="18"/>
              </w:rPr>
              <w:t>JSON extraction, over-budget flagging and catalog URL normalization</w:t>
            </w:r>
          </w:p>
        </w:tc>
      </w:tr>
    </w:tbl>
    <w:p>
      <w:pPr>
        <w:spacing w:before="0" w:after="40" w:line="240" w:lineRule="auto"/>
      </w:pPr>
    </w:p>
    <w:p>
      <w:pPr>
        <w:pStyle w:val="Heading2"/>
        <w:spacing w:before="0" w:after="40" w:line="240" w:lineRule="auto"/>
      </w:pPr>
      <w:r>
        <w:t>8.2 Important Validation Scenarios</w:t>
      </w:r>
    </w:p>
    <w:p>
      <w:pPr>
        <w:pStyle w:val="ListBullet"/>
        <w:spacing w:before="0" w:after="40" w:line="240" w:lineRule="auto"/>
      </w:pPr>
      <w:r>
        <w:t>Unauthenticated users cannot directly access planner APIs.</w:t>
      </w:r>
    </w:p>
    <w:p>
      <w:pPr>
        <w:pStyle w:val="ListBullet"/>
        <w:spacing w:before="0" w:after="40" w:line="240" w:lineRule="auto"/>
      </w:pPr>
      <w:r>
        <w:t>Invalid budgets and quantities are rejected by schema validation.</w:t>
      </w:r>
    </w:p>
    <w:p>
      <w:pPr>
        <w:pStyle w:val="ListBullet"/>
        <w:spacing w:before="0" w:after="40" w:line="240" w:lineRule="auto"/>
      </w:pPr>
      <w:r>
        <w:t>Duplicate usernames/emails are rejected during registration.</w:t>
      </w:r>
    </w:p>
    <w:p>
      <w:pPr>
        <w:pStyle w:val="ListBullet"/>
        <w:spacing w:before="0" w:after="40" w:line="240" w:lineRule="auto"/>
      </w:pPr>
      <w:r>
        <w:t>A non-image upload is rejected by the image processor.</w:t>
      </w:r>
    </w:p>
    <w:p>
      <w:pPr>
        <w:pStyle w:val="ListBullet"/>
        <w:spacing w:before="0" w:after="40" w:line="240" w:lineRule="auto"/>
      </w:pPr>
      <w:r>
        <w:t>An AI response containing an unsafe or arbitrary URL is normalized so the application creates its own platform search URL.</w:t>
      </w:r>
    </w:p>
    <w:p>
      <w:pPr>
        <w:pStyle w:val="ListBullet"/>
        <w:spacing w:before="0" w:after="40" w:line="240" w:lineRule="auto"/>
      </w:pPr>
      <w:r>
        <w:t>A simulated Gemini failure causes the fallback generator to return a usable recommendation.</w:t>
      </w:r>
    </w:p>
    <w:p>
      <w:pPr>
        <w:pStyle w:val="ListBullet"/>
        <w:spacing w:before="0" w:after="40" w:line="240" w:lineRule="auto"/>
      </w:pPr>
      <w:r>
        <w:t>One user's saved recommendation cannot be accessed by another authenticated user.</w:t>
      </w:r>
    </w:p>
    <w:p>
      <w:pPr>
        <w:pStyle w:val="ListBullet"/>
        <w:spacing w:before="0" w:after="40" w:line="240" w:lineRule="auto"/>
      </w:pPr>
      <w:r>
        <w:t>Over-budget calculations are detected by the normalization layer.</w:t>
      </w:r>
    </w:p>
    <w:p>
      <w:pPr>
        <w:pStyle w:val="Heading2"/>
        <w:spacing w:before="0" w:after="40" w:line="240" w:lineRule="auto"/>
      </w:pPr>
      <w:r>
        <w:t>8.3 Test Execution Note</w:t>
      </w:r>
    </w:p>
    <w:p>
      <w:pPr>
        <w:spacing w:before="0" w:after="40" w:line="240" w:lineRule="auto"/>
      </w:pPr>
      <w:r>
        <w:t>The project provides the required dependencies in requirements.txt and documents pytest -v as the full test command. The test count above is taken directly from the supplied source. Successful execution depends on installing the project's declared dependencies in the target Python environment.</w:t>
      </w:r>
    </w:p>
    <w:p>
      <w:pPr>
        <w:spacing w:before="0" w:after="40" w:line="240" w:lineRule="auto"/>
      </w:pPr>
      <w:r>
        <w:br w:type="page"/>
      </w:r>
    </w:p>
    <w:p>
      <w:pPr>
        <w:spacing w:before="0" w:after="40" w:line="240" w:lineRule="auto"/>
        <w:jc w:val="center"/>
      </w:pPr>
      <w:r>
        <w:rPr>
          <w:rFonts w:ascii="Aptos Display" w:hAnsi="Aptos Display"/>
          <w:b/>
          <w:sz w:val="38"/>
        </w:rPr>
        <w:t>9. Limitations, Future Enhancements &amp; Conclusion</w:t>
      </w:r>
    </w:p>
    <w:p>
      <w:pPr>
        <w:pStyle w:val="Heading2"/>
        <w:spacing w:before="0" w:after="40" w:line="240" w:lineRule="auto"/>
      </w:pPr>
      <w:r>
        <w:t>9.1 Current Limitations</w:t>
      </w:r>
    </w:p>
    <w:p>
      <w:pPr>
        <w:pStyle w:val="ListBullet"/>
        <w:spacing w:before="0" w:after="40" w:line="240" w:lineRule="auto"/>
      </w:pPr>
      <w:r>
        <w:t>Product prices are estimates generated by the AI or fallback logic; the application does not synchronize live inventory or live prices.</w:t>
      </w:r>
    </w:p>
    <w:p>
      <w:pPr>
        <w:pStyle w:val="ListBullet"/>
        <w:spacing w:before="0" w:after="40" w:line="240" w:lineRule="auto"/>
      </w:pPr>
      <w:r>
        <w:t>Shopping and service integrations are search links rather than direct marketplace APIs or checkout integrations.</w:t>
      </w:r>
    </w:p>
    <w:p>
      <w:pPr>
        <w:pStyle w:val="ListBullet"/>
        <w:spacing w:before="0" w:after="40" w:line="240" w:lineRule="auto"/>
      </w:pPr>
      <w:r>
        <w:t>SQLite is suitable for the supplied local application but is not a dedicated cloud database.</w:t>
      </w:r>
    </w:p>
    <w:p>
      <w:pPr>
        <w:pStyle w:val="ListBullet"/>
        <w:spacing w:before="0" w:after="40" w:line="240" w:lineRule="auto"/>
      </w:pPr>
      <w:r>
        <w:t>AI recommendations depend on the availability, quota and validity of the configured Gemini model/API key.</w:t>
      </w:r>
    </w:p>
    <w:p>
      <w:pPr>
        <w:pStyle w:val="ListBullet"/>
        <w:spacing w:before="0" w:after="40" w:line="240" w:lineRule="auto"/>
      </w:pPr>
      <w:r>
        <w:t>The jewelry outfit-image feature can accept and process an image, but meaningful colour/style matching through AI depends on Gemini being configured.</w:t>
      </w:r>
    </w:p>
    <w:p>
      <w:pPr>
        <w:pStyle w:val="ListBullet"/>
        <w:spacing w:before="0" w:after="40" w:line="240" w:lineRule="auto"/>
      </w:pPr>
      <w:r>
        <w:t>The fallback recommendation engine is rule-based and therefore less context-rich than a successful AI response.</w:t>
      </w:r>
    </w:p>
    <w:p>
      <w:pPr>
        <w:pStyle w:val="Heading2"/>
        <w:spacing w:before="0" w:after="40" w:line="240" w:lineRule="auto"/>
      </w:pPr>
      <w:r>
        <w:t>9.2 Future Enhancements</w:t>
      </w:r>
    </w:p>
    <w:p>
      <w:pPr>
        <w:pStyle w:val="ListBullet"/>
        <w:spacing w:before="0" w:after="40" w:line="240" w:lineRule="auto"/>
      </w:pPr>
      <w:r>
        <w:t>Add live product-price or availability integrations where official APIs are available.</w:t>
      </w:r>
    </w:p>
    <w:p>
      <w:pPr>
        <w:pStyle w:val="ListBullet"/>
        <w:spacing w:before="0" w:after="40" w:line="240" w:lineRule="auto"/>
      </w:pPr>
      <w:r>
        <w:t>Introduce a production-grade database such as PostgreSQL for multi-user deployment.</w:t>
      </w:r>
    </w:p>
    <w:p>
      <w:pPr>
        <w:pStyle w:val="ListBullet"/>
        <w:spacing w:before="0" w:after="40" w:line="240" w:lineRule="auto"/>
      </w:pPr>
      <w:r>
        <w:t>Add recommendation feedback so users can mark results as useful, unsuitable or over-budget.</w:t>
      </w:r>
    </w:p>
    <w:p>
      <w:pPr>
        <w:pStyle w:val="ListBullet"/>
        <w:spacing w:before="0" w:after="40" w:line="240" w:lineRule="auto"/>
      </w:pPr>
      <w:r>
        <w:t>Add richer preference profiles for recurring style and budget choices.</w:t>
      </w:r>
    </w:p>
    <w:p>
      <w:pPr>
        <w:pStyle w:val="ListBullet"/>
        <w:spacing w:before="0" w:after="40" w:line="240" w:lineRule="auto"/>
      </w:pPr>
      <w:r>
        <w:t>Improve image-based jewelry matching with additional validated visual attributes.</w:t>
      </w:r>
    </w:p>
    <w:p>
      <w:pPr>
        <w:pStyle w:val="ListBullet"/>
        <w:spacing w:before="0" w:after="40" w:line="240" w:lineRule="auto"/>
      </w:pPr>
      <w:r>
        <w:t>Add export options such as PDF/printable shopping plans and shareable recommendation summaries.</w:t>
      </w:r>
    </w:p>
    <w:p>
      <w:pPr>
        <w:pStyle w:val="ListBullet"/>
        <w:spacing w:before="0" w:after="40" w:line="240" w:lineRule="auto"/>
      </w:pPr>
      <w:r>
        <w:t>Add deployment configuration for a managed hosting environment with production secrets and monitoring.</w:t>
      </w:r>
    </w:p>
    <w:p>
      <w:pPr>
        <w:pStyle w:val="Heading2"/>
        <w:spacing w:before="0" w:after="40" w:line="240" w:lineRule="auto"/>
      </w:pPr>
      <w:r>
        <w:t>9.3 Conclusion</w:t>
      </w:r>
    </w:p>
    <w:p>
      <w:pPr>
        <w:spacing w:before="0" w:after="40" w:line="240" w:lineRule="auto"/>
      </w:pPr>
      <w:r>
        <w:t>PocketSmart AI demonstrates a practical combination of web development, structured validation, generative AI and rule-based reliability. Its core contribution is not simply generating product suggestions; it organizes a user's budget and context into a usable planning workflow across home interiors, parties and jewelry. The service layer separates AI processing from route handling, while normalization and catalog logic make model output safer and more consistent for the user interface.</w:t>
      </w:r>
    </w:p>
    <w:p>
      <w:pPr>
        <w:spacing w:before="0" w:after="40" w:line="240" w:lineRule="auto"/>
      </w:pPr>
      <w:r>
        <w:t>The project also includes important application fundamentals: authenticated accounts, per-user history, password hashing, JWT sessions, input validation, safe image processing and automated tests. The fallback design ensures that the application's main planning experience can continue even when the external Gemini service is unavailable. These characteristics make PocketSmart AI a clear example of an AI-assisted budget planning web application built with a modular FastAPI architecture.</w:t>
      </w:r>
    </w:p>
    <w:p>
      <w:pPr>
        <w:pStyle w:val="Heading2"/>
        <w:spacing w:before="0" w:after="40" w:line="240" w:lineRule="auto"/>
      </w:pPr>
      <w:r>
        <w:t>References / Source Files</w:t>
      </w:r>
    </w:p>
    <w:p>
      <w:pPr>
        <w:pStyle w:val="ListBullet"/>
        <w:spacing w:before="0" w:after="40" w:line="240" w:lineRule="auto"/>
      </w:pPr>
      <w:r>
        <w:t>Project README.md – project purpose, setup, execution and structure.</w:t>
      </w:r>
    </w:p>
    <w:p>
      <w:pPr>
        <w:pStyle w:val="ListBullet"/>
        <w:spacing w:before="0" w:after="40" w:line="240" w:lineRule="auto"/>
      </w:pPr>
      <w:r>
        <w:t>main.py – FastAPI application entry point and startup configuration.</w:t>
      </w:r>
    </w:p>
    <w:p>
      <w:pPr>
        <w:pStyle w:val="ListBullet"/>
        <w:spacing w:before="0" w:after="40" w:line="240" w:lineRule="auto"/>
      </w:pPr>
      <w:r>
        <w:t>app/routes/auth.py – registration, login, logout, token and session endpoints.</w:t>
      </w:r>
    </w:p>
    <w:p>
      <w:pPr>
        <w:pStyle w:val="ListBullet"/>
        <w:spacing w:before="0" w:after="40" w:line="240" w:lineRule="auto"/>
      </w:pPr>
      <w:r>
        <w:t>app/routes/planners.py – Home, Party and Jewelry generation endpoints.</w:t>
      </w:r>
    </w:p>
    <w:p>
      <w:pPr>
        <w:pStyle w:val="ListBullet"/>
        <w:spacing w:before="0" w:after="40" w:line="240" w:lineRule="auto"/>
      </w:pPr>
      <w:r>
        <w:t>app/services/gemini_utils.py – prompts, Gemini calls, parsing, normalization and fallback selection.</w:t>
      </w:r>
    </w:p>
    <w:p>
      <w:pPr>
        <w:pStyle w:val="ListBullet"/>
        <w:spacing w:before="0" w:after="40" w:line="240" w:lineRule="auto"/>
      </w:pPr>
      <w:r>
        <w:t>app/services/catalog.py – supported platforms, search URLs and rule-based recommendation logic.</w:t>
      </w:r>
    </w:p>
    <w:p>
      <w:pPr>
        <w:pStyle w:val="ListBullet"/>
        <w:spacing w:before="0" w:after="40" w:line="240" w:lineRule="auto"/>
      </w:pPr>
      <w:r>
        <w:t>app/services/images.py – outfit-image validation and normalization.</w:t>
      </w:r>
    </w:p>
    <w:p>
      <w:pPr>
        <w:pStyle w:val="ListBullet"/>
        <w:spacing w:before="0" w:after="40" w:line="240" w:lineRule="auto"/>
      </w:pPr>
      <w:r>
        <w:t>app/database.py – SQLite schema and recommendation persistence.</w:t>
      </w:r>
    </w:p>
    <w:p>
      <w:pPr>
        <w:pStyle w:val="ListBullet"/>
        <w:spacing w:before="0" w:after="40" w:line="240" w:lineRule="auto"/>
      </w:pPr>
      <w:r>
        <w:t>app/security.py and app/schemas.py – authentication and input validation.</w:t>
      </w:r>
    </w:p>
    <w:p>
      <w:pPr>
        <w:pStyle w:val="ListBullet"/>
        <w:spacing w:before="0" w:after="40" w:line="240" w:lineRule="auto"/>
      </w:pPr>
      <w:r>
        <w:t>tests/test_app.py – automated application and service-level tests.</w:t>
      </w:r>
    </w:p>
    <w:p>
      <w:pPr>
        <w:pStyle w:val="ListBullet"/>
        <w:spacing w:before="0" w:after="40" w:line="240" w:lineRule="auto"/>
      </w:pPr>
      <w:r>
        <w:t>requirements.txt – Python dependency specification.</w:t>
      </w:r>
    </w:p>
    <w:p>
      <w:pPr>
        <w:pStyle w:val="SmallNote"/>
        <w:spacing w:before="0" w:after="40" w:line="240" w:lineRule="auto"/>
        <w:jc w:val="center"/>
      </w:pPr>
      <w:r>
        <w:t>End of PocketSmart AI Project Documentation</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PocketSmart AI •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