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27BF9724" wp14:paraId="4616720E" wp14:textId="0B7660F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Министерство науки и высшего образования Российской Федерации НАЦИОНАЛЬНЫЙ ИССЛЕДОВАТЕЛЬСКИЙ ТОМСКИЙ ГОСУДАРСТВЕННЫЙ УНИВЕРСИТЕТ (НИ ТГУ)</w:t>
      </w:r>
    </w:p>
    <w:p xmlns:wp14="http://schemas.microsoft.com/office/word/2010/wordml" w:rsidP="27BF9724" wp14:paraId="23D649EC" wp14:textId="5CEABC6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Институт прикладной математики и компьютерных наук</w:t>
      </w:r>
    </w:p>
    <w:p xmlns:wp14="http://schemas.microsoft.com/office/word/2010/wordml" w:rsidP="27BF9724" wp14:paraId="746B834C" wp14:textId="5D7B1D2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19234638" wp14:textId="3069444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554DA665" wp14:textId="023EA02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5E43FE13" wp14:textId="08F3B97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6973BBFC" wp14:textId="61307E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37BEFADD" wp14:textId="294CBE3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ОТЧЕТ ПО ЛАБОРАТОРНОЙ РАБОТЕ</w:t>
      </w:r>
    </w:p>
    <w:p xmlns:wp14="http://schemas.microsoft.com/office/word/2010/wordml" w:rsidP="27BF9724" wp14:paraId="56A07742" wp14:textId="1F9018D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По дисциплине «Интеллектуальные системы»</w:t>
      </w:r>
    </w:p>
    <w:p w:rsidR="4B46E50B" w:rsidP="4B46E50B" w:rsidRDefault="4B46E50B" w14:paraId="4DB2CD59" w14:textId="694602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ИСКУССТВЕННАЯ </w:t>
      </w: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НЕЙРОННАЯ СЕТЬ</w:t>
      </w:r>
    </w:p>
    <w:p xmlns:wp14="http://schemas.microsoft.com/office/word/2010/wordml" w:rsidP="27BF9724" wp14:paraId="7B8BAB31" wp14:textId="6C189B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Вежнина Надежда Дмитриевна</w:t>
      </w:r>
    </w:p>
    <w:p xmlns:wp14="http://schemas.microsoft.com/office/word/2010/wordml" w:rsidP="27BF9724" wp14:paraId="1117CE66" wp14:textId="2693C79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Направление подготовки 02.03.02 Фундаментальная информатика и информационные системы</w:t>
      </w:r>
    </w:p>
    <w:p xmlns:wp14="http://schemas.microsoft.com/office/word/2010/wordml" w:rsidP="27BF9724" wp14:paraId="7AFEECAD" wp14:textId="27AAF9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Направленность (профиль) «Искусственный интеллект и разработка программных продуктов»</w:t>
      </w:r>
    </w:p>
    <w:p xmlns:wp14="http://schemas.microsoft.com/office/word/2010/wordml" w:rsidP="27BF9724" wp14:paraId="66CABFE8" wp14:textId="5FE34ED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05E522A7" wp14:textId="2D4CB0A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7A077319" wp14:textId="6739BA5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Руководитель работы</w:t>
      </w:r>
    </w:p>
    <w:p xmlns:wp14="http://schemas.microsoft.com/office/word/2010/wordml" w:rsidP="27BF9724" wp14:paraId="53412A97" wp14:textId="63C23DE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А. Д. Брагин</w:t>
      </w:r>
    </w:p>
    <w:p xmlns:wp14="http://schemas.microsoft.com/office/word/2010/wordml" w:rsidP="27BF9724" wp14:paraId="34741DEB" wp14:textId="08BE07A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654E854A" wp14:textId="3A54D3D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Автор работы</w:t>
      </w:r>
    </w:p>
    <w:p xmlns:wp14="http://schemas.microsoft.com/office/word/2010/wordml" w:rsidP="27BF9724" wp14:paraId="4D97A86D" wp14:textId="1F026B9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Студент группы №932201</w:t>
      </w:r>
    </w:p>
    <w:p xmlns:wp14="http://schemas.microsoft.com/office/word/2010/wordml" w:rsidP="27BF9724" wp14:paraId="2751ED9A" wp14:textId="1D13F09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Н. Д. Вежнина</w:t>
      </w:r>
    </w:p>
    <w:p xmlns:wp14="http://schemas.microsoft.com/office/word/2010/wordml" w:rsidP="27BF9724" wp14:paraId="0352F3E3" wp14:textId="0461B8F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1E948587" wp14:textId="13EB12E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15E6822E" wp14:textId="6ECE5F3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10A3FA84" wp14:textId="2DA3099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7BF9724" wp14:paraId="10210112" wp14:textId="0D9DDC6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Томск – 2024</w:t>
      </w:r>
    </w:p>
    <w:p xmlns:wp14="http://schemas.microsoft.com/office/word/2010/wordml" w:rsidP="27BF9724" wp14:paraId="501817AE" wp14:textId="21C3207E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BF9724" w:rsidR="27BF97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 Цель работы</w:t>
      </w:r>
    </w:p>
    <w:p w:rsidR="4B46E50B" w:rsidP="27BF9724" w:rsidRDefault="4B46E50B" w14:paraId="10F142A7" w14:textId="065D31A8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Цель работы - разработать искусственную нейронную сеть для решения поставленной задачи.</w:t>
      </w:r>
    </w:p>
    <w:p w:rsidR="4B46E50B" w:rsidP="27BF9724" w:rsidRDefault="4B46E50B" w14:paraId="39CE6820" w14:textId="4AE12F4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7BF9724" w:rsidR="27BF97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 Постановка задачи</w:t>
      </w:r>
    </w:p>
    <w:p w:rsidR="4B46E50B" w:rsidP="27BF9724" w:rsidRDefault="4B46E50B" w14:paraId="2B548C49" w14:textId="1ED454E1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Вариант №3. </w:t>
      </w:r>
      <w:r w:rsidRPr="27BF9724" w:rsidR="27BF9724">
        <w:rPr>
          <w:rFonts w:ascii="Times New Roman" w:hAnsi="Times New Roman" w:eastAsia="Times New Roman" w:cs="Times New Roman"/>
          <w:sz w:val="28"/>
          <w:szCs w:val="28"/>
        </w:rPr>
        <w:t>Реализуйте с помощью нейронной сети преобразование градусов в радианы.</w:t>
      </w:r>
    </w:p>
    <w:p w:rsidR="4B46E50B" w:rsidRDefault="4B46E50B" w14:paraId="042D6484" w14:textId="43522068">
      <w:r>
        <w:br w:type="page"/>
      </w:r>
    </w:p>
    <w:p w:rsidR="4B46E50B" w:rsidP="27BF9724" w:rsidRDefault="4B46E50B" w14:paraId="16EDEBC6" w14:textId="2C8213E3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Метод решения задачи</w:t>
      </w:r>
    </w:p>
    <w:p w:rsidR="4B46E50B" w:rsidP="27BF9724" w:rsidRDefault="4B46E50B" w14:paraId="3921A8DF" w14:textId="2DD15D40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работе используется язык программирования C++. Для решения задачи используется искусственная нейронная сеть с одним входом и одним выходом, без скрытых слоев. Входные сигналы сети совпадают со входными сигналами нейронов выходного слоя. Вес выходного сигнала подбирается ИНС самостоятельно в процессе обучения и принадлежит интервалу [0; 1]. Активационная функция линейная, смещение b = 0, коэффициент активационной функции a = 0,01.</w:t>
      </w:r>
      <w:r w:rsidRPr="27BF9724" w:rsidR="27BF9724">
        <w:rPr>
          <w:rFonts w:ascii="Times New Roman" w:hAnsi="Times New Roman" w:eastAsia="Times New Roman" w:cs="Times New Roman"/>
          <w:b w:val="0"/>
          <w:bCs w:val="0"/>
          <w:color w:val="4EA72E" w:themeColor="accent6" w:themeTint="FF" w:themeShade="FF"/>
          <w:sz w:val="28"/>
          <w:szCs w:val="28"/>
        </w:rPr>
        <w:t xml:space="preserve"> </w:t>
      </w:r>
      <w:r w:rsidRPr="27BF9724" w:rsidR="27BF97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Способ обучения – обучение с учителем, обучающая выборка генерируется случайным образом из целых чисел в диапазоне [0; 360]. Коэффициент скорости обучения равен 0,05.</w:t>
      </w:r>
    </w:p>
    <w:p w:rsidR="27BF9724" w:rsidRDefault="27BF9724" w14:paraId="05DDCFA4" w14:textId="68A3F1F9">
      <w:r>
        <w:br w:type="page"/>
      </w:r>
    </w:p>
    <w:p w:rsidR="27BF9724" w:rsidP="27BF9724" w:rsidRDefault="27BF9724" w14:paraId="2570F865" w14:textId="6D0CEEA5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6E4E7F7" w:rsidR="06E4E7F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4. Структурная схема алгоритма</w:t>
      </w:r>
    </w:p>
    <w:p w:rsidR="06E4E7F7" w:rsidP="06E4E7F7" w:rsidRDefault="06E4E7F7" w14:paraId="4C439D07" w14:textId="7B3BF4C0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FE7F50" wp14:editId="6272CFC1">
                <wp:extent xmlns:wp="http://schemas.openxmlformats.org/drawingml/2006/wordprocessingDrawing" cx="6223635" cy="1753871"/>
                <wp:effectExtent xmlns:wp="http://schemas.openxmlformats.org/drawingml/2006/wordprocessingDrawing" l="0" t="0" r="24765" b="0"/>
                <wp:docPr xmlns:wp="http://schemas.openxmlformats.org/drawingml/2006/wordprocessingDrawing" id="1867472638" name="Группа 1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3635" cy="1753871"/>
                          <a:chOff x="0" y="0"/>
                          <a:chExt cx="6223635" cy="1753871"/>
                        </a:xfrm>
                      </wpg:grpSpPr>
                      <wps:wsp xmlns:wps="http://schemas.microsoft.com/office/word/2010/wordprocessingShape">
                        <wps:cNvPr id="2" name="Прямоугольник 2"/>
                        <wps:cNvSpPr/>
                        <wps:spPr>
                          <a:xfrm>
                            <a:off x="1289960" y="0"/>
                            <a:ext cx="1172690" cy="144436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Прямоугольник 3"/>
                        <wps:cNvSpPr/>
                        <wps:spPr>
                          <a:xfrm>
                            <a:off x="3350544" y="248542"/>
                            <a:ext cx="720367" cy="10504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Овал 4"/>
                        <wps:cNvSpPr/>
                        <wps:spPr>
                          <a:xfrm>
                            <a:off x="4908547" y="534602"/>
                            <a:ext cx="435571" cy="4783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Прямая со стрелкой 5"/>
                        <wps:cNvCnPr/>
                        <wps:spPr>
                          <a:xfrm>
                            <a:off x="293173" y="647150"/>
                            <a:ext cx="996787" cy="937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Прямая со стрелкой 6"/>
                        <wps:cNvCnPr/>
                        <wps:spPr>
                          <a:xfrm flipV="1">
                            <a:off x="2462650" y="694045"/>
                            <a:ext cx="887894" cy="937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Прямая со стрелкой 7"/>
                        <wps:cNvCnPr/>
                        <wps:spPr>
                          <a:xfrm flipV="1">
                            <a:off x="4079288" y="787835"/>
                            <a:ext cx="829260" cy="937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Прямоугольник 8"/>
                        <wps:cNvSpPr/>
                        <wps:spPr>
                          <a:xfrm>
                            <a:off x="1516122" y="1444364"/>
                            <a:ext cx="1072174" cy="309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84025" w:rsidP="00984025" w:rsidRDefault="00984025">
                              <w:pPr>
                                <w:spacing w:line="25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Сумматор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Прямоугольник 9"/>
                        <wps:cNvSpPr/>
                        <wps:spPr>
                          <a:xfrm>
                            <a:off x="3134853" y="1308368"/>
                            <a:ext cx="1463769" cy="290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84025" w:rsidP="00984025" w:rsidRDefault="00984025">
                              <w:pPr>
                                <w:spacing w:line="25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lang w:val="en-US"/>
                                </w:rPr>
                                <w:t>Преобразователь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Прямоугольник 10"/>
                        <wps:cNvSpPr/>
                        <wps:spPr>
                          <a:xfrm>
                            <a:off x="0" y="501775"/>
                            <a:ext cx="293173" cy="220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84025" w:rsidP="00984025" w:rsidRDefault="00984025">
                              <w:pPr>
                                <w:spacing w:line="256" w:lineRule="auto"/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Прямоугольник 11"/>
                        <wps:cNvSpPr/>
                        <wps:spPr>
                          <a:xfrm>
                            <a:off x="1608261" y="581497"/>
                            <a:ext cx="443947" cy="412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84025" w:rsidP="00984025" w:rsidRDefault="00984025">
                              <w:pPr>
                                <w:spacing w:line="256" w:lineRule="auto"/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xw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Прямоугольник 12"/>
                        <wps:cNvSpPr/>
                        <wps:spPr>
                          <a:xfrm>
                            <a:off x="2760011" y="304816"/>
                            <a:ext cx="374842" cy="276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84025" w:rsidP="00984025" w:rsidRDefault="00984025">
                              <w:pPr>
                                <w:spacing w:line="256" w:lineRule="auto"/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Прямая со стрелкой 13"/>
                        <wps:cNvCnPr/>
                        <wps:spPr>
                          <a:xfrm>
                            <a:off x="5352494" y="778456"/>
                            <a:ext cx="871141" cy="937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Прямоугольник 14"/>
                        <wps:cNvSpPr/>
                        <wps:spPr>
                          <a:xfrm>
                            <a:off x="4598622" y="461914"/>
                            <a:ext cx="309925" cy="260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84025" w:rsidP="00984025" w:rsidRDefault="00984025">
                              <w:pPr>
                                <w:spacing w:line="256" w:lineRule="auto"/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Прямоугольник 15"/>
                        <wps:cNvSpPr/>
                        <wps:spPr>
                          <a:xfrm>
                            <a:off x="3631153" y="637771"/>
                            <a:ext cx="159151" cy="309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84025" w:rsidP="00984025" w:rsidRDefault="00984025">
                              <w:pPr>
                                <w:spacing w:line="256" w:lineRule="auto"/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7BF9724" w:rsidP="27BF9724" w:rsidRDefault="27BF9724" w14:paraId="1AA7C7B1" w14:textId="7FBDA2DC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27BF9724" w:rsidR="27BF97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5. Листинг программы</w:t>
      </w:r>
    </w:p>
    <w:p w:rsidR="27BF9724" w:rsidP="27BF9724" w:rsidRDefault="27BF9724" w14:paraId="58DAE3B0" w14:textId="2147D88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#include &lt;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iostream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&gt;</w:t>
      </w:r>
    </w:p>
    <w:p w:rsidR="27BF9724" w:rsidP="27BF9724" w:rsidRDefault="27BF9724" w14:paraId="7013387E" w14:textId="320D943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#include &lt;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stdlib.h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&gt;</w:t>
      </w:r>
    </w:p>
    <w:p w:rsidR="27BF9724" w:rsidP="27BF9724" w:rsidRDefault="27BF9724" w14:paraId="20E85F68" w14:textId="3086692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#include &lt;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math.h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&gt;</w:t>
      </w:r>
    </w:p>
    <w:p w:rsidR="27BF9724" w:rsidP="27BF9724" w:rsidRDefault="27BF9724" w14:paraId="681F63F4" w14:textId="7DABAEC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using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namespace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std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6C1A1260" w14:textId="58E7D67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</w:p>
    <w:p w:rsidR="27BF9724" w:rsidP="27BF9724" w:rsidRDefault="27BF9724" w14:paraId="082885F6" w14:textId="677AD75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static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const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PI = 3.1415926589793238463;</w:t>
      </w:r>
    </w:p>
    <w:p w:rsidR="27BF9724" w:rsidP="27BF9724" w:rsidRDefault="27BF9724" w14:paraId="5E05934D" w14:textId="7D81571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static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const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learning_rate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= 0.05;</w:t>
      </w:r>
    </w:p>
    <w:p w:rsidR="27BF9724" w:rsidP="27BF9724" w:rsidRDefault="27BF9724" w14:paraId="0246965C" w14:textId="3C2539D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static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const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a = 0.01;</w:t>
      </w:r>
    </w:p>
    <w:p w:rsidR="27BF9724" w:rsidP="27BF9724" w:rsidRDefault="27BF9724" w14:paraId="71E3B700" w14:textId="310B4DB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static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const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int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numTrainingSets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= 30;</w:t>
      </w:r>
    </w:p>
    <w:p w:rsidR="27BF9724" w:rsidP="27BF9724" w:rsidRDefault="27BF9724" w14:paraId="184703F6" w14:textId="1610E34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int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training_inputs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[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numTrainingSets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];</w:t>
      </w:r>
    </w:p>
    <w:p w:rsidR="27BF9724" w:rsidP="27BF9724" w:rsidRDefault="27BF9724" w14:paraId="334BE04F" w14:textId="1D585D6D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training_outputs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[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numTrainingSets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];</w:t>
      </w:r>
    </w:p>
    <w:p w:rsidR="27BF9724" w:rsidP="27BF9724" w:rsidRDefault="27BF9724" w14:paraId="5C4E27C6" w14:textId="3A1A6A5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</w:p>
    <w:p w:rsidR="27BF9724" w:rsidP="27BF9724" w:rsidRDefault="27BF9724" w14:paraId="2F65C2CD" w14:textId="0C2D018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f(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a,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S)</w:t>
      </w:r>
    </w:p>
    <w:p w:rsidR="27BF9724" w:rsidP="27BF9724" w:rsidRDefault="27BF9724" w14:paraId="649A9FAA" w14:textId="2694E52F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{</w:t>
      </w:r>
    </w:p>
    <w:p w:rsidR="27BF9724" w:rsidP="27BF9724" w:rsidRDefault="27BF9724" w14:paraId="5079CE83" w14:textId="6604E4C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return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a * S;</w:t>
      </w:r>
    </w:p>
    <w:p w:rsidR="27BF9724" w:rsidP="27BF9724" w:rsidRDefault="27BF9724" w14:paraId="5FD4D160" w14:textId="316135AF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}</w:t>
      </w:r>
    </w:p>
    <w:p w:rsidR="27BF9724" w:rsidP="27BF9724" w:rsidRDefault="27BF9724" w14:paraId="58B3C186" w14:textId="318DF3E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</w:p>
    <w:p w:rsidR="27BF9724" w:rsidP="27BF9724" w:rsidRDefault="27BF9724" w14:paraId="45597406" w14:textId="516DBC5D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f1(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a,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S)</w:t>
      </w:r>
    </w:p>
    <w:p w:rsidR="27BF9724" w:rsidP="27BF9724" w:rsidRDefault="27BF9724" w14:paraId="7444CA41" w14:textId="258DB4D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{</w:t>
      </w:r>
    </w:p>
    <w:p w:rsidR="27BF9724" w:rsidP="27BF9724" w:rsidRDefault="27BF9724" w14:paraId="3FB3098B" w14:textId="1E63560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return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a;</w:t>
      </w:r>
    </w:p>
    <w:p w:rsidR="27BF9724" w:rsidP="27BF9724" w:rsidRDefault="27BF9724" w14:paraId="4E206E1F" w14:textId="3465E34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}</w:t>
      </w:r>
    </w:p>
    <w:p w:rsidR="27BF9724" w:rsidP="27BF9724" w:rsidRDefault="27BF9724" w14:paraId="0670C919" w14:textId="1C462E9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</w:p>
    <w:p w:rsidR="27BF9724" w:rsidP="27BF9724" w:rsidRDefault="27BF9724" w14:paraId="0BC55EBE" w14:textId="670A7C3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int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main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()</w:t>
      </w:r>
    </w:p>
    <w:p w:rsidR="27BF9724" w:rsidP="27BF9724" w:rsidRDefault="27BF9724" w14:paraId="404D384A" w14:textId="75C3783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{</w:t>
      </w:r>
    </w:p>
    <w:p w:rsidR="27BF9724" w:rsidP="27BF9724" w:rsidRDefault="27BF9724" w14:paraId="624B4AB1" w14:textId="42EB642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srand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(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time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(0));</w:t>
      </w:r>
    </w:p>
    <w:p w:rsidR="27BF9724" w:rsidP="27BF9724" w:rsidRDefault="27BF9724" w14:paraId="5BE694E7" w14:textId="00907E5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</w:p>
    <w:p w:rsidR="27BF9724" w:rsidP="27BF9724" w:rsidRDefault="27BF9724" w14:paraId="73A7D873" w14:textId="48801A3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int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p, i,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test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7113E34C" w14:textId="14E4FC7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double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,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error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= 99999999,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output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, S,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delta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,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deltaweight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21DF4689" w14:textId="003A69B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for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(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int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i = 0; i &lt;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numTrainingSets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 i++)</w:t>
      </w:r>
    </w:p>
    <w:p w:rsidR="27BF9724" w:rsidP="27BF9724" w:rsidRDefault="27BF9724" w14:paraId="27FFE58D" w14:textId="6D744C7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{</w:t>
      </w:r>
    </w:p>
    <w:p w:rsidR="27BF9724" w:rsidP="27BF9724" w:rsidRDefault="27BF9724" w14:paraId="4E02B567" w14:textId="30B344CB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p =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rand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() % 361;</w:t>
      </w:r>
    </w:p>
    <w:p w:rsidR="27BF9724" w:rsidP="27BF9724" w:rsidRDefault="27BF9724" w14:paraId="3802FDD6" w14:textId="47841DE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training_inputs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[i] = p;</w:t>
      </w:r>
    </w:p>
    <w:p w:rsidR="27BF9724" w:rsidP="27BF9724" w:rsidRDefault="27BF9724" w14:paraId="497A7F98" w14:textId="7CBCF63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training_outputs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[i] = p * (PI / 180);</w:t>
      </w:r>
    </w:p>
    <w:p w:rsidR="27BF9724" w:rsidP="27BF9724" w:rsidRDefault="27BF9724" w14:paraId="63A88043" w14:textId="1628EEC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}</w:t>
      </w:r>
    </w:p>
    <w:p w:rsidR="27BF9724" w:rsidP="27BF9724" w:rsidRDefault="27BF9724" w14:paraId="2DB4D48A" w14:textId="2E30BF9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=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rand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();</w:t>
      </w:r>
    </w:p>
    <w:p w:rsidR="27BF9724" w:rsidP="27BF9724" w:rsidRDefault="27BF9724" w14:paraId="6EEE350C" w14:textId="267DCFE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=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/ RAND_MAX * 0.01;</w:t>
      </w:r>
    </w:p>
    <w:p w:rsidR="27BF9724" w:rsidP="27BF9724" w:rsidRDefault="27BF9724" w14:paraId="08BF3949" w14:textId="673A5CD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//обучение</w:t>
      </w:r>
    </w:p>
    <w:p w:rsidR="27BF9724" w:rsidP="27BF9724" w:rsidRDefault="27BF9724" w14:paraId="346F80D0" w14:textId="7C221E6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for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(i = 0; i &lt;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numTrainingSets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 i++)</w:t>
      </w:r>
    </w:p>
    <w:p w:rsidR="27BF9724" w:rsidP="27BF9724" w:rsidRDefault="27BF9724" w14:paraId="140F2CE1" w14:textId="1658BE5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{</w:t>
      </w:r>
    </w:p>
    <w:p w:rsidR="27BF9724" w:rsidP="27BF9724" w:rsidRDefault="27BF9724" w14:paraId="4100E80A" w14:textId="4B63717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S = 0;</w:t>
      </w:r>
    </w:p>
    <w:p w:rsidR="27BF9724" w:rsidP="27BF9724" w:rsidRDefault="27BF9724" w14:paraId="4907E802" w14:textId="3CEA70A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S +=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training_inputs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[i] *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52CCDE30" w14:textId="5A6CCBA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output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=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f(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a, S);</w:t>
      </w:r>
    </w:p>
    <w:p w:rsidR="27BF9724" w:rsidP="27BF9724" w:rsidRDefault="27BF9724" w14:paraId="095D2AC1" w14:textId="0FDF8D8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&lt;&lt; "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Input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: " &lt;&lt;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training_inputs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[i];</w:t>
      </w:r>
    </w:p>
    <w:p w:rsidR="27BF9724" w:rsidP="27BF9724" w:rsidRDefault="27BF9724" w14:paraId="7031691C" w14:textId="095DEEC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&lt;&lt; "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Output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: " &lt;&lt;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output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07EFC085" w14:textId="78C1353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&lt;&lt; "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Expected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Output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: " &lt;&lt;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training_outputs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[i] &lt;&lt;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endl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32C57908" w14:textId="5312248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error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=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output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-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training_outputs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[i];</w:t>
      </w:r>
    </w:p>
    <w:p w:rsidR="27BF9724" w:rsidP="27BF9724" w:rsidRDefault="27BF9724" w14:paraId="0516ABEB" w14:textId="4E06E78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&lt;&lt; "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Error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: " &lt;&lt;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error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&lt;&lt;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endl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673FF432" w14:textId="05496E7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delta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= f1(a, S) *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error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03AEC5A1" w14:textId="6C4FD3BD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deltaweight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= -(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learning_rate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*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delta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*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training_inputs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[i]);</w:t>
      </w:r>
    </w:p>
    <w:p w:rsidR="27BF9724" w:rsidP="27BF9724" w:rsidRDefault="27BF9724" w14:paraId="3074E34B" w14:textId="5E87C7D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+=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deltaweight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1F1FF976" w14:textId="3D8CF17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}</w:t>
      </w:r>
    </w:p>
    <w:p w:rsidR="27BF9724" w:rsidP="27BF9724" w:rsidRDefault="27BF9724" w14:paraId="664DC41B" w14:textId="5738A3F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&lt;&lt;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endl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6B871906" w14:textId="4E3E546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cin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&gt;&gt;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test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;</w:t>
      </w:r>
    </w:p>
    <w:p w:rsidR="27BF9724" w:rsidP="27BF9724" w:rsidRDefault="27BF9724" w14:paraId="7B6CA4ED" w14:textId="4069DE8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cout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&lt;&lt; "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Result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: "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&lt;&lt; f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(a,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test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*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weight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);</w:t>
      </w:r>
    </w:p>
    <w:p w:rsidR="27BF9724" w:rsidP="27BF9724" w:rsidRDefault="27BF9724" w14:paraId="03987FE2" w14:textId="1FA9BC6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   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return</w:t>
      </w: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0;</w:t>
      </w:r>
    </w:p>
    <w:p w:rsidR="27BF9724" w:rsidP="27BF9724" w:rsidRDefault="27BF9724" w14:paraId="691A4F11" w14:textId="781DF03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27BF9724" w:rsidR="27BF9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}</w:t>
      </w:r>
    </w:p>
    <w:p w:rsidR="27BF9724" w:rsidP="27BF9724" w:rsidRDefault="27BF9724" w14:paraId="21A009B7" w14:textId="2DE459E1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7BF9724" w:rsidR="27BF97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6. Результаты работы алгоритма</w:t>
      </w:r>
    </w:p>
    <w:p w:rsidR="27BF9724" w:rsidP="27BF9724" w:rsidRDefault="27BF9724" w14:paraId="577AD647" w14:textId="22193DA1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После одного прохода по обучающей выборке, состоящей из 30 элементов, значение ошибки (отклонение полученного результата от ожидаемого) становится &lt; 0,005. Тестирование на данных, не входивших в обучающую выборку, подтверждает правильность работы ИНС.</w:t>
      </w:r>
    </w:p>
    <w:p w:rsidR="27BF9724" w:rsidP="27BF9724" w:rsidRDefault="27BF9724" w14:paraId="303CC6D9" w14:textId="3E8A8179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7BF9724" w:rsidR="27BF97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7. Выводы</w:t>
      </w:r>
    </w:p>
    <w:p w:rsidR="27BF9724" w:rsidP="27BF9724" w:rsidRDefault="27BF9724" w14:paraId="33CE1AB3" w14:textId="6FFAD323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Таким образом, можно сделать вывод о том, что искусственные нейронные сети являются эффективным способом решения разнообразных задач, в том числе требующих применения нечеткой логики и потому не поддающихся решению традиционными способами.</w:t>
      </w:r>
    </w:p>
    <w:p w:rsidR="27BF9724" w:rsidP="27BF9724" w:rsidRDefault="27BF9724" w14:paraId="41E04590" w14:textId="4D98AA2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7BF9724" w:rsidR="27BF97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 процессе работы мы получили навыки разработки и обучения нейронных сетей.</w:t>
      </w: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B9EF0"/>
    <w:rsid w:val="06E4E7F7"/>
    <w:rsid w:val="206488E4"/>
    <w:rsid w:val="27BF9724"/>
    <w:rsid w:val="4B46E50B"/>
    <w:rsid w:val="77AB9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9EF0"/>
  <w15:chartTrackingRefBased/>
  <w15:docId w15:val="{C37C1EC9-1180-4B91-B5CA-EEAF5F747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BF9724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7BF972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BF972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BF9724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BF9724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BF972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BF9724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BF9724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BF9724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BF9724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BF972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7BF9724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7BF972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BF9724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7BF972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7BF972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BF972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BF972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BF972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BF972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BF972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BF972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BF972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BF972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BF9724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7BF972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7BF9724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7BF9724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2024-05-28T04:15:03.1826635Z</dcterms:created>
  <dcterms:modified xsi:type="dcterms:W3CDTF">2024-06-05T08:11:59.1393395Z</dcterms:modified>
  <dc:creator>Вежнина Надежда</dc:creator>
  <lastModifiedBy>Вежнина Надежда</lastModifiedBy>
</coreProperties>
</file>