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r>
        <w:rPr>
          <w:b/>
          <w:i w:val="0"/>
          <w:color w:val="1D4ED8"/>
          <w:sz w:val="26"/>
        </w:rPr>
        <w:t>GLOBLEX AI</w:t>
      </w:r>
    </w:p>
    <w:p>
      <w:r>
        <w:rPr>
          <w:b/>
          <w:i w:val="0"/>
          <w:color w:val="0F2A4A"/>
          <w:sz w:val="68"/>
        </w:rPr>
        <w:t>GloblexAI Office ERP</w:t>
      </w:r>
    </w:p>
    <w:p>
      <w:r>
        <w:rPr>
          <w:b/>
          <w:i w:val="0"/>
          <w:color w:val="1D4ED8"/>
          <w:sz w:val="32"/>
        </w:rPr>
        <w:t>AI-Powered Copilot</w:t>
      </w:r>
    </w:p>
    <w:p>
      <w:r>
        <w:rPr>
          <w:b w:val="0"/>
          <w:i w:val="0"/>
          <w:color w:val="0F2A4A"/>
          <w:sz w:val="44"/>
        </w:rPr>
        <w:t>Standard Operations &amp; Training Guide</w:t>
      </w:r>
    </w:p>
    <w:p>
      <w:r>
        <w:rPr>
          <w:b w:val="0"/>
          <w:i w:val="0"/>
          <w:color w:val="555F6D"/>
          <w:sz w:val="28"/>
        </w:rPr>
        <w:t>For new users of the dashboard</w:t>
      </w:r>
    </w:p>
    <w:p/>
    <w:p>
      <w:r>
        <w:rPr>
          <w:b w:val="0"/>
          <w:i w:val="0"/>
          <w:color w:val="1D4ED8"/>
          <w:sz w:val="24"/>
        </w:rPr>
        <w:t>https://globlexus.globlexai.com/dashboard</w:t>
      </w:r>
    </w:p>
    <w:p/>
    <w:p/>
    <w:p/>
    <w:p/>
    <w:p/>
    <w:p/>
    <w:p/>
    <w:p/>
    <w:p/>
    <w:p>
      <w:r>
        <w:rPr>
          <w:b w:val="0"/>
          <w:i w:val="0"/>
          <w:color w:val="555F6D"/>
          <w:sz w:val="20"/>
        </w:rPr>
        <w:t>Version 1.3 · October 2026</w:t>
      </w:r>
    </w:p>
    <w:p>
      <w:r>
        <w:rPr>
          <w:b w:val="0"/>
          <w:i/>
          <w:color w:val="555F6D"/>
          <w:sz w:val="20"/>
        </w:rPr>
        <w:t>This guide describes the application as built. Where a feature depends on a setting that an administrator must turn on, it says so.</w:t>
      </w:r>
    </w:p>
    <w:p>
      <w:r>
        <w:br w:type="page"/>
      </w:r>
    </w:p>
    <w:p>
      <w:pPr>
        <w:pStyle w:val="Heading1"/>
      </w:pPr>
      <w:r>
        <w:t>How to use this guide</w:t>
      </w:r>
    </w:p>
    <w:p>
      <w:r>
        <w:rPr>
          <w:b w:val="0"/>
          <w:i w:val="0"/>
        </w:rPr>
        <w:t xml:space="preserve">This guide takes you from your first sign-in to running a normal day in the application. Read Parts 1 to 3 once. Use Parts 4 to 13 as a reference for the area you work in, and Part 14 for the daily, weekly, pay-period and month-end routines.</w:t>
      </w:r>
    </w:p>
    <w:tbl>
      <w:tblPr>
        <w:tblW w:type="auto" w:w="0"/>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firstColumn="1" w:firstRow="1" w:lastColumn="0" w:lastRow="0" w:noHBand="0" w:noVBand="1" w:val="04A0"/>
      </w:tblPr>
      <w:tblGrid>
        <w:gridCol w:w="3456"/>
        <w:gridCol w:w="5904"/>
      </w:tblGrid>
      <w:tr>
        <w:trPr>
          <w:tblHeader w:val="true"/>
        </w:trPr>
        <w:tc>
          <w:tcPr>
            <w:tcW w:type="dxa" w:w="3456"/>
            <w:shd w:val="clear" w:color="auto" w:fill="0F2A4A"/>
          </w:tcPr>
          <w:p>
            <w:r>
              <w:rPr>
                <w:b/>
                <w:color w:val="FFFFFF"/>
                <w:sz w:val="20"/>
              </w:rPr>
              <w:t>If you are…</w:t>
            </w:r>
          </w:p>
        </w:tc>
        <w:tc>
          <w:tcPr>
            <w:tcW w:type="dxa" w:w="5904"/>
            <w:shd w:val="clear" w:color="auto" w:fill="0F2A4A"/>
          </w:tcPr>
          <w:p>
            <w:r>
              <w:rPr>
                <w:b/>
                <w:color w:val="FFFFFF"/>
                <w:sz w:val="20"/>
              </w:rPr>
              <w:t>Read</w:t>
            </w:r>
          </w:p>
        </w:tc>
      </w:tr>
      <w:tr>
        <w:tc>
          <w:tcPr>
            <w:tcW w:type="dxa" w:w="3456"/>
          </w:tcPr>
          <w:p>
            <w:pPr>
              <w:spacing w:after="40"/>
            </w:pPr>
            <w:r>
              <w:rPr>
                <w:b w:val="0"/>
                <w:i w:val="0"/>
                <w:sz w:val="20"/>
              </w:rPr>
              <w:t xml:space="preserve">A new user of any role</w:t>
            </w:r>
          </w:p>
        </w:tc>
        <w:tc>
          <w:tcPr>
            <w:tcW w:type="dxa" w:w="5904"/>
          </w:tcPr>
          <w:p>
            <w:pPr>
              <w:spacing w:after="40"/>
            </w:pPr>
            <w:r>
              <w:rPr>
                <w:b w:val="0"/>
                <w:i w:val="0"/>
                <w:sz w:val="20"/>
              </w:rPr>
              <w:t xml:space="preserve">Parts 1, 2 and 3, then the quick-reference card in Appendix A</w:t>
            </w:r>
          </w:p>
        </w:tc>
      </w:tr>
      <w:tr>
        <w:tc>
          <w:tcPr>
            <w:tcW w:type="dxa" w:w="3456"/>
            <w:shd w:val="clear" w:color="auto" w:fill="F4F7FB"/>
          </w:tcPr>
          <w:p>
            <w:pPr>
              <w:spacing w:after="40"/>
            </w:pPr>
            <w:r>
              <w:rPr>
                <w:b w:val="0"/>
                <w:i w:val="0"/>
                <w:sz w:val="20"/>
              </w:rPr>
              <w:t xml:space="preserve">Customer service or order desk</w:t>
            </w:r>
          </w:p>
        </w:tc>
        <w:tc>
          <w:tcPr>
            <w:tcW w:type="dxa" w:w="5904"/>
            <w:shd w:val="clear" w:color="auto" w:fill="F4F7FB"/>
          </w:tcPr>
          <w:p>
            <w:pPr>
              <w:spacing w:after="40"/>
            </w:pPr>
            <w:r>
              <w:rPr>
                <w:b w:val="0"/>
                <w:i w:val="0"/>
                <w:sz w:val="20"/>
              </w:rPr>
              <w:t xml:space="preserve">Part 4 (Order desk)</w:t>
            </w:r>
          </w:p>
        </w:tc>
      </w:tr>
      <w:tr>
        <w:tc>
          <w:tcPr>
            <w:tcW w:type="dxa" w:w="3456"/>
          </w:tcPr>
          <w:p>
            <w:pPr>
              <w:spacing w:after="40"/>
            </w:pPr>
            <w:r>
              <w:rPr>
                <w:b w:val="0"/>
                <w:i w:val="0"/>
                <w:sz w:val="20"/>
              </w:rPr>
              <w:t xml:space="preserve">Logistics, customs, warehouse</w:t>
            </w:r>
          </w:p>
        </w:tc>
        <w:tc>
          <w:tcPr>
            <w:tcW w:type="dxa" w:w="5904"/>
          </w:tcPr>
          <w:p>
            <w:pPr>
              <w:spacing w:after="40"/>
            </w:pPr>
            <w:r>
              <w:rPr>
                <w:b w:val="0"/>
                <w:i w:val="0"/>
                <w:sz w:val="20"/>
              </w:rPr>
              <w:t xml:space="preserve">Parts 5, 6 and 7 (Shipments, Operations board, AI agents)</w:t>
            </w:r>
          </w:p>
        </w:tc>
      </w:tr>
      <w:tr>
        <w:tc>
          <w:tcPr>
            <w:tcW w:type="dxa" w:w="3456"/>
            <w:shd w:val="clear" w:color="auto" w:fill="F4F7FB"/>
          </w:tcPr>
          <w:p>
            <w:pPr>
              <w:spacing w:after="40"/>
            </w:pPr>
            <w:r>
              <w:rPr>
                <w:b w:val="0"/>
                <w:i w:val="0"/>
                <w:sz w:val="20"/>
              </w:rPr>
              <w:t xml:space="preserve">Estimator or sales</w:t>
            </w:r>
          </w:p>
        </w:tc>
        <w:tc>
          <w:tcPr>
            <w:tcW w:type="dxa" w:w="5904"/>
            <w:shd w:val="clear" w:color="auto" w:fill="F4F7FB"/>
          </w:tcPr>
          <w:p>
            <w:pPr>
              <w:spacing w:after="40"/>
            </w:pPr>
            <w:r>
              <w:rPr>
                <w:b w:val="0"/>
                <w:i w:val="0"/>
                <w:sz w:val="20"/>
              </w:rPr>
              <w:t xml:space="preserve">Part 8 (RFQs to quotes)</w:t>
            </w:r>
          </w:p>
        </w:tc>
      </w:tr>
      <w:tr>
        <w:tc>
          <w:tcPr>
            <w:tcW w:type="dxa" w:w="3456"/>
          </w:tcPr>
          <w:p>
            <w:pPr>
              <w:spacing w:after="40"/>
            </w:pPr>
            <w:r>
              <w:rPr>
                <w:b w:val="0"/>
                <w:i w:val="0"/>
                <w:sz w:val="20"/>
              </w:rPr>
              <w:t xml:space="preserve">Accounting or finance</w:t>
            </w:r>
          </w:p>
        </w:tc>
        <w:tc>
          <w:tcPr>
            <w:tcW w:type="dxa" w:w="5904"/>
          </w:tcPr>
          <w:p>
            <w:pPr>
              <w:spacing w:after="40"/>
            </w:pPr>
            <w:r>
              <w:rPr>
                <w:b w:val="0"/>
                <w:i w:val="0"/>
                <w:sz w:val="20"/>
              </w:rPr>
              <w:t xml:space="preserve">Part 10 (Accounting tabs), Part 11 (AI bookkeeping) and Part 14 (routines)</w:t>
            </w:r>
          </w:p>
        </w:tc>
      </w:tr>
      <w:tr>
        <w:tc>
          <w:tcPr>
            <w:tcW w:type="dxa" w:w="3456"/>
            <w:shd w:val="clear" w:color="auto" w:fill="F4F7FB"/>
          </w:tcPr>
          <w:p>
            <w:pPr>
              <w:spacing w:after="40"/>
            </w:pPr>
            <w:r>
              <w:rPr>
                <w:b w:val="0"/>
                <w:i w:val="0"/>
                <w:sz w:val="20"/>
              </w:rPr>
              <w:t xml:space="preserve">Owner or manager</w:t>
            </w:r>
          </w:p>
        </w:tc>
        <w:tc>
          <w:tcPr>
            <w:tcW w:type="dxa" w:w="5904"/>
            <w:shd w:val="clear" w:color="auto" w:fill="F4F7FB"/>
          </w:tcPr>
          <w:p>
            <w:pPr>
              <w:spacing w:after="40"/>
            </w:pPr>
            <w:r>
              <w:rPr>
                <w:b w:val="0"/>
                <w:i w:val="0"/>
                <w:sz w:val="20"/>
              </w:rPr>
              <w:t xml:space="preserve">Part 9 (Counsel) and Part 14 (routines)</w:t>
            </w:r>
          </w:p>
        </w:tc>
      </w:tr>
      <w:tr>
        <w:tc>
          <w:tcPr>
            <w:tcW w:type="dxa" w:w="3456"/>
          </w:tcPr>
          <w:p>
            <w:pPr>
              <w:spacing w:after="40"/>
            </w:pPr>
            <w:r>
              <w:rPr>
                <w:b w:val="0"/>
                <w:i w:val="0"/>
                <w:sz w:val="20"/>
              </w:rPr>
              <w:t xml:space="preserve">Anyone preparing a tax return</w:t>
            </w:r>
          </w:p>
        </w:tc>
        <w:tc>
          <w:tcPr>
            <w:tcW w:type="dxa" w:w="5904"/>
          </w:tcPr>
          <w:p>
            <w:pPr>
              <w:spacing w:after="40"/>
            </w:pPr>
            <w:r>
              <w:rPr>
                <w:b w:val="0"/>
                <w:i w:val="0"/>
                <w:sz w:val="20"/>
              </w:rPr>
              <w:t xml:space="preserve">Part 12 (Tax filing)</w:t>
            </w:r>
          </w:p>
        </w:tc>
      </w:tr>
      <w:tr>
        <w:tc>
          <w:tcPr>
            <w:tcW w:type="dxa" w:w="3456"/>
            <w:shd w:val="clear" w:color="auto" w:fill="F4F7FB"/>
          </w:tcPr>
          <w:p>
            <w:pPr>
              <w:spacing w:after="40"/>
            </w:pPr>
            <w:r>
              <w:rPr>
                <w:b w:val="0"/>
                <w:i w:val="0"/>
                <w:sz w:val="20"/>
              </w:rPr>
              <w:t xml:space="preserve">Managers who schedule staff and approve hours</w:t>
            </w:r>
          </w:p>
        </w:tc>
        <w:tc>
          <w:tcPr>
            <w:tcW w:type="dxa" w:w="5904"/>
            <w:shd w:val="clear" w:color="auto" w:fill="F4F7FB"/>
          </w:tcPr>
          <w:p>
            <w:pPr>
              <w:spacing w:after="40"/>
            </w:pPr>
            <w:r>
              <w:rPr>
                <w:b w:val="0"/>
                <w:i w:val="0"/>
                <w:sz w:val="20"/>
              </w:rPr>
              <w:t xml:space="preserve">Part 13 (13.3 to 13.5)</w:t>
            </w:r>
          </w:p>
        </w:tc>
      </w:tr>
      <w:tr>
        <w:tc>
          <w:tcPr>
            <w:tcW w:type="dxa" w:w="3456"/>
          </w:tcPr>
          <w:p>
            <w:pPr>
              <w:spacing w:after="40"/>
            </w:pPr>
            <w:r>
              <w:rPr>
                <w:b w:val="0"/>
                <w:i w:val="0"/>
                <w:sz w:val="20"/>
              </w:rPr>
              <w:t xml:space="preserve">Payroll</w:t>
            </w:r>
          </w:p>
        </w:tc>
        <w:tc>
          <w:tcPr>
            <w:tcW w:type="dxa" w:w="5904"/>
          </w:tcPr>
          <w:p>
            <w:pPr>
              <w:spacing w:after="40"/>
            </w:pPr>
            <w:r>
              <w:rPr>
                <w:b w:val="0"/>
                <w:i w:val="0"/>
                <w:sz w:val="20"/>
              </w:rPr>
              <w:t xml:space="preserve">Part 13 (13.7)</w:t>
            </w:r>
          </w:p>
        </w:tc>
      </w:tr>
      <w:tr>
        <w:tc>
          <w:tcPr>
            <w:tcW w:type="dxa" w:w="3456"/>
            <w:shd w:val="clear" w:color="auto" w:fill="F4F7FB"/>
          </w:tcPr>
          <w:p>
            <w:pPr>
              <w:spacing w:after="40"/>
            </w:pPr>
            <w:r>
              <w:rPr>
                <w:b w:val="0"/>
                <w:i w:val="0"/>
                <w:sz w:val="20"/>
              </w:rPr>
              <w:t xml:space="preserve">Nursing home administrator (PBJ report)</w:t>
            </w:r>
          </w:p>
        </w:tc>
        <w:tc>
          <w:tcPr>
            <w:tcW w:type="dxa" w:w="5904"/>
            <w:shd w:val="clear" w:color="auto" w:fill="F4F7FB"/>
          </w:tcPr>
          <w:p>
            <w:pPr>
              <w:spacing w:after="40"/>
            </w:pPr>
            <w:r>
              <w:rPr>
                <w:b w:val="0"/>
                <w:i w:val="0"/>
                <w:sz w:val="20"/>
              </w:rPr>
              <w:t xml:space="preserve">Part 13 (13.6)</w:t>
            </w:r>
          </w:p>
        </w:tc>
      </w:tr>
      <w:tr>
        <w:tc>
          <w:tcPr>
            <w:tcW w:type="dxa" w:w="3456"/>
          </w:tcPr>
          <w:p>
            <w:pPr>
              <w:spacing w:after="40"/>
            </w:pPr>
            <w:r>
              <w:rPr>
                <w:b w:val="0"/>
                <w:i w:val="0"/>
                <w:sz w:val="20"/>
              </w:rPr>
              <w:t xml:space="preserve">Administrator</w:t>
            </w:r>
          </w:p>
        </w:tc>
        <w:tc>
          <w:tcPr>
            <w:tcW w:type="dxa" w:w="5904"/>
          </w:tcPr>
          <w:p>
            <w:pPr>
              <w:spacing w:after="40"/>
            </w:pPr>
            <w:r>
              <w:rPr>
                <w:b w:val="0"/>
                <w:i w:val="0"/>
                <w:sz w:val="20"/>
              </w:rPr>
              <w:t xml:space="preserve">Part 15 (Administration) and Part 16 (Troubleshooting)</w:t>
            </w:r>
          </w:p>
        </w:tc>
      </w:tr>
    </w:tbl>
    <w:p>
      <w:pPr>
        <w:spacing w:after="40"/>
      </w:pPr>
    </w:p>
    <w:p>
      <w:pPr>
        <w:pStyle w:val="Heading2"/>
      </w:pPr>
      <w:r>
        <w:t>Conventions</w:t>
      </w:r>
    </w:p>
    <w:p>
      <w:pPr>
        <w:pStyle w:val="ListBullet"/>
      </w:pPr>
      <w:r>
        <w:rPr>
          <w:b/>
          <w:i w:val="0"/>
        </w:rPr>
        <w:t>Bold</w:t>
      </w:r>
      <w:r>
        <w:rPr>
          <w:b w:val="0"/>
          <w:i w:val="0"/>
        </w:rPr>
        <w:t xml:space="preserve"> marks buttons, tab names and fields exactly as they appear on screen.</w:t>
      </w:r>
    </w:p>
    <w:p>
      <w:pPr>
        <w:pStyle w:val="ListBullet"/>
      </w:pPr>
      <w:r>
        <w:rPr>
          <w:b w:val="0"/>
          <w:i w:val="0"/>
        </w:rPr>
        <w:t xml:space="preserve">A blue </w:t>
      </w:r>
      <w:r>
        <w:rPr>
          <w:b/>
          <w:i w:val="0"/>
        </w:rPr>
        <w:t>Tip</w:t>
      </w:r>
      <w:r>
        <w:rPr>
          <w:b w:val="0"/>
          <w:i w:val="0"/>
        </w:rPr>
        <w:t xml:space="preserve"> is a shortcut. An amber </w:t>
      </w:r>
      <w:r>
        <w:rPr>
          <w:b/>
          <w:i w:val="0"/>
        </w:rPr>
        <w:t>Caution</w:t>
      </w:r>
      <w:r>
        <w:rPr>
          <w:b w:val="0"/>
          <w:i w:val="0"/>
        </w:rPr>
        <w:t xml:space="preserve"> is a place where a mistake costs money or compliance.</w:t>
      </w:r>
    </w:p>
    <w:p>
      <w:pPr>
        <w:pStyle w:val="ListBullet"/>
      </w:pPr>
      <w:r>
        <w:rPr>
          <w:b w:val="0"/>
          <w:i w:val="0"/>
        </w:rPr>
        <w:t>“Sample data” means a tab shows demonstration numbers until an administrator connects the live provider. These tabs carry a sample-data badge.</w:t>
      </w:r>
    </w:p>
    <w:p>
      <w:pPr>
        <w:pStyle w:val="Heading2"/>
      </w:pPr>
      <w:r>
        <w:t>What is new in version 1.3</w:t>
      </w:r>
    </w:p>
    <w:p>
      <w:pPr>
        <w:pStyle w:val="ListBullet"/>
      </w:pPr>
      <w:r>
        <w:rPr>
          <w:b w:val="0"/>
          <w:i w:val="0"/>
        </w:rPr>
        <w:t xml:space="preserve">New Part 13, People, time and payroll. Staff clock in on their own phone, you approve their hours, plan the week, pay them with US payroll taxes worked out, and prepare the quarterly Payroll Based Journal file for CMS.</w:t>
      </w:r>
    </w:p>
    <w:p>
      <w:pPr>
        <w:pStyle w:val="ListBullet"/>
      </w:pPr>
      <w:r>
        <w:rPr>
          <w:b w:val="0"/>
          <w:i w:val="0"/>
        </w:rPr>
        <w:t xml:space="preserve">Four new tabs in the People &amp; money group: Time &amp; attendance, Scheduling, Payroll Based Journal and Pay runs.</w:t>
      </w:r>
    </w:p>
    <w:p>
      <w:pPr>
        <w:pStyle w:val="ListBullet"/>
      </w:pPr>
      <w:r>
        <w:rPr>
          <w:b w:val="0"/>
          <w:i w:val="0"/>
        </w:rPr>
        <w:t xml:space="preserve">Later parts are renumbered: routines are now Part 14, administration Part 15 and troubleshooting Part 16. The routines gain a pay-period routine.</w:t>
      </w:r>
    </w:p>
    <w:p>
      <w:pPr>
        <w:pStyle w:val="Heading2"/>
      </w:pPr>
      <w:r>
        <w:rPr>
          <w:b w:val="0"/>
          <w:i w:val="0"/>
        </w:rPr>
        <w:t xml:space="preserve">What was new in version 1.2</w:t>
      </w:r>
    </w:p>
    <w:p>
      <w:pPr>
        <w:pStyle w:val="ListBullet"/>
      </w:pPr>
      <w:r>
        <w:rPr>
          <w:b w:val="0"/>
          <w:i w:val="0"/>
        </w:rPr>
        <w:t xml:space="preserve">New Part 12, Tax filing. Prepare a personal or business income tax return for the United States or Canada one question at a time and watch the refund or balance as you go.</w:t>
      </w:r>
    </w:p>
    <w:p>
      <w:pPr>
        <w:pStyle w:val="ListBullet"/>
      </w:pPr>
      <w:r>
        <w:rPr>
          <w:b w:val="0"/>
          <w:i w:val="0"/>
        </w:rPr>
        <w:t xml:space="preserve">Provincial and state tax are included as estimates, along with the earned income credit and education credits. W-2 and T4 slips can be read from a photo.</w:t>
      </w:r>
    </w:p>
    <w:p>
      <w:pPr>
        <w:pStyle w:val="ListBullet"/>
      </w:pPr>
      <w:r>
        <w:rPr>
          <w:b w:val="0"/>
          <w:i w:val="0"/>
        </w:rPr>
        <w:t xml:space="preserve">Later parts are renumbered: routines are now Part 14, administration Part 15 and troubleshooting Part 16.</w:t>
      </w:r>
    </w:p>
    <w:p>
      <w:pPr>
        <w:pStyle w:val="Heading2"/>
      </w:pPr>
      <w:r>
        <w:rPr>
          <w:b w:val="0"/>
          <w:i w:val="0"/>
        </w:rPr>
        <w:t xml:space="preserve">What was new in version 1.1</w:t>
      </w:r>
    </w:p>
    <w:p>
      <w:pPr>
        <w:pStyle w:val="ListBullet"/>
      </w:pPr>
      <w:r>
        <w:rPr>
          <w:b/>
          <w:i w:val="0"/>
        </w:rPr>
        <w:t xml:space="preserve">New Part 8, RFQs to quotes.</w:t>
      </w:r>
      <w:r>
        <w:rPr>
          <w:b w:val="0"/>
          <w:i w:val="0"/>
        </w:rPr>
        <w:t xml:space="preserve"> Read a customer’s request for quote, cost it with your own rules and approve it as an estimator.</w:t>
      </w:r>
    </w:p>
    <w:p>
      <w:pPr>
        <w:pStyle w:val="ListBullet"/>
      </w:pPr>
      <w:r>
        <w:rPr>
          <w:b/>
          <w:i w:val="0"/>
        </w:rPr>
        <w:t xml:space="preserve">New Part 9, Counsel.</w:t>
      </w:r>
      <w:r>
        <w:rPr>
          <w:b w:val="0"/>
          <w:i w:val="0"/>
        </w:rPr>
        <w:t xml:space="preserve"> Legal questions, contract review and drafting. It is an assistant, not a lawyer.</w:t>
      </w:r>
    </w:p>
    <w:p>
      <w:pPr>
        <w:pStyle w:val="ListBullet"/>
      </w:pPr>
      <w:r>
        <w:rPr>
          <w:b/>
          <w:i w:val="0"/>
        </w:rPr>
        <w:t xml:space="preserve">New Part 11, AI bookkeeping.</w:t>
      </w:r>
      <w:r>
        <w:rPr>
          <w:b w:val="0"/>
          <w:i w:val="0"/>
        </w:rPr>
        <w:t xml:space="preserve"> Sort a bank or card statement into expenses for your approval.</w:t>
      </w:r>
    </w:p>
    <w:p>
      <w:pPr>
        <w:pStyle w:val="ListBullet"/>
      </w:pPr>
      <w:r>
        <w:rPr>
          <w:b w:val="0"/>
          <w:i w:val="0"/>
        </w:rPr>
        <w:t xml:space="preserve">The left menu now has ten groups, and the routines in Part 14 include the new tabs.</w:t>
      </w:r>
    </w:p>
    <w:p>
      <w:pPr>
        <w:pStyle w:val="ListBullet"/>
      </w:pPr>
      <w:r>
        <w:rPr>
          <w:b w:val="0"/>
          <w:i w:val="0"/>
        </w:rPr>
        <w:t xml:space="preserve">Correction: the Audit log records what changed and when. It does not record who, because everyone shares one sign-in.</w:t>
      </w:r>
    </w:p>
    <w:p>
      <w:r>
        <w:br w:type="page"/>
      </w:r>
    </w:p>
    <w:p>
      <w:pPr>
        <w:pStyle w:val="Heading1"/>
      </w:pPr>
      <w:r>
        <w:t>Part 1 · What the application does</w:t>
      </w:r>
    </w:p>
    <w:p>
      <w:r>
        <w:rPr>
          <w:b w:val="0"/>
          <w:i w:val="0"/>
        </w:rPr>
        <w:t xml:space="preserve">GloblexAI Office ERP combines day-to-day accounting (invoices, bills, banking, reporting), a trade and fulfilment workspace (orders, shipments, customs filings, warehouse receipts), quoting for manufacturers, and two assistants you can ask directly: Counsel for legal questions and AI bookkeeping for bank statements. AI agents watch the trade and order work and tell you what needs attention, so you start each day with a short list instead of a search.</w:t>
      </w:r>
    </w:p>
    <w:p>
      <w:pPr>
        <w:pStyle w:val="Heading2"/>
      </w:pPr>
      <w:r>
        <w:t>What is in it</w:t>
      </w:r>
    </w:p>
    <w:tbl>
      <w:tblPr>
        <w:tblW w:type="auto" w:w="0"/>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firstColumn="1" w:firstRow="1" w:lastColumn="0" w:lastRow="0" w:noHBand="0" w:noVBand="1" w:val="04A0"/>
      </w:tblPr>
      <w:tblGrid>
        <w:gridCol w:w="3120"/>
        <w:gridCol w:w="3120"/>
        <w:gridCol w:w="3120"/>
      </w:tblGrid>
      <w:tr>
        <w:trPr>
          <w:tblHeader w:val="true"/>
        </w:trPr>
        <w:tc>
          <w:tcPr>
            <w:tcW w:type="dxa" w:w="2160"/>
            <w:shd w:val="clear" w:color="auto" w:fill="0F2A4A"/>
          </w:tcPr>
          <w:p>
            <w:r>
              <w:rPr>
                <w:b/>
                <w:color w:val="FFFFFF"/>
                <w:sz w:val="20"/>
              </w:rPr>
              <w:t>Area</w:t>
            </w:r>
          </w:p>
        </w:tc>
        <w:tc>
          <w:tcPr>
            <w:tcW w:type="dxa" w:w="4608"/>
            <w:shd w:val="clear" w:color="auto" w:fill="0F2A4A"/>
          </w:tcPr>
          <w:p>
            <w:r>
              <w:rPr>
                <w:b/>
                <w:color w:val="FFFFFF"/>
                <w:sz w:val="20"/>
              </w:rPr>
              <w:t>What it covers</w:t>
            </w:r>
          </w:p>
        </w:tc>
        <w:tc>
          <w:tcPr>
            <w:tcW w:type="dxa" w:w="2592"/>
            <w:shd w:val="clear" w:color="auto" w:fill="0F2A4A"/>
          </w:tcPr>
          <w:p>
            <w:r>
              <w:rPr>
                <w:b/>
                <w:color w:val="FFFFFF"/>
                <w:sz w:val="20"/>
              </w:rPr>
              <w:t>Where it lives</w:t>
            </w:r>
          </w:p>
        </w:tc>
      </w:tr>
      <w:tr>
        <w:tc>
          <w:tcPr>
            <w:tcW w:type="dxa" w:w="2160"/>
          </w:tcPr>
          <w:p>
            <w:pPr>
              <w:spacing w:after="40"/>
            </w:pPr>
            <w:r>
              <w:rPr>
                <w:b/>
                <w:i w:val="0"/>
                <w:sz w:val="20"/>
              </w:rPr>
              <w:t>Trade &amp; AI agents</w:t>
            </w:r>
          </w:p>
        </w:tc>
        <w:tc>
          <w:tcPr>
            <w:tcW w:type="dxa" w:w="4608"/>
          </w:tcPr>
          <w:p>
            <w:pPr>
              <w:spacing w:after="40"/>
            </w:pPr>
            <w:r>
              <w:rPr>
                <w:b w:val="0"/>
                <w:i w:val="0"/>
                <w:sz w:val="20"/>
              </w:rPr>
              <w:t>Customer orders, shipments, customs and export deadlines, documents, warehouse receipts, and the agents that watch them</w:t>
            </w:r>
          </w:p>
        </w:tc>
        <w:tc>
          <w:tcPr>
            <w:tcW w:type="dxa" w:w="2592"/>
          </w:tcPr>
          <w:p>
            <w:pPr>
              <w:spacing w:after="40"/>
            </w:pPr>
            <w:r>
              <w:rPr>
                <w:b w:val="0"/>
                <w:i w:val="0"/>
                <w:sz w:val="20"/>
              </w:rPr>
              <w:t>Order desk, Operations board, AI agents, Shipments</w:t>
            </w:r>
          </w:p>
        </w:tc>
      </w:tr>
      <w:tr>
        <w:tc>
          <w:tcPr>
            <w:tcW w:type="dxa" w:w="2160"/>
            <w:shd w:val="clear" w:color="auto" w:fill="F4F7FB"/>
          </w:tcPr>
          <w:p>
            <w:pPr>
              <w:spacing w:after="40"/>
            </w:pPr>
            <w:r>
              <w:rPr>
                <w:b/>
                <w:i w:val="0"/>
                <w:sz w:val="20"/>
              </w:rPr>
              <w:t>Accounting</w:t>
            </w:r>
          </w:p>
        </w:tc>
        <w:tc>
          <w:tcPr>
            <w:tcW w:type="dxa" w:w="4608"/>
            <w:shd w:val="clear" w:color="auto" w:fill="F4F7FB"/>
          </w:tcPr>
          <w:p>
            <w:pPr>
              <w:spacing w:after="40"/>
            </w:pPr>
            <w:r>
              <w:rPr>
                <w:b w:val="0"/>
                <w:i w:val="0"/>
                <w:sz w:val="20"/>
              </w:rPr>
              <w:t xml:space="preserve">Invoices, estimates, customers, products, bills, vendors, chart of accounts, journal entries, banking, insights and AI bookkeeping of bank statements</w:t>
            </w:r>
          </w:p>
        </w:tc>
        <w:tc>
          <w:tcPr>
            <w:tcW w:type="dxa" w:w="2592"/>
            <w:shd w:val="clear" w:color="auto" w:fill="F4F7FB"/>
          </w:tcPr>
          <w:p>
            <w:pPr>
              <w:spacing w:after="40"/>
            </w:pPr>
            <w:r>
              <w:rPr>
                <w:b w:val="0"/>
                <w:i w:val="0"/>
                <w:sz w:val="20"/>
              </w:rPr>
              <w:t xml:space="preserve">Insights, Actions, Payables, Accounting, Banking, People &amp; money</w:t>
            </w:r>
          </w:p>
        </w:tc>
      </w:tr>
      <w:tr>
        <w:tc>
          <w:tcPr>
            <w:tcW w:type="dxa" w:w="2160"/>
          </w:tcPr>
          <w:p>
            <w:pPr>
              <w:spacing w:after="40"/>
            </w:pPr>
            <w:r>
              <w:rPr>
                <w:b/>
                <w:i w:val="0"/>
                <w:sz w:val="20"/>
              </w:rPr>
              <w:t xml:space="preserve">Quoting</w:t>
            </w:r>
          </w:p>
        </w:tc>
        <w:tc>
          <w:tcPr>
            <w:tcW w:type="dxa" w:w="4608"/>
          </w:tcPr>
          <w:p>
            <w:pPr>
              <w:spacing w:after="40"/>
            </w:pPr>
            <w:r>
              <w:rPr>
                <w:b w:val="0"/>
                <w:i w:val="0"/>
                <w:sz w:val="20"/>
              </w:rPr>
              <w:t xml:space="preserve">Incoming requests for quote are read, costed with your pricing rules, flagged and approved by an estimator</w:t>
            </w:r>
          </w:p>
        </w:tc>
        <w:tc>
          <w:tcPr>
            <w:tcW w:type="dxa" w:w="2592"/>
          </w:tcPr>
          <w:p>
            <w:pPr>
              <w:spacing w:after="40"/>
            </w:pPr>
            <w:r>
              <w:rPr>
                <w:b w:val="0"/>
                <w:i w:val="0"/>
                <w:sz w:val="20"/>
              </w:rPr>
              <w:t xml:space="preserve">RFQs to quotes, Quoting rules</w:t>
            </w:r>
          </w:p>
        </w:tc>
      </w:tr>
      <w:tr>
        <w:tc>
          <w:tcPr>
            <w:tcW w:type="dxa" w:w="2160"/>
            <w:shd w:val="clear" w:color="auto" w:fill="F4F7FB"/>
          </w:tcPr>
          <w:p>
            <w:pPr>
              <w:spacing w:after="40"/>
            </w:pPr>
            <w:r>
              <w:rPr>
                <w:b/>
                <w:i w:val="0"/>
                <w:sz w:val="20"/>
              </w:rPr>
              <w:t xml:space="preserve">Counsel</w:t>
            </w:r>
          </w:p>
        </w:tc>
        <w:tc>
          <w:tcPr>
            <w:tcW w:type="dxa" w:w="4608"/>
            <w:shd w:val="clear" w:color="auto" w:fill="F4F7FB"/>
          </w:tcPr>
          <w:p>
            <w:pPr>
              <w:spacing w:after="40"/>
            </w:pPr>
            <w:r>
              <w:rPr>
                <w:b w:val="0"/>
                <w:i w:val="0"/>
                <w:sz w:val="20"/>
              </w:rPr>
              <w:t xml:space="preserve">Legal research, contract review and drafting for business, finance, customs and trade, family and civil matters</w:t>
            </w:r>
          </w:p>
        </w:tc>
        <w:tc>
          <w:tcPr>
            <w:tcW w:type="dxa" w:w="2592"/>
            <w:shd w:val="clear" w:color="auto" w:fill="F4F7FB"/>
          </w:tcPr>
          <w:p>
            <w:pPr>
              <w:spacing w:after="40"/>
            </w:pPr>
            <w:r>
              <w:rPr>
                <w:b w:val="0"/>
                <w:i w:val="0"/>
                <w:sz w:val="20"/>
              </w:rPr>
              <w:t xml:space="preserve">Counsel (AI lawyer)</w:t>
            </w:r>
          </w:p>
        </w:tc>
      </w:tr>
    </w:tbl>
    <w:p>
      <w:pPr>
        <w:spacing w:after="40"/>
      </w:pPr>
    </w:p>
    <w:p>
      <w:pPr>
        <w:pStyle w:val="Heading2"/>
      </w:pPr>
      <w:r>
        <w:t>The ten agents</w:t>
      </w:r>
    </w:p>
    <w:p>
      <w:r>
        <w:rPr>
          <w:b w:val="0"/>
          <w:i w:val="0"/>
        </w:rPr>
        <w:t xml:space="preserve">Ten agents work in the background. Six watch trade files and four run the customer desk. Agents flag issues and prepare work. </w:t>
      </w:r>
      <w:r>
        <w:rPr>
          <w:b/>
          <w:i w:val="0"/>
        </w:rPr>
        <w:t>They do not file anything with customs, and they never move money.</w:t>
      </w:r>
      <w:r>
        <w:rPr>
          <w:b w:val="0"/>
          <w:i w:val="0"/>
        </w:rPr>
        <w:t xml:space="preserve"> A person always makes the final call on anything that changes money, stock or an address.</w:t>
      </w:r>
    </w:p>
    <w:tbl>
      <w:tblPr>
        <w:tblW w:type="auto" w:w="0"/>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firstColumn="1" w:firstRow="1" w:lastColumn="0" w:lastRow="0" w:noHBand="0" w:noVBand="1" w:val="04A0"/>
      </w:tblPr>
      <w:tblGrid>
        <w:gridCol w:w="4680"/>
        <w:gridCol w:w="4680"/>
      </w:tblGrid>
      <w:tr>
        <w:trPr>
          <w:tblHeader w:val="true"/>
        </w:trPr>
        <w:tc>
          <w:tcPr>
            <w:tcW w:type="dxa" w:w="2304"/>
            <w:shd w:val="clear" w:color="auto" w:fill="0F2A4A"/>
          </w:tcPr>
          <w:p>
            <w:r>
              <w:rPr>
                <w:b/>
                <w:color w:val="FFFFFF"/>
                <w:sz w:val="20"/>
              </w:rPr>
              <w:t>Agent</w:t>
            </w:r>
          </w:p>
        </w:tc>
        <w:tc>
          <w:tcPr>
            <w:tcW w:type="dxa" w:w="7056"/>
            <w:shd w:val="clear" w:color="auto" w:fill="0F2A4A"/>
          </w:tcPr>
          <w:p>
            <w:r>
              <w:rPr>
                <w:b/>
                <w:color w:val="FFFFFF"/>
                <w:sz w:val="20"/>
              </w:rPr>
              <w:t>What it does</w:t>
            </w:r>
          </w:p>
        </w:tc>
      </w:tr>
      <w:tr>
        <w:tc>
          <w:tcPr>
            <w:tcW w:type="dxa" w:w="2304"/>
          </w:tcPr>
          <w:p>
            <w:pPr>
              <w:spacing w:after="40"/>
            </w:pPr>
            <w:r>
              <w:rPr>
                <w:b w:val="0"/>
                <w:i w:val="0"/>
                <w:sz w:val="20"/>
              </w:rPr>
              <w:t>HTS Oracle</w:t>
            </w:r>
          </w:p>
        </w:tc>
        <w:tc>
          <w:tcPr>
            <w:tcW w:type="dxa" w:w="7056"/>
          </w:tcPr>
          <w:p>
            <w:pPr>
              <w:spacing w:after="40"/>
            </w:pPr>
            <w:r>
              <w:rPr>
                <w:b w:val="0"/>
                <w:i w:val="0"/>
                <w:sz w:val="20"/>
              </w:rPr>
              <w:t>Checks tariff (HTS) codes on shipment lines and suggests starting points for lines with no code</w:t>
            </w:r>
          </w:p>
        </w:tc>
      </w:tr>
      <w:tr>
        <w:tc>
          <w:tcPr>
            <w:tcW w:type="dxa" w:w="2304"/>
            <w:shd w:val="clear" w:color="auto" w:fill="F4F7FB"/>
          </w:tcPr>
          <w:p>
            <w:pPr>
              <w:spacing w:after="40"/>
            </w:pPr>
            <w:r>
              <w:rPr>
                <w:b w:val="0"/>
                <w:i w:val="0"/>
                <w:sz w:val="20"/>
              </w:rPr>
              <w:t>CBP Sentinel</w:t>
            </w:r>
          </w:p>
        </w:tc>
        <w:tc>
          <w:tcPr>
            <w:tcW w:type="dxa" w:w="7056"/>
            <w:shd w:val="clear" w:color="auto" w:fill="F4F7FB"/>
          </w:tcPr>
          <w:p>
            <w:pPr>
              <w:spacing w:after="40"/>
            </w:pPr>
            <w:r>
              <w:rPr>
                <w:b w:val="0"/>
                <w:i w:val="0"/>
                <w:sz w:val="20"/>
              </w:rPr>
              <w:t>Watches ISF and entry filing deadlines</w:t>
            </w:r>
          </w:p>
        </w:tc>
      </w:tr>
      <w:tr>
        <w:tc>
          <w:tcPr>
            <w:tcW w:type="dxa" w:w="2304"/>
          </w:tcPr>
          <w:p>
            <w:pPr>
              <w:spacing w:after="40"/>
            </w:pPr>
            <w:r>
              <w:rPr>
                <w:b w:val="0"/>
                <w:i w:val="0"/>
                <w:sz w:val="20"/>
              </w:rPr>
              <w:t>Export Shield</w:t>
            </w:r>
          </w:p>
        </w:tc>
        <w:tc>
          <w:tcPr>
            <w:tcW w:type="dxa" w:w="7056"/>
          </w:tcPr>
          <w:p>
            <w:pPr>
              <w:spacing w:after="40"/>
            </w:pPr>
            <w:r>
              <w:rPr>
                <w:b w:val="0"/>
                <w:i w:val="0"/>
                <w:sz w:val="20"/>
              </w:rPr>
              <w:t>Screens parties and destinations against the restricted-party list and checks EEI timing</w:t>
            </w:r>
          </w:p>
        </w:tc>
      </w:tr>
      <w:tr>
        <w:tc>
          <w:tcPr>
            <w:tcW w:type="dxa" w:w="2304"/>
            <w:shd w:val="clear" w:color="auto" w:fill="F4F7FB"/>
          </w:tcPr>
          <w:p>
            <w:pPr>
              <w:spacing w:after="40"/>
            </w:pPr>
            <w:r>
              <w:rPr>
                <w:b w:val="0"/>
                <w:i w:val="0"/>
                <w:sz w:val="20"/>
              </w:rPr>
              <w:t>DocuPilot</w:t>
            </w:r>
          </w:p>
        </w:tc>
        <w:tc>
          <w:tcPr>
            <w:tcW w:type="dxa" w:w="7056"/>
            <w:shd w:val="clear" w:color="auto" w:fill="F4F7FB"/>
          </w:tcPr>
          <w:p>
            <w:pPr>
              <w:spacing w:after="40"/>
            </w:pPr>
            <w:r>
              <w:rPr>
                <w:b w:val="0"/>
                <w:i w:val="0"/>
                <w:sz w:val="20"/>
              </w:rPr>
              <w:t>Checks each file has the documents it needs and that values agree</w:t>
            </w:r>
          </w:p>
        </w:tc>
      </w:tr>
      <w:tr>
        <w:tc>
          <w:tcPr>
            <w:tcW w:type="dxa" w:w="2304"/>
          </w:tcPr>
          <w:p>
            <w:pPr>
              <w:spacing w:after="40"/>
            </w:pPr>
            <w:r>
              <w:rPr>
                <w:b w:val="0"/>
                <w:i w:val="0"/>
                <w:sz w:val="20"/>
              </w:rPr>
              <w:t>Risk Radar</w:t>
            </w:r>
          </w:p>
        </w:tc>
        <w:tc>
          <w:tcPr>
            <w:tcW w:type="dxa" w:w="7056"/>
          </w:tcPr>
          <w:p>
            <w:pPr>
              <w:spacing w:after="40"/>
            </w:pPr>
            <w:r>
              <w:rPr>
                <w:b w:val="0"/>
                <w:i w:val="0"/>
                <w:sz w:val="20"/>
              </w:rPr>
              <w:t>Scores each file from 0 to 100 using the open issues the other agents found</w:t>
            </w:r>
          </w:p>
        </w:tc>
      </w:tr>
      <w:tr>
        <w:tc>
          <w:tcPr>
            <w:tcW w:type="dxa" w:w="2304"/>
            <w:shd w:val="clear" w:color="auto" w:fill="F4F7FB"/>
          </w:tcPr>
          <w:p>
            <w:pPr>
              <w:spacing w:after="40"/>
            </w:pPr>
            <w:r>
              <w:rPr>
                <w:b w:val="0"/>
                <w:i w:val="0"/>
                <w:sz w:val="20"/>
              </w:rPr>
              <w:t>BillBot</w:t>
            </w:r>
          </w:p>
        </w:tc>
        <w:tc>
          <w:tcPr>
            <w:tcW w:type="dxa" w:w="7056"/>
            <w:shd w:val="clear" w:color="auto" w:fill="F4F7FB"/>
          </w:tcPr>
          <w:p>
            <w:pPr>
              <w:spacing w:after="40"/>
            </w:pPr>
            <w:r>
              <w:rPr>
                <w:b w:val="0"/>
                <w:i w:val="0"/>
                <w:sz w:val="20"/>
              </w:rPr>
              <w:t>Flags overdue invoices, completed files not yet invoiced, unbilled storage, bills coming due and the CBP statement date</w:t>
            </w:r>
          </w:p>
        </w:tc>
      </w:tr>
      <w:tr>
        <w:tc>
          <w:tcPr>
            <w:tcW w:type="dxa" w:w="2304"/>
          </w:tcPr>
          <w:p>
            <w:pPr>
              <w:spacing w:after="40"/>
            </w:pPr>
            <w:r>
              <w:rPr>
                <w:b w:val="0"/>
                <w:i w:val="0"/>
                <w:sz w:val="20"/>
              </w:rPr>
              <w:t>Order Intake</w:t>
            </w:r>
          </w:p>
        </w:tc>
        <w:tc>
          <w:tcPr>
            <w:tcW w:type="dxa" w:w="7056"/>
          </w:tcPr>
          <w:p>
            <w:pPr>
              <w:spacing w:after="40"/>
            </w:pPr>
            <w:r>
              <w:rPr>
                <w:b w:val="0"/>
                <w:i w:val="0"/>
                <w:sz w:val="20"/>
              </w:rPr>
              <w:t>Reads incoming orders, checks them and confirms the clean ones</w:t>
            </w:r>
          </w:p>
        </w:tc>
      </w:tr>
      <w:tr>
        <w:tc>
          <w:tcPr>
            <w:tcW w:type="dxa" w:w="2304"/>
            <w:shd w:val="clear" w:color="auto" w:fill="F4F7FB"/>
          </w:tcPr>
          <w:p>
            <w:pPr>
              <w:spacing w:after="40"/>
            </w:pPr>
            <w:r>
              <w:rPr>
                <w:b w:val="0"/>
                <w:i w:val="0"/>
                <w:sz w:val="20"/>
              </w:rPr>
              <w:t>Customer Service</w:t>
            </w:r>
          </w:p>
        </w:tc>
        <w:tc>
          <w:tcPr>
            <w:tcW w:type="dxa" w:w="7056"/>
            <w:shd w:val="clear" w:color="auto" w:fill="F4F7FB"/>
          </w:tcPr>
          <w:p>
            <w:pPr>
              <w:spacing w:after="40"/>
            </w:pPr>
            <w:r>
              <w:rPr>
                <w:b w:val="0"/>
                <w:i w:val="0"/>
                <w:sz w:val="20"/>
              </w:rPr>
              <w:t>Answers order questions from the order record and escalates the rest</w:t>
            </w:r>
          </w:p>
        </w:tc>
      </w:tr>
      <w:tr>
        <w:tc>
          <w:tcPr>
            <w:tcW w:type="dxa" w:w="2304"/>
          </w:tcPr>
          <w:p>
            <w:pPr>
              <w:spacing w:after="40"/>
            </w:pPr>
            <w:r>
              <w:rPr>
                <w:b w:val="0"/>
                <w:i w:val="0"/>
                <w:sz w:val="20"/>
              </w:rPr>
              <w:t>Order Processing</w:t>
            </w:r>
          </w:p>
        </w:tc>
        <w:tc>
          <w:tcPr>
            <w:tcW w:type="dxa" w:w="7056"/>
          </w:tcPr>
          <w:p>
            <w:pPr>
              <w:spacing w:after="40"/>
            </w:pPr>
            <w:r>
              <w:rPr>
                <w:b w:val="0"/>
                <w:i w:val="0"/>
                <w:sz w:val="20"/>
              </w:rPr>
              <w:t>Checks credit and stock, then reserves stock for confirmed orders</w:t>
            </w:r>
          </w:p>
        </w:tc>
      </w:tr>
      <w:tr>
        <w:tc>
          <w:tcPr>
            <w:tcW w:type="dxa" w:w="2304"/>
            <w:shd w:val="clear" w:color="auto" w:fill="F4F7FB"/>
          </w:tcPr>
          <w:p>
            <w:pPr>
              <w:spacing w:after="40"/>
            </w:pPr>
            <w:r>
              <w:rPr>
                <w:b w:val="0"/>
                <w:i w:val="0"/>
                <w:sz w:val="20"/>
              </w:rPr>
              <w:t>Shipping Processing</w:t>
            </w:r>
          </w:p>
        </w:tc>
        <w:tc>
          <w:tcPr>
            <w:tcW w:type="dxa" w:w="7056"/>
            <w:shd w:val="clear" w:color="auto" w:fill="F4F7FB"/>
          </w:tcPr>
          <w:p>
            <w:pPr>
              <w:spacing w:after="40"/>
            </w:pPr>
            <w:r>
              <w:rPr>
                <w:b w:val="0"/>
                <w:i w:val="0"/>
                <w:sz w:val="20"/>
              </w:rPr>
              <w:t>Picks the shipping method and ship-by date, and watches late and in-transit orders</w:t>
            </w:r>
          </w:p>
        </w:tc>
      </w:tr>
    </w:tbl>
    <w:p>
      <w:pPr>
        <w:spacing w:after="40"/>
      </w:pPr>
    </w:p>
    <w:tbl>
      <w:tblPr>
        <w:tblW w:type="auto" w:w="0"/>
        <w:jc w:val="center"/>
        <w:tblLook w:firstColumn="1" w:firstRow="1" w:lastColumn="0" w:lastRow="0" w:noHBand="0" w:noVBand="1" w:val="04A0"/>
      </w:tblPr>
      <w:tblGrid>
        <w:gridCol w:w="9360"/>
      </w:tblGrid>
      <w:tr>
        <w:tc>
          <w:tcPr>
            <w:tcW w:type="dxa" w:w="9360"/>
            <w:tcBorders>
              <w:left w:val="single" w:sz="24" w:color="1D4ED8"/>
            </w:tcBorders>
            <w:shd w:val="clear" w:color="auto" w:fill="EAF1FF"/>
          </w:tcPr>
          <w:p>
            <w:pPr>
              <w:spacing w:after="40"/>
            </w:pPr>
            <w:r>
              <w:rPr>
                <w:b/>
                <w:color w:val="1D4ED8"/>
              </w:rPr>
              <w:t xml:space="preserve">Tip  </w:t>
            </w:r>
            <w:r>
              <w:rPr>
                <w:b w:val="0"/>
                <w:i w:val="0"/>
              </w:rPr>
              <w:t xml:space="preserve">Once your administrator has set up the scheduled run (Part 15), the agents run automatically every hour. You can also press </w:t>
            </w:r>
            <w:r>
              <w:rPr>
                <w:b/>
                <w:i w:val="0"/>
              </w:rPr>
              <w:t>Run all now</w:t>
            </w:r>
            <w:r>
              <w:rPr>
                <w:b w:val="0"/>
                <w:i w:val="0"/>
              </w:rPr>
              <w:t xml:space="preserve"> on the AI agents page at any time.</w:t>
            </w:r>
          </w:p>
        </w:tc>
      </w:tr>
    </w:tbl>
    <w:p>
      <w:pPr>
        <w:spacing w:after="40"/>
      </w:pPr>
    </w:p>
    <w:p>
      <w:pPr>
        <w:pStyle w:val="Heading2"/>
      </w:pPr>
      <w:r>
        <w:t>Assistants you start yourself</w:t>
      </w:r>
    </w:p>
    <w:p>
      <w:r>
        <w:rPr>
          <w:b w:val="0"/>
          <w:i w:val="0"/>
        </w:rPr>
        <w:t xml:space="preserve">Three tools do not run on a schedule. You start them and review the result: </w:t>
      </w:r>
      <w:r>
        <w:rPr>
          <w:b/>
          <w:i w:val="0"/>
        </w:rPr>
        <w:t xml:space="preserve">RFQs to quotes</w:t>
      </w:r>
      <w:r>
        <w:rPr>
          <w:b w:val="0"/>
          <w:i w:val="0"/>
        </w:rPr>
        <w:t xml:space="preserve"> (Part 8), </w:t>
      </w:r>
      <w:r>
        <w:rPr>
          <w:b/>
          <w:i w:val="0"/>
        </w:rPr>
        <w:t xml:space="preserve">Counsel</w:t>
      </w:r>
      <w:r>
        <w:rPr>
          <w:b w:val="0"/>
          <w:i w:val="0"/>
        </w:rPr>
        <w:t xml:space="preserve"> (Part 9) and </w:t>
      </w:r>
      <w:r>
        <w:rPr>
          <w:b/>
          <w:i w:val="0"/>
        </w:rPr>
        <w:t xml:space="preserve">AI bookkeeping</w:t>
      </w:r>
      <w:r>
        <w:rPr>
          <w:b w:val="0"/>
          <w:i w:val="0"/>
        </w:rPr>
        <w:t xml:space="preserve"> (Part 11). Like the agents, they prepare work. They never change money, prices or your legal position on their own.</w:t>
      </w:r>
    </w:p>
    <w:p>
      <w:pPr>
        <w:pStyle w:val="Heading1"/>
      </w:pPr>
      <w:r>
        <w:t>Part 2 · Getting started</w:t>
      </w:r>
    </w:p>
    <w:p>
      <w:pPr>
        <w:pStyle w:val="Heading2"/>
      </w:pPr>
      <w:r>
        <w:t>2.1 Sign in</w:t>
      </w:r>
    </w:p>
    <w:p>
      <w:pPr>
        <w:pStyle w:val="ListNumber"/>
        <w:numPr>
          <w:ilvl w:val="0"/>
          <w:numId w:val="10"/>
        </w:numPr>
      </w:pPr>
      <w:r>
        <w:rPr>
          <w:b w:val="0"/>
          <w:i w:val="0"/>
        </w:rPr>
        <w:t xml:space="preserve">Open </w:t>
      </w:r>
      <w:r>
        <w:rPr>
          <w:b/>
          <w:i w:val="0"/>
        </w:rPr>
        <w:t>https://globlexus.globlexai.com</w:t>
      </w:r>
      <w:r>
        <w:rPr>
          <w:b w:val="0"/>
          <w:i w:val="0"/>
        </w:rPr>
        <w:t xml:space="preserve"> in your browser. You land on the sign-in page.</w:t>
      </w:r>
    </w:p>
    <w:p>
      <w:pPr>
        <w:pStyle w:val="ListNumber"/>
        <w:numPr>
          <w:ilvl w:val="0"/>
          <w:numId w:val="10"/>
        </w:numPr>
      </w:pPr>
      <w:r>
        <w:rPr>
          <w:b w:val="0"/>
          <w:i w:val="0"/>
        </w:rPr>
        <w:t>Type the shared passphrase your administrator gave you. Use the eye icon to check what you typed.</w:t>
      </w:r>
    </w:p>
    <w:p>
      <w:pPr>
        <w:pStyle w:val="ListNumber"/>
        <w:numPr>
          <w:ilvl w:val="0"/>
          <w:numId w:val="10"/>
        </w:numPr>
      </w:pPr>
      <w:r>
        <w:rPr>
          <w:b w:val="0"/>
          <w:i w:val="0"/>
        </w:rPr>
        <w:t xml:space="preserve">Press </w:t>
      </w:r>
      <w:r>
        <w:rPr>
          <w:b/>
          <w:i w:val="0"/>
        </w:rPr>
        <w:t>Sign in</w:t>
      </w:r>
      <w:r>
        <w:rPr>
          <w:b w:val="0"/>
          <w:i w:val="0"/>
        </w:rPr>
        <w:t>. You arrive on the master dashboard.</w:t>
      </w:r>
    </w:p>
    <w:p>
      <w:r>
        <w:rPr>
          <w:b w:val="0"/>
          <w:i w:val="0"/>
        </w:rPr>
        <w:t xml:space="preserve">You stay signed in on that device for up to a year. To sign out, use </w:t>
      </w:r>
      <w:r>
        <w:rPr>
          <w:b/>
          <w:i w:val="0"/>
        </w:rPr>
        <w:t>Sign out</w:t>
      </w:r>
      <w:r>
        <w:rPr>
          <w:b w:val="0"/>
          <w:i w:val="0"/>
        </w:rPr>
        <w:t xml:space="preserve"> at the top right, which is the right choice on any shared computer.</w:t>
      </w:r>
    </w:p>
    <w:tbl>
      <w:tblPr>
        <w:tblW w:type="auto" w:w="0"/>
        <w:jc w:val="center"/>
        <w:tblLook w:firstColumn="1" w:firstRow="1" w:lastColumn="0" w:lastRow="0" w:noHBand="0" w:noVBand="1" w:val="04A0"/>
      </w:tblPr>
      <w:tblGrid>
        <w:gridCol w:w="9360"/>
      </w:tblGrid>
      <w:tr>
        <w:tc>
          <w:tcPr>
            <w:tcW w:type="dxa" w:w="9360"/>
            <w:tcBorders>
              <w:left w:val="single" w:sz="24" w:color="D97706"/>
            </w:tcBorders>
            <w:shd w:val="clear" w:color="auto" w:fill="FFF6E5"/>
          </w:tcPr>
          <w:p>
            <w:pPr>
              <w:spacing w:after="40"/>
            </w:pPr>
            <w:r>
              <w:rPr>
                <w:b/>
                <w:color w:val="D97706"/>
              </w:rPr>
              <w:t xml:space="preserve">Caution  </w:t>
            </w:r>
            <w:r>
              <w:rPr>
                <w:b w:val="0"/>
                <w:i w:val="0"/>
              </w:rPr>
              <w:t>The passphrase is shared by everyone in the company. Never email it, post it in chat or write it where visitors can see it. If you think it has leaked, tell your administrator so it can be changed. Changing it signs everyone out.</w:t>
            </w:r>
          </w:p>
        </w:tc>
      </w:tr>
    </w:tbl>
    <w:p>
      <w:pPr>
        <w:spacing w:after="40"/>
      </w:pPr>
    </w:p>
    <w:p>
      <w:r>
        <w:rPr>
          <w:b w:val="0"/>
          <w:i w:val="0"/>
        </w:rPr>
        <w:t>After 8 wrong attempts the sign-in locks for up to 15 minutes. Wait and try again; do not keep retrying.</w:t>
      </w:r>
    </w:p>
    <w:p>
      <w:pPr>
        <w:pStyle w:val="Heading2"/>
      </w:pPr>
      <w:r>
        <w:t>2.2 Install it like an app (optional)</w:t>
      </w:r>
    </w:p>
    <w:p>
      <w:r>
        <w:rPr>
          <w:b w:val="0"/>
          <w:i w:val="0"/>
        </w:rPr>
        <w:t xml:space="preserve">The application installs on a desktop or phone and opens in its own window. Open </w:t>
      </w:r>
      <w:r>
        <w:rPr>
          <w:b/>
          <w:i w:val="0"/>
        </w:rPr>
        <w:t>Install the app</w:t>
      </w:r>
      <w:r>
        <w:rPr>
          <w:b w:val="0"/>
          <w:i w:val="0"/>
        </w:rPr>
        <w:t xml:space="preserve"> at the bottom of the left menu, or go to https://globlexus.globlexai.com/install.</w:t>
      </w:r>
    </w:p>
    <w:tbl>
      <w:tblPr>
        <w:tblW w:type="auto" w:w="0"/>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firstColumn="1" w:firstRow="1" w:lastColumn="0" w:lastRow="0" w:noHBand="0" w:noVBand="1" w:val="04A0"/>
      </w:tblPr>
      <w:tblGrid>
        <w:gridCol w:w="4680"/>
        <w:gridCol w:w="4680"/>
      </w:tblGrid>
      <w:tr>
        <w:trPr>
          <w:tblHeader w:val="true"/>
        </w:trPr>
        <w:tc>
          <w:tcPr>
            <w:tcW w:type="dxa" w:w="3456"/>
            <w:shd w:val="clear" w:color="auto" w:fill="0F2A4A"/>
          </w:tcPr>
          <w:p>
            <w:r>
              <w:rPr>
                <w:b/>
                <w:color w:val="FFFFFF"/>
                <w:sz w:val="20"/>
              </w:rPr>
              <w:t>Device</w:t>
            </w:r>
          </w:p>
        </w:tc>
        <w:tc>
          <w:tcPr>
            <w:tcW w:type="dxa" w:w="5904"/>
            <w:shd w:val="clear" w:color="auto" w:fill="0F2A4A"/>
          </w:tcPr>
          <w:p>
            <w:r>
              <w:rPr>
                <w:b/>
                <w:color w:val="FFFFFF"/>
                <w:sz w:val="20"/>
              </w:rPr>
              <w:t>How</w:t>
            </w:r>
          </w:p>
        </w:tc>
      </w:tr>
      <w:tr>
        <w:tc>
          <w:tcPr>
            <w:tcW w:type="dxa" w:w="3456"/>
          </w:tcPr>
          <w:p>
            <w:pPr>
              <w:spacing w:after="40"/>
            </w:pPr>
            <w:r>
              <w:rPr>
                <w:b w:val="0"/>
                <w:i w:val="0"/>
                <w:sz w:val="20"/>
              </w:rPr>
              <w:t>Windows or Mac (Chrome, Edge)</w:t>
            </w:r>
          </w:p>
        </w:tc>
        <w:tc>
          <w:tcPr>
            <w:tcW w:type="dxa" w:w="5904"/>
          </w:tcPr>
          <w:p>
            <w:pPr>
              <w:spacing w:after="40"/>
            </w:pPr>
            <w:r>
              <w:rPr>
                <w:b w:val="0"/>
                <w:i w:val="0"/>
                <w:sz w:val="20"/>
              </w:rPr>
              <w:t xml:space="preserve">Click </w:t>
            </w:r>
            <w:r>
              <w:rPr>
                <w:b/>
                <w:i w:val="0"/>
                <w:sz w:val="20"/>
              </w:rPr>
              <w:t>Install app</w:t>
            </w:r>
            <w:r>
              <w:rPr>
                <w:b w:val="0"/>
                <w:i w:val="0"/>
                <w:sz w:val="20"/>
              </w:rPr>
              <w:t xml:space="preserve"> on the install page, or the install icon at the right end of the address bar</w:t>
            </w:r>
          </w:p>
        </w:tc>
      </w:tr>
      <w:tr>
        <w:tc>
          <w:tcPr>
            <w:tcW w:type="dxa" w:w="3456"/>
            <w:shd w:val="clear" w:color="auto" w:fill="F4F7FB"/>
          </w:tcPr>
          <w:p>
            <w:pPr>
              <w:spacing w:after="40"/>
            </w:pPr>
            <w:r>
              <w:rPr>
                <w:b w:val="0"/>
                <w:i w:val="0"/>
                <w:sz w:val="20"/>
              </w:rPr>
              <w:t>Android (Chrome)</w:t>
            </w:r>
          </w:p>
        </w:tc>
        <w:tc>
          <w:tcPr>
            <w:tcW w:type="dxa" w:w="5904"/>
            <w:shd w:val="clear" w:color="auto" w:fill="F4F7FB"/>
          </w:tcPr>
          <w:p>
            <w:pPr>
              <w:spacing w:after="40"/>
            </w:pPr>
            <w:r>
              <w:rPr>
                <w:b w:val="0"/>
                <w:i w:val="0"/>
                <w:sz w:val="20"/>
              </w:rPr>
              <w:t xml:space="preserve">Tap </w:t>
            </w:r>
            <w:r>
              <w:rPr>
                <w:b/>
                <w:i w:val="0"/>
                <w:sz w:val="20"/>
              </w:rPr>
              <w:t>Install app</w:t>
            </w:r>
            <w:r>
              <w:rPr>
                <w:b w:val="0"/>
                <w:i w:val="0"/>
                <w:sz w:val="20"/>
              </w:rPr>
              <w:t xml:space="preserve">, or the ⋮ menu, then </w:t>
            </w:r>
            <w:r>
              <w:rPr>
                <w:b/>
                <w:i w:val="0"/>
                <w:sz w:val="20"/>
              </w:rPr>
              <w:t>Install app</w:t>
            </w:r>
          </w:p>
        </w:tc>
      </w:tr>
      <w:tr>
        <w:tc>
          <w:tcPr>
            <w:tcW w:type="dxa" w:w="3456"/>
          </w:tcPr>
          <w:p>
            <w:pPr>
              <w:spacing w:after="40"/>
            </w:pPr>
            <w:r>
              <w:rPr>
                <w:b w:val="0"/>
                <w:i w:val="0"/>
                <w:sz w:val="20"/>
              </w:rPr>
              <w:t>iPhone and iPad (Safari)</w:t>
            </w:r>
          </w:p>
        </w:tc>
        <w:tc>
          <w:tcPr>
            <w:tcW w:type="dxa" w:w="5904"/>
          </w:tcPr>
          <w:p>
            <w:pPr>
              <w:spacing w:after="40"/>
            </w:pPr>
            <w:r>
              <w:rPr>
                <w:b w:val="0"/>
                <w:i w:val="0"/>
                <w:sz w:val="20"/>
              </w:rPr>
              <w:t xml:space="preserve">Tap </w:t>
            </w:r>
            <w:r>
              <w:rPr>
                <w:b/>
                <w:i w:val="0"/>
                <w:sz w:val="20"/>
              </w:rPr>
              <w:t>Share</w:t>
            </w:r>
            <w:r>
              <w:rPr>
                <w:b w:val="0"/>
                <w:i w:val="0"/>
                <w:sz w:val="20"/>
              </w:rPr>
              <w:t xml:space="preserve">, then </w:t>
            </w:r>
            <w:r>
              <w:rPr>
                <w:b/>
                <w:i w:val="0"/>
                <w:sz w:val="20"/>
              </w:rPr>
              <w:t>Add to Home Screen</w:t>
            </w:r>
            <w:r>
              <w:rPr>
                <w:b w:val="0"/>
                <w:i w:val="0"/>
                <w:sz w:val="20"/>
              </w:rPr>
              <w:t xml:space="preserve">, then </w:t>
            </w:r>
            <w:r>
              <w:rPr>
                <w:b/>
                <w:i w:val="0"/>
                <w:sz w:val="20"/>
              </w:rPr>
              <w:t>Add</w:t>
            </w:r>
          </w:p>
        </w:tc>
      </w:tr>
    </w:tbl>
    <w:p>
      <w:pPr>
        <w:spacing w:after="40"/>
      </w:pPr>
    </w:p>
    <w:p>
      <w:r>
        <w:rPr>
          <w:b w:val="0"/>
          <w:i w:val="0"/>
        </w:rPr>
        <w:t>The installed app still needs an internet connection to show your data. Offline, it shows a short offline page.</w:t>
      </w:r>
    </w:p>
    <w:p>
      <w:pPr>
        <w:pStyle w:val="Heading2"/>
      </w:pPr>
      <w:r>
        <w:t>2.3 Your first five minutes</w:t>
      </w:r>
    </w:p>
    <w:p>
      <w:pPr>
        <w:pStyle w:val="ListNumber"/>
        <w:numPr>
          <w:ilvl w:val="0"/>
          <w:numId w:val="11"/>
        </w:numPr>
      </w:pPr>
      <w:r>
        <w:rPr>
          <w:b w:val="0"/>
          <w:i w:val="0"/>
        </w:rPr>
        <w:t>Sign in and look at the master dashboard (Part 3).</w:t>
      </w:r>
    </w:p>
    <w:p>
      <w:pPr>
        <w:pStyle w:val="ListNumber"/>
        <w:numPr>
          <w:ilvl w:val="0"/>
          <w:numId w:val="11"/>
        </w:numPr>
      </w:pPr>
      <w:r>
        <w:rPr>
          <w:b w:val="0"/>
          <w:i w:val="0"/>
        </w:rPr>
        <w:t xml:space="preserve">Open </w:t>
      </w:r>
      <w:r>
        <w:rPr>
          <w:b/>
          <w:i w:val="0"/>
        </w:rPr>
        <w:t>AI agents</w:t>
      </w:r>
      <w:r>
        <w:rPr>
          <w:b w:val="0"/>
          <w:i w:val="0"/>
        </w:rPr>
        <w:t xml:space="preserve"> and read the findings list, most urgent first.</w:t>
      </w:r>
    </w:p>
    <w:p>
      <w:pPr>
        <w:pStyle w:val="ListNumber"/>
        <w:numPr>
          <w:ilvl w:val="0"/>
          <w:numId w:val="11"/>
        </w:numPr>
      </w:pPr>
      <w:r>
        <w:rPr>
          <w:b w:val="0"/>
          <w:i w:val="0"/>
        </w:rPr>
        <w:t xml:space="preserve">Open </w:t>
      </w:r>
      <w:r>
        <w:rPr>
          <w:b/>
          <w:i w:val="0"/>
        </w:rPr>
        <w:t>Order desk</w:t>
      </w:r>
      <w:r>
        <w:rPr>
          <w:b w:val="0"/>
          <w:i w:val="0"/>
        </w:rPr>
        <w:t xml:space="preserve"> and read </w:t>
      </w:r>
      <w:r>
        <w:rPr>
          <w:b/>
          <w:i w:val="0"/>
        </w:rPr>
        <w:t>Customer messages waiting for you</w:t>
      </w:r>
      <w:r>
        <w:rPr>
          <w:b w:val="0"/>
          <w:i w:val="0"/>
        </w:rPr>
        <w:t>.</w:t>
      </w:r>
    </w:p>
    <w:p>
      <w:pPr>
        <w:pStyle w:val="ListNumber"/>
        <w:numPr>
          <w:ilvl w:val="0"/>
          <w:numId w:val="11"/>
        </w:numPr>
      </w:pPr>
      <w:r>
        <w:rPr>
          <w:b w:val="0"/>
          <w:i w:val="0"/>
        </w:rPr>
        <w:t xml:space="preserve">Open </w:t>
      </w:r>
      <w:r>
        <w:rPr>
          <w:b/>
          <w:i w:val="0"/>
        </w:rPr>
        <w:t>Shipments</w:t>
      </w:r>
      <w:r>
        <w:rPr>
          <w:b w:val="0"/>
          <w:i w:val="0"/>
        </w:rPr>
        <w:t xml:space="preserve"> and look at anything with a red or amber badge.</w:t>
      </w:r>
    </w:p>
    <w:p>
      <w:pPr>
        <w:pStyle w:val="ListNumber"/>
        <w:numPr>
          <w:ilvl w:val="0"/>
          <w:numId w:val="11"/>
        </w:numPr>
      </w:pPr>
      <w:r>
        <w:rPr>
          <w:b w:val="0"/>
          <w:i w:val="0"/>
        </w:rPr>
        <w:t>Come back to the dashboard. You now know what today looks like.</w:t>
      </w:r>
    </w:p>
    <w:p>
      <w:r>
        <w:br w:type="page"/>
      </w:r>
    </w:p>
    <w:p>
      <w:pPr>
        <w:pStyle w:val="Heading1"/>
      </w:pPr>
      <w:r>
        <w:t>Part 3 · The master dashboard</w:t>
      </w:r>
    </w:p>
    <w:p>
      <w:r>
        <w:rPr>
          <w:b w:val="0"/>
          <w:i w:val="0"/>
        </w:rPr>
        <w:t>The dashboard (</w:t>
      </w:r>
      <w:r>
        <w:rPr>
          <w:b/>
          <w:i w:val="0"/>
        </w:rPr>
        <w:t>/dashboard</w:t>
      </w:r>
      <w:r>
        <w:rPr>
          <w:b w:val="0"/>
          <w:i w:val="0"/>
        </w:rPr>
        <w:t>) is your home page. Two things sit on it.</w:t>
      </w:r>
    </w:p>
    <w:p>
      <w:pPr>
        <w:pStyle w:val="Heading3"/>
      </w:pPr>
      <w:r>
        <w:t>The tab grid</w:t>
      </w:r>
    </w:p>
    <w:p>
      <w:r>
        <w:rPr>
          <w:b w:val="0"/>
          <w:i w:val="0"/>
        </w:rPr>
        <w:t>Every tab you can use appears as a tile with a one-line description, grouped the same way as the left menu. Select a tile to open the tab. Tiles that show live counts, such as open findings or orders needing review, update when the page loads.</w:t>
      </w:r>
    </w:p>
    <w:tbl>
      <w:tblPr>
        <w:tblW w:type="auto" w:w="0"/>
        <w:jc w:val="center"/>
        <w:tblLook w:firstColumn="1" w:firstRow="1" w:lastColumn="0" w:lastRow="0" w:noHBand="0" w:noVBand="1" w:val="04A0"/>
      </w:tblPr>
      <w:tblGrid>
        <w:gridCol w:w="9360"/>
      </w:tblGrid>
      <w:tr>
        <w:tc>
          <w:tcPr>
            <w:tcW w:type="dxa" w:w="9360"/>
            <w:tcBorders>
              <w:left w:val="single" w:sz="24" w:color="1D4ED8"/>
            </w:tcBorders>
            <w:shd w:val="clear" w:color="auto" w:fill="EAF1FF"/>
          </w:tcPr>
          <w:p>
            <w:pPr>
              <w:spacing w:after="40"/>
            </w:pPr>
            <w:r>
              <w:rPr>
                <w:b/>
                <w:color w:val="1D4ED8"/>
              </w:rPr>
              <w:t xml:space="preserve">Tip  </w:t>
            </w:r>
            <w:r>
              <w:rPr>
                <w:b w:val="0"/>
                <w:i w:val="0"/>
              </w:rPr>
              <w:t>If the live counts are slow to appear, the tiles still show immediately and the counts fill in a moment later. The page never waits on a slow data source.</w:t>
            </w:r>
          </w:p>
        </w:tc>
      </w:tr>
    </w:tbl>
    <w:p>
      <w:pPr>
        <w:spacing w:after="40"/>
      </w:pPr>
    </w:p>
    <w:p>
      <w:pPr>
        <w:pStyle w:val="Heading3"/>
      </w:pPr>
      <w:r>
        <w:t>The insights panel</w:t>
      </w:r>
    </w:p>
    <w:p>
      <w:r>
        <w:rPr>
          <w:b w:val="0"/>
          <w:i w:val="0"/>
        </w:rPr>
        <w:t xml:space="preserve">Below the grid, the </w:t>
      </w:r>
      <w:r>
        <w:rPr>
          <w:b/>
          <w:i w:val="0"/>
        </w:rPr>
        <w:t>Overview</w:t>
      </w:r>
      <w:r>
        <w:rPr>
          <w:b w:val="0"/>
          <w:i w:val="0"/>
        </w:rPr>
        <w:t xml:space="preserve"> shows profitability, cash flow and balance-sheet health for the period.</w:t>
      </w:r>
    </w:p>
    <w:p>
      <w:pPr>
        <w:pStyle w:val="Heading2"/>
      </w:pPr>
      <w:r>
        <w:t>The left menu</w:t>
      </w:r>
    </w:p>
    <w:p>
      <w:r>
        <w:rPr>
          <w:b w:val="0"/>
          <w:i w:val="0"/>
        </w:rPr>
        <w:t>On a desktop the menu is always visible. On a phone, open it with the menu button at the top left. Select a group name, or its arrow, to fold that group open or closed. The menu remembers what you chose on this device. It has ten groups:</w:t>
      </w:r>
    </w:p>
    <w:tbl>
      <w:tblPr>
        <w:tblW w:type="auto" w:w="0"/>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firstColumn="1" w:firstRow="1" w:lastColumn="0" w:lastRow="0" w:noHBand="0" w:noVBand="1" w:val="04A0"/>
      </w:tblPr>
      <w:tblGrid>
        <w:gridCol w:w="4680"/>
        <w:gridCol w:w="4680"/>
      </w:tblGrid>
      <w:tr>
        <w:trPr>
          <w:tblHeader w:val="true"/>
        </w:trPr>
        <w:tc>
          <w:tcPr>
            <w:tcW w:type="dxa" w:w="2448"/>
            <w:shd w:val="clear" w:color="auto" w:fill="0F2A4A"/>
          </w:tcPr>
          <w:p>
            <w:r>
              <w:rPr>
                <w:b/>
                <w:color w:val="FFFFFF"/>
                <w:sz w:val="20"/>
              </w:rPr>
              <w:t>Group</w:t>
            </w:r>
          </w:p>
        </w:tc>
        <w:tc>
          <w:tcPr>
            <w:tcW w:type="dxa" w:w="6912"/>
            <w:shd w:val="clear" w:color="auto" w:fill="0F2A4A"/>
          </w:tcPr>
          <w:p>
            <w:r>
              <w:rPr>
                <w:b/>
                <w:color w:val="FFFFFF"/>
                <w:sz w:val="20"/>
              </w:rPr>
              <w:t>Tabs</w:t>
            </w:r>
          </w:p>
        </w:tc>
      </w:tr>
      <w:tr>
        <w:tc>
          <w:tcPr>
            <w:tcW w:type="dxa" w:w="2448"/>
          </w:tcPr>
          <w:p>
            <w:pPr>
              <w:spacing w:after="40"/>
            </w:pPr>
            <w:r>
              <w:rPr>
                <w:b w:val="0"/>
                <w:i w:val="0"/>
                <w:sz w:val="20"/>
              </w:rPr>
              <w:t>Trade &amp; AI agents</w:t>
            </w:r>
          </w:p>
        </w:tc>
        <w:tc>
          <w:tcPr>
            <w:tcW w:type="dxa" w:w="6912"/>
          </w:tcPr>
          <w:p>
            <w:pPr>
              <w:spacing w:after="40"/>
            </w:pPr>
            <w:r>
              <w:rPr>
                <w:b w:val="0"/>
                <w:i w:val="0"/>
                <w:sz w:val="20"/>
              </w:rPr>
              <w:t xml:space="preserve">Order desk · Operations board · AI agents · Counsel (AI lawyer) · Shipments</w:t>
            </w:r>
          </w:p>
        </w:tc>
      </w:tr>
      <w:tr>
        <w:tc>
          <w:tcPr>
            <w:tcW w:type="dxa" w:w="2448"/>
            <w:shd w:val="clear" w:color="auto" w:fill="F4F7FB"/>
          </w:tcPr>
          <w:p>
            <w:pPr>
              <w:spacing w:after="40"/>
            </w:pPr>
            <w:r>
              <w:rPr>
                <w:b w:val="0"/>
                <w:i w:val="0"/>
                <w:sz w:val="20"/>
              </w:rPr>
              <w:t xml:space="preserve">Quoting</w:t>
            </w:r>
          </w:p>
        </w:tc>
        <w:tc>
          <w:tcPr>
            <w:tcW w:type="dxa" w:w="6912"/>
            <w:shd w:val="clear" w:color="auto" w:fill="F4F7FB"/>
          </w:tcPr>
          <w:p>
            <w:pPr>
              <w:spacing w:after="40"/>
            </w:pPr>
            <w:r>
              <w:rPr>
                <w:b w:val="0"/>
                <w:i w:val="0"/>
                <w:sz w:val="20"/>
              </w:rPr>
              <w:t xml:space="preserve">RFQs to quotes · Quoting rules</w:t>
            </w:r>
          </w:p>
        </w:tc>
      </w:tr>
      <w:tr>
        <w:tc>
          <w:tcPr>
            <w:tcW w:type="dxa" w:w="2448"/>
          </w:tcPr>
          <w:p>
            <w:pPr>
              <w:spacing w:after="40"/>
            </w:pPr>
            <w:r>
              <w:rPr>
                <w:b w:val="0"/>
                <w:i w:val="0"/>
                <w:sz w:val="20"/>
              </w:rPr>
              <w:t>Insights</w:t>
            </w:r>
          </w:p>
        </w:tc>
        <w:tc>
          <w:tcPr>
            <w:tcW w:type="dxa" w:w="6912"/>
          </w:tcPr>
          <w:p>
            <w:pPr>
              <w:spacing w:after="40"/>
            </w:pPr>
            <w:r>
              <w:rPr>
                <w:b w:val="0"/>
                <w:i w:val="0"/>
                <w:sz w:val="20"/>
              </w:rPr>
              <w:t>Overview · A/R &amp; A/P aging · Sales breakdown · Anomaly detection · Flux analysis</w:t>
            </w:r>
          </w:p>
        </w:tc>
      </w:tr>
      <w:tr>
        <w:tc>
          <w:tcPr>
            <w:tcW w:type="dxa" w:w="2448"/>
            <w:shd w:val="clear" w:color="auto" w:fill="F4F7FB"/>
          </w:tcPr>
          <w:p>
            <w:pPr>
              <w:spacing w:after="40"/>
            </w:pPr>
            <w:r>
              <w:rPr>
                <w:b w:val="0"/>
                <w:i w:val="0"/>
                <w:sz w:val="20"/>
              </w:rPr>
              <w:t>Actions</w:t>
            </w:r>
          </w:p>
        </w:tc>
        <w:tc>
          <w:tcPr>
            <w:tcW w:type="dxa" w:w="6912"/>
            <w:shd w:val="clear" w:color="auto" w:fill="F4F7FB"/>
          </w:tcPr>
          <w:p>
            <w:pPr>
              <w:spacing w:after="40"/>
            </w:pPr>
            <w:r>
              <w:rPr>
                <w:b w:val="0"/>
                <w:i w:val="0"/>
                <w:sz w:val="20"/>
              </w:rPr>
              <w:t>Invoices · Estimates · Customers · Products &amp; services · Payment links &amp; reminders</w:t>
            </w:r>
          </w:p>
        </w:tc>
      </w:tr>
      <w:tr>
        <w:tc>
          <w:tcPr>
            <w:tcW w:type="dxa" w:w="2448"/>
          </w:tcPr>
          <w:p>
            <w:pPr>
              <w:spacing w:after="40"/>
            </w:pPr>
            <w:r>
              <w:rPr>
                <w:b w:val="0"/>
                <w:i w:val="0"/>
                <w:sz w:val="20"/>
              </w:rPr>
              <w:t>Payables</w:t>
            </w:r>
          </w:p>
        </w:tc>
        <w:tc>
          <w:tcPr>
            <w:tcW w:type="dxa" w:w="6912"/>
          </w:tcPr>
          <w:p>
            <w:pPr>
              <w:spacing w:after="40"/>
            </w:pPr>
            <w:r>
              <w:rPr>
                <w:b w:val="0"/>
                <w:i w:val="0"/>
                <w:sz w:val="20"/>
              </w:rPr>
              <w:t>Vendors · Bills</w:t>
            </w:r>
          </w:p>
        </w:tc>
      </w:tr>
      <w:tr>
        <w:tc>
          <w:tcPr>
            <w:tcW w:type="dxa" w:w="2448"/>
            <w:shd w:val="clear" w:color="auto" w:fill="F4F7FB"/>
          </w:tcPr>
          <w:p>
            <w:pPr>
              <w:spacing w:after="40"/>
            </w:pPr>
            <w:r>
              <w:rPr>
                <w:b w:val="0"/>
                <w:i w:val="0"/>
                <w:sz w:val="20"/>
              </w:rPr>
              <w:t>Accounting</w:t>
            </w:r>
          </w:p>
        </w:tc>
        <w:tc>
          <w:tcPr>
            <w:tcW w:type="dxa" w:w="6912"/>
            <w:shd w:val="clear" w:color="auto" w:fill="F4F7FB"/>
          </w:tcPr>
          <w:p>
            <w:pPr>
              <w:spacing w:after="40"/>
            </w:pPr>
            <w:r>
              <w:rPr>
                <w:b w:val="0"/>
                <w:i w:val="0"/>
                <w:sz w:val="20"/>
              </w:rPr>
              <w:t xml:space="preserve">AI bookkeeping · Chart of accounts · Journal entries · Audit log</w:t>
            </w:r>
          </w:p>
        </w:tc>
      </w:tr>
      <w:tr>
        <w:tc>
          <w:tcPr>
            <w:tcW w:type="dxa" w:w="2448"/>
          </w:tcPr>
          <w:p>
            <w:pPr>
              <w:spacing w:after="40"/>
            </w:pPr>
            <w:r>
              <w:rPr>
                <w:b w:val="0"/>
                <w:i w:val="0"/>
                <w:sz w:val="20"/>
              </w:rPr>
              <w:t>Banking</w:t>
            </w:r>
          </w:p>
        </w:tc>
        <w:tc>
          <w:tcPr>
            <w:tcW w:type="dxa" w:w="6912"/>
          </w:tcPr>
          <w:p>
            <w:pPr>
              <w:spacing w:after="40"/>
            </w:pPr>
            <w:r>
              <w:rPr>
                <w:b w:val="0"/>
                <w:i w:val="0"/>
                <w:sz w:val="20"/>
              </w:rPr>
              <w:t>Expenses · Transfers · Reconciliation</w:t>
            </w:r>
          </w:p>
        </w:tc>
      </w:tr>
      <w:tr>
        <w:tc>
          <w:tcPr>
            <w:tcW w:type="dxa" w:w="2448"/>
            <w:shd w:val="clear" w:color="auto" w:fill="F4F7FB"/>
          </w:tcPr>
          <w:p>
            <w:pPr>
              <w:spacing w:after="40"/>
            </w:pPr>
            <w:r>
              <w:rPr>
                <w:b w:val="0"/>
                <w:i w:val="0"/>
                <w:sz w:val="20"/>
              </w:rPr>
              <w:t xml:space="preserve">Tax</w:t>
            </w:r>
          </w:p>
        </w:tc>
        <w:tc>
          <w:tcPr>
            <w:tcW w:type="dxa" w:w="6912"/>
            <w:shd w:val="clear" w:color="auto" w:fill="F4F7FB"/>
          </w:tcPr>
          <w:p>
            <w:pPr>
              <w:spacing w:after="40"/>
            </w:pPr>
            <w:r>
              <w:rPr>
                <w:b w:val="0"/>
                <w:i w:val="0"/>
                <w:sz w:val="20"/>
              </w:rPr>
              <w:t xml:space="preserve">Tax filing</w:t>
            </w:r>
          </w:p>
        </w:tc>
      </w:tr>
      <w:tr>
        <w:tc>
          <w:tcPr>
            <w:tcW w:type="dxa" w:w="2448"/>
          </w:tcPr>
          <w:p>
            <w:pPr>
              <w:spacing w:after="40"/>
            </w:pPr>
            <w:r>
              <w:rPr>
                <w:b w:val="0"/>
                <w:i w:val="0"/>
                <w:sz w:val="20"/>
              </w:rPr>
              <w:t>People &amp; money</w:t>
            </w:r>
          </w:p>
        </w:tc>
        <w:tc>
          <w:tcPr>
            <w:tcW w:type="dxa" w:w="6912"/>
          </w:tcPr>
          <w:p>
            <w:pPr>
              <w:spacing w:after="40"/>
            </w:pPr>
            <w:r>
              <w:rPr>
                <w:b w:val="0"/>
                <w:i w:val="0"/>
                <w:sz w:val="20"/>
              </w:rPr>
              <w:t xml:space="preserve">Time &amp; attendance · Scheduling · Payroll Based Journal · Pay runs · Payroll · QuickBooks Capital</w:t>
            </w:r>
          </w:p>
        </w:tc>
      </w:tr>
      <w:tr>
        <w:tc>
          <w:tcPr>
            <w:tcW w:type="dxa" w:w="2448"/>
            <w:shd w:val="clear" w:color="auto" w:fill="F4F7FB"/>
          </w:tcPr>
          <w:p>
            <w:pPr>
              <w:spacing w:after="40"/>
            </w:pPr>
            <w:r>
              <w:rPr>
                <w:b w:val="0"/>
                <w:i w:val="0"/>
                <w:sz w:val="20"/>
              </w:rPr>
              <w:t>App</w:t>
            </w:r>
          </w:p>
        </w:tc>
        <w:tc>
          <w:tcPr>
            <w:tcW w:type="dxa" w:w="6912"/>
            <w:shd w:val="clear" w:color="auto" w:fill="F4F7FB"/>
          </w:tcPr>
          <w:p>
            <w:pPr>
              <w:spacing w:after="40"/>
            </w:pPr>
            <w:r>
              <w:rPr>
                <w:b w:val="0"/>
                <w:i w:val="0"/>
                <w:sz w:val="20"/>
              </w:rPr>
              <w:t xml:space="preserve">Settings &amp; connection · Training guide · Install the app</w:t>
            </w:r>
          </w:p>
        </w:tc>
      </w:tr>
    </w:tbl>
    <w:p>
      <w:pPr>
        <w:spacing w:after="40"/>
      </w:pPr>
    </w:p>
    <w:tbl>
      <w:tblPr>
        <w:tblW w:type="auto" w:w="0"/>
        <w:jc w:val="center"/>
        <w:tblLook w:firstColumn="1" w:firstRow="1" w:lastColumn="0" w:lastRow="0" w:noHBand="0" w:noVBand="1" w:val="04A0"/>
      </w:tblPr>
      <w:tblGrid>
        <w:gridCol w:w="9360"/>
      </w:tblGrid>
      <w:tr>
        <w:tc>
          <w:tcPr>
            <w:tcW w:type="dxa" w:w="9360"/>
            <w:tcBorders>
              <w:left w:val="single" w:sz="24" w:color="64748B"/>
            </w:tcBorders>
            <w:shd w:val="clear" w:color="auto" w:fill="F1F5F9"/>
          </w:tcPr>
          <w:p>
            <w:pPr>
              <w:spacing w:after="40"/>
            </w:pPr>
            <w:r>
              <w:rPr>
                <w:b/>
                <w:color w:val="64748B"/>
              </w:rPr>
              <w:t xml:space="preserve">Note  </w:t>
            </w:r>
            <w:r>
              <w:rPr>
                <w:b w:val="0"/>
                <w:i w:val="0"/>
              </w:rPr>
              <w:t xml:space="preserve">Payment links &amp; reminders, Payroll and QuickBooks Capital show </w:t>
            </w:r>
            <w:r>
              <w:rPr>
                <w:b/>
                <w:i w:val="0"/>
              </w:rPr>
              <w:t>sample data</w:t>
            </w:r>
            <w:r>
              <w:rPr>
                <w:b w:val="0"/>
                <w:i w:val="0"/>
              </w:rPr>
              <w:t xml:space="preserve"> until an administrator connects the live provider in the environment. Do not act on those numbers until the sample badge is gone.</w:t>
            </w:r>
          </w:p>
        </w:tc>
      </w:tr>
    </w:tbl>
    <w:p>
      <w:pPr>
        <w:spacing w:after="40"/>
      </w:pPr>
    </w:p>
    <w:p>
      <w:r>
        <w:br w:type="page"/>
      </w:r>
    </w:p>
    <w:p>
      <w:pPr>
        <w:pStyle w:val="Heading1"/>
      </w:pPr>
      <w:r>
        <w:t>Part 4 · Order desk</w:t>
      </w:r>
    </w:p>
    <w:p>
      <w:r>
        <w:rPr>
          <w:b w:val="0"/>
          <w:i w:val="0"/>
        </w:rPr>
        <w:t>The Order desk (</w:t>
      </w:r>
      <w:r>
        <w:rPr>
          <w:b/>
          <w:i w:val="0"/>
        </w:rPr>
        <w:t>Trade &amp; AI agents → Order desk</w:t>
      </w:r>
      <w:r>
        <w:rPr>
          <w:b w:val="0"/>
          <w:i w:val="0"/>
        </w:rPr>
        <w:t>) runs order intake, customer replies, processing and shipping. Four agents do the routine work and hand you only what needs a person.</w:t>
      </w:r>
    </w:p>
    <w:p>
      <w:pPr>
        <w:pStyle w:val="Heading2"/>
      </w:pPr>
      <w:r>
        <w:t>4.1 The life of an order</w:t>
      </w:r>
    </w:p>
    <w:tbl>
      <w:tblPr>
        <w:tblW w:type="auto" w:w="0"/>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firstColumn="1" w:firstRow="1" w:lastColumn="0" w:lastRow="0" w:noHBand="0" w:noVBand="1" w:val="04A0"/>
      </w:tblPr>
      <w:tblGrid>
        <w:gridCol w:w="4680"/>
        <w:gridCol w:w="4680"/>
      </w:tblGrid>
      <w:tr>
        <w:trPr>
          <w:tblHeader w:val="true"/>
        </w:trPr>
        <w:tc>
          <w:tcPr>
            <w:tcW w:type="dxa" w:w="2880"/>
            <w:shd w:val="clear" w:color="auto" w:fill="0F2A4A"/>
          </w:tcPr>
          <w:p>
            <w:r>
              <w:rPr>
                <w:b/>
                <w:color w:val="FFFFFF"/>
                <w:sz w:val="20"/>
              </w:rPr>
              <w:t>Status</w:t>
            </w:r>
          </w:p>
        </w:tc>
        <w:tc>
          <w:tcPr>
            <w:tcW w:type="dxa" w:w="6480"/>
            <w:shd w:val="clear" w:color="auto" w:fill="0F2A4A"/>
          </w:tcPr>
          <w:p>
            <w:r>
              <w:rPr>
                <w:b/>
                <w:color w:val="FFFFFF"/>
                <w:sz w:val="20"/>
              </w:rPr>
              <w:t>Meaning</w:t>
            </w:r>
          </w:p>
        </w:tc>
      </w:tr>
      <w:tr>
        <w:tc>
          <w:tcPr>
            <w:tcW w:type="dxa" w:w="2880"/>
          </w:tcPr>
          <w:p>
            <w:pPr>
              <w:spacing w:after="40"/>
            </w:pPr>
            <w:r>
              <w:rPr>
                <w:b w:val="0"/>
                <w:i w:val="0"/>
                <w:sz w:val="20"/>
              </w:rPr>
              <w:t>Received / Parsing</w:t>
            </w:r>
          </w:p>
        </w:tc>
        <w:tc>
          <w:tcPr>
            <w:tcW w:type="dxa" w:w="6480"/>
          </w:tcPr>
          <w:p>
            <w:pPr>
              <w:spacing w:after="40"/>
            </w:pPr>
            <w:r>
              <w:rPr>
                <w:b w:val="0"/>
                <w:i w:val="0"/>
                <w:sz w:val="20"/>
              </w:rPr>
              <w:t>The order has arrived and Order Intake is reading it</w:t>
            </w:r>
          </w:p>
        </w:tc>
      </w:tr>
      <w:tr>
        <w:tc>
          <w:tcPr>
            <w:tcW w:type="dxa" w:w="2880"/>
            <w:shd w:val="clear" w:color="auto" w:fill="F4F7FB"/>
          </w:tcPr>
          <w:p>
            <w:pPr>
              <w:spacing w:after="40"/>
            </w:pPr>
            <w:r>
              <w:rPr>
                <w:b w:val="0"/>
                <w:i w:val="0"/>
                <w:sz w:val="20"/>
              </w:rPr>
              <w:t>Needs review</w:t>
            </w:r>
          </w:p>
        </w:tc>
        <w:tc>
          <w:tcPr>
            <w:tcW w:type="dxa" w:w="6480"/>
            <w:shd w:val="clear" w:color="auto" w:fill="F4F7FB"/>
          </w:tcPr>
          <w:p>
            <w:pPr>
              <w:spacing w:after="40"/>
            </w:pPr>
            <w:r>
              <w:rPr>
                <w:b w:val="0"/>
                <w:i w:val="0"/>
                <w:sz w:val="20"/>
              </w:rPr>
              <w:t xml:space="preserve">Something is unclear or missing. </w:t>
            </w:r>
            <w:r>
              <w:rPr>
                <w:b/>
                <w:i w:val="0"/>
                <w:sz w:val="20"/>
              </w:rPr>
              <w:t>A person must look at it.</w:t>
            </w:r>
          </w:p>
        </w:tc>
      </w:tr>
      <w:tr>
        <w:tc>
          <w:tcPr>
            <w:tcW w:type="dxa" w:w="2880"/>
          </w:tcPr>
          <w:p>
            <w:pPr>
              <w:spacing w:after="40"/>
            </w:pPr>
            <w:r>
              <w:rPr>
                <w:b w:val="0"/>
                <w:i w:val="0"/>
                <w:sz w:val="20"/>
              </w:rPr>
              <w:t>Confirmed</w:t>
            </w:r>
          </w:p>
        </w:tc>
        <w:tc>
          <w:tcPr>
            <w:tcW w:type="dxa" w:w="6480"/>
          </w:tcPr>
          <w:p>
            <w:pPr>
              <w:spacing w:after="40"/>
            </w:pPr>
            <w:r>
              <w:rPr>
                <w:b w:val="0"/>
                <w:i w:val="0"/>
                <w:sz w:val="20"/>
              </w:rPr>
              <w:t>Checked and queued for processing</w:t>
            </w:r>
          </w:p>
        </w:tc>
      </w:tr>
      <w:tr>
        <w:tc>
          <w:tcPr>
            <w:tcW w:type="dxa" w:w="2880"/>
            <w:shd w:val="clear" w:color="auto" w:fill="F4F7FB"/>
          </w:tcPr>
          <w:p>
            <w:pPr>
              <w:spacing w:after="40"/>
            </w:pPr>
            <w:r>
              <w:rPr>
                <w:b w:val="0"/>
                <w:i w:val="0"/>
                <w:sz w:val="20"/>
              </w:rPr>
              <w:t>On hold</w:t>
            </w:r>
          </w:p>
        </w:tc>
        <w:tc>
          <w:tcPr>
            <w:tcW w:type="dxa" w:w="6480"/>
            <w:shd w:val="clear" w:color="auto" w:fill="F4F7FB"/>
          </w:tcPr>
          <w:p>
            <w:pPr>
              <w:spacing w:after="40"/>
            </w:pPr>
            <w:r>
              <w:rPr>
                <w:b w:val="0"/>
                <w:i w:val="0"/>
                <w:sz w:val="20"/>
              </w:rPr>
              <w:t>Waiting on a credit check or stock. The reason is shown under the status</w:t>
            </w:r>
          </w:p>
        </w:tc>
      </w:tr>
      <w:tr>
        <w:tc>
          <w:tcPr>
            <w:tcW w:type="dxa" w:w="2880"/>
          </w:tcPr>
          <w:p>
            <w:pPr>
              <w:spacing w:after="40"/>
            </w:pPr>
            <w:r>
              <w:rPr>
                <w:b w:val="0"/>
                <w:i w:val="0"/>
                <w:sz w:val="20"/>
              </w:rPr>
              <w:t>Processing / Ready to ship</w:t>
            </w:r>
          </w:p>
        </w:tc>
        <w:tc>
          <w:tcPr>
            <w:tcW w:type="dxa" w:w="6480"/>
          </w:tcPr>
          <w:p>
            <w:pPr>
              <w:spacing w:after="40"/>
            </w:pPr>
            <w:r>
              <w:rPr>
                <w:b w:val="0"/>
                <w:i w:val="0"/>
                <w:sz w:val="20"/>
              </w:rPr>
              <w:t>Stock is reserved and a ship-by date is set</w:t>
            </w:r>
          </w:p>
        </w:tc>
      </w:tr>
      <w:tr>
        <w:tc>
          <w:tcPr>
            <w:tcW w:type="dxa" w:w="2880"/>
            <w:shd w:val="clear" w:color="auto" w:fill="F4F7FB"/>
          </w:tcPr>
          <w:p>
            <w:pPr>
              <w:spacing w:after="40"/>
            </w:pPr>
            <w:r>
              <w:rPr>
                <w:b w:val="0"/>
                <w:i w:val="0"/>
                <w:sz w:val="20"/>
              </w:rPr>
              <w:t>Shipped</w:t>
            </w:r>
          </w:p>
        </w:tc>
        <w:tc>
          <w:tcPr>
            <w:tcW w:type="dxa" w:w="6480"/>
            <w:shd w:val="clear" w:color="auto" w:fill="F4F7FB"/>
          </w:tcPr>
          <w:p>
            <w:pPr>
              <w:spacing w:after="40"/>
            </w:pPr>
            <w:r>
              <w:rPr>
                <w:b w:val="0"/>
                <w:i w:val="0"/>
                <w:sz w:val="20"/>
              </w:rPr>
              <w:t>Carrier and tracking number recorded</w:t>
            </w:r>
          </w:p>
        </w:tc>
      </w:tr>
      <w:tr>
        <w:tc>
          <w:tcPr>
            <w:tcW w:type="dxa" w:w="2880"/>
          </w:tcPr>
          <w:p>
            <w:pPr>
              <w:spacing w:after="40"/>
            </w:pPr>
            <w:r>
              <w:rPr>
                <w:b w:val="0"/>
                <w:i w:val="0"/>
                <w:sz w:val="20"/>
              </w:rPr>
              <w:t>Delivered</w:t>
            </w:r>
          </w:p>
        </w:tc>
        <w:tc>
          <w:tcPr>
            <w:tcW w:type="dxa" w:w="6480"/>
          </w:tcPr>
          <w:p>
            <w:pPr>
              <w:spacing w:after="40"/>
            </w:pPr>
            <w:r>
              <w:rPr>
                <w:b w:val="0"/>
                <w:i w:val="0"/>
                <w:sz w:val="20"/>
              </w:rPr>
              <w:t>The customer has it</w:t>
            </w:r>
          </w:p>
        </w:tc>
      </w:tr>
      <w:tr>
        <w:tc>
          <w:tcPr>
            <w:tcW w:type="dxa" w:w="2880"/>
            <w:shd w:val="clear" w:color="auto" w:fill="F4F7FB"/>
          </w:tcPr>
          <w:p>
            <w:pPr>
              <w:spacing w:after="40"/>
            </w:pPr>
            <w:r>
              <w:rPr>
                <w:b w:val="0"/>
                <w:i w:val="0"/>
                <w:sz w:val="20"/>
              </w:rPr>
              <w:t>Cancelled</w:t>
            </w:r>
          </w:p>
        </w:tc>
        <w:tc>
          <w:tcPr>
            <w:tcW w:type="dxa" w:w="6480"/>
            <w:shd w:val="clear" w:color="auto" w:fill="F4F7FB"/>
          </w:tcPr>
          <w:p>
            <w:pPr>
              <w:spacing w:after="40"/>
            </w:pPr>
            <w:r>
              <w:rPr>
                <w:b w:val="0"/>
                <w:i w:val="0"/>
                <w:sz w:val="20"/>
              </w:rPr>
              <w:t>Stopped. No further action</w:t>
            </w:r>
          </w:p>
        </w:tc>
      </w:tr>
    </w:tbl>
    <w:p>
      <w:pPr>
        <w:spacing w:after="40"/>
      </w:pPr>
    </w:p>
    <w:p>
      <w:pPr>
        <w:pStyle w:val="Heading2"/>
      </w:pPr>
      <w:r>
        <w:t>4.2 Adding an order</w:t>
      </w:r>
    </w:p>
    <w:p>
      <w:r>
        <w:rPr>
          <w:b w:val="0"/>
          <w:i w:val="0"/>
        </w:rPr>
        <w:t>Orders usually arrive on their own from your website or other systems. To add one by hand:</w:t>
      </w:r>
    </w:p>
    <w:p>
      <w:pPr>
        <w:pStyle w:val="ListNumber"/>
        <w:numPr>
          <w:ilvl w:val="0"/>
          <w:numId w:val="12"/>
        </w:numPr>
      </w:pPr>
      <w:r>
        <w:rPr>
          <w:b w:val="0"/>
          <w:i w:val="0"/>
        </w:rPr>
        <w:t xml:space="preserve">Press </w:t>
      </w:r>
      <w:r>
        <w:rPr>
          <w:b/>
          <w:i w:val="0"/>
        </w:rPr>
        <w:t>Add order</w:t>
      </w:r>
      <w:r>
        <w:rPr>
          <w:b w:val="0"/>
          <w:i w:val="0"/>
        </w:rPr>
        <w:t xml:space="preserve"> at the top of the page.</w:t>
      </w:r>
    </w:p>
    <w:p>
      <w:pPr>
        <w:pStyle w:val="ListNumber"/>
        <w:numPr>
          <w:ilvl w:val="0"/>
          <w:numId w:val="12"/>
        </w:numPr>
      </w:pPr>
      <w:r>
        <w:rPr>
          <w:b w:val="0"/>
          <w:i w:val="0"/>
        </w:rPr>
        <w:t xml:space="preserve">Enter the </w:t>
      </w:r>
      <w:r>
        <w:rPr>
          <w:b/>
          <w:i w:val="0"/>
        </w:rPr>
        <w:t>Customer name</w:t>
      </w:r>
      <w:r>
        <w:rPr>
          <w:b w:val="0"/>
          <w:i w:val="0"/>
        </w:rPr>
        <w:t xml:space="preserve"> and </w:t>
      </w:r>
      <w:r>
        <w:rPr>
          <w:b/>
          <w:i w:val="0"/>
        </w:rPr>
        <w:t>Customer email</w:t>
      </w:r>
      <w:r>
        <w:rPr>
          <w:b w:val="0"/>
          <w:i w:val="0"/>
        </w:rPr>
        <w:t>. The email matters: it is how the desk verifies the customer later.</w:t>
      </w:r>
    </w:p>
    <w:p>
      <w:pPr>
        <w:pStyle w:val="ListNumber"/>
        <w:numPr>
          <w:ilvl w:val="0"/>
          <w:numId w:val="12"/>
        </w:numPr>
      </w:pPr>
      <w:r>
        <w:rPr>
          <w:b w:val="0"/>
          <w:i w:val="0"/>
        </w:rPr>
        <w:t xml:space="preserve">Either list the </w:t>
      </w:r>
      <w:r>
        <w:rPr>
          <w:b/>
          <w:i w:val="0"/>
        </w:rPr>
        <w:t>Items</w:t>
      </w:r>
      <w:r>
        <w:rPr>
          <w:b w:val="0"/>
          <w:i w:val="0"/>
        </w:rPr>
        <w:t xml:space="preserve">, or paste the customer’s message into </w:t>
      </w:r>
      <w:r>
        <w:rPr>
          <w:b/>
          <w:i w:val="0"/>
        </w:rPr>
        <w:t>Order text</w:t>
      </w:r>
      <w:r>
        <w:rPr>
          <w:b w:val="0"/>
          <w:i w:val="0"/>
        </w:rPr>
        <w:t xml:space="preserve"> and let Order Intake read it.</w:t>
      </w:r>
    </w:p>
    <w:p>
      <w:pPr>
        <w:pStyle w:val="ListNumber"/>
        <w:numPr>
          <w:ilvl w:val="0"/>
          <w:numId w:val="12"/>
        </w:numPr>
      </w:pPr>
      <w:r>
        <w:rPr>
          <w:b w:val="0"/>
          <w:i w:val="0"/>
        </w:rPr>
        <w:t>Save. The order appears with status Received and moves along within minutes.</w:t>
      </w:r>
    </w:p>
    <w:tbl>
      <w:tblPr>
        <w:tblW w:type="auto" w:w="0"/>
        <w:jc w:val="center"/>
        <w:tblLook w:firstColumn="1" w:firstRow="1" w:lastColumn="0" w:lastRow="0" w:noHBand="0" w:noVBand="1" w:val="04A0"/>
      </w:tblPr>
      <w:tblGrid>
        <w:gridCol w:w="9360"/>
      </w:tblGrid>
      <w:tr>
        <w:tc>
          <w:tcPr>
            <w:tcW w:type="dxa" w:w="9360"/>
            <w:tcBorders>
              <w:left w:val="single" w:sz="24" w:color="1D4ED8"/>
            </w:tcBorders>
            <w:shd w:val="clear" w:color="auto" w:fill="EAF1FF"/>
          </w:tcPr>
          <w:p>
            <w:pPr>
              <w:spacing w:after="40"/>
            </w:pPr>
            <w:r>
              <w:rPr>
                <w:b/>
                <w:color w:val="1D4ED8"/>
              </w:rPr>
              <w:t xml:space="preserve">Tip  </w:t>
            </w:r>
            <w:r>
              <w:rPr>
                <w:b w:val="0"/>
                <w:i w:val="0"/>
              </w:rPr>
              <w:t xml:space="preserve">Paste messy order emails as they are. Order Intake reads them with rules, and with Claude as well when an administrator has switched Claude on. Anything it cannot read confidently goes to </w:t>
            </w:r>
            <w:r>
              <w:rPr>
                <w:b/>
                <w:i w:val="0"/>
              </w:rPr>
              <w:t>Needs review</w:t>
            </w:r>
            <w:r>
              <w:rPr>
                <w:b w:val="0"/>
                <w:i w:val="0"/>
              </w:rPr>
              <w:t>.</w:t>
            </w:r>
          </w:p>
        </w:tc>
      </w:tr>
    </w:tbl>
    <w:p>
      <w:pPr>
        <w:spacing w:after="40"/>
      </w:pPr>
    </w:p>
    <w:p>
      <w:pPr>
        <w:pStyle w:val="Heading2"/>
      </w:pPr>
      <w:r>
        <w:t>4.3 Daily order work</w:t>
      </w:r>
    </w:p>
    <w:p>
      <w:pPr>
        <w:pStyle w:val="Heading3"/>
      </w:pPr>
      <w:r>
        <w:t>Orders waiting for approval</w:t>
      </w:r>
    </w:p>
    <w:p>
      <w:r>
        <w:rPr>
          <w:b w:val="0"/>
          <w:i w:val="0"/>
        </w:rPr>
        <w:t xml:space="preserve">Orders that need a person show </w:t>
      </w:r>
      <w:r>
        <w:rPr>
          <w:b/>
          <w:i w:val="0"/>
        </w:rPr>
        <w:t>Approve</w:t>
      </w:r>
      <w:r>
        <w:rPr>
          <w:b w:val="0"/>
          <w:i w:val="0"/>
        </w:rPr>
        <w:t xml:space="preserve"> and </w:t>
      </w:r>
      <w:r>
        <w:rPr>
          <w:b/>
          <w:i w:val="0"/>
        </w:rPr>
        <w:t>Cancel</w:t>
      </w:r>
      <w:r>
        <w:rPr>
          <w:b w:val="0"/>
          <w:i w:val="0"/>
        </w:rPr>
        <w:t>.</w:t>
      </w:r>
    </w:p>
    <w:p>
      <w:pPr>
        <w:pStyle w:val="ListNumber"/>
        <w:numPr>
          <w:ilvl w:val="0"/>
          <w:numId w:val="13"/>
        </w:numPr>
      </w:pPr>
      <w:r>
        <w:rPr>
          <w:b w:val="0"/>
          <w:i w:val="0"/>
        </w:rPr>
        <w:t xml:space="preserve">Find the order in the </w:t>
      </w:r>
      <w:r>
        <w:rPr>
          <w:b/>
          <w:i w:val="0"/>
        </w:rPr>
        <w:t>Orders</w:t>
      </w:r>
      <w:r>
        <w:rPr>
          <w:b w:val="0"/>
          <w:i w:val="0"/>
        </w:rPr>
        <w:t xml:space="preserve"> list and read the reason it stopped, shown under its status (for example a credit hold or an unreadable line).</w:t>
      </w:r>
    </w:p>
    <w:p>
      <w:pPr>
        <w:pStyle w:val="ListNumber"/>
        <w:numPr>
          <w:ilvl w:val="0"/>
          <w:numId w:val="13"/>
        </w:numPr>
      </w:pPr>
      <w:r>
        <w:rPr>
          <w:b w:val="0"/>
          <w:i w:val="0"/>
        </w:rPr>
        <w:t xml:space="preserve">Fix what is wrong, then press </w:t>
      </w:r>
      <w:r>
        <w:rPr>
          <w:b/>
          <w:i w:val="0"/>
        </w:rPr>
        <w:t>Approve</w:t>
      </w:r>
      <w:r>
        <w:rPr>
          <w:b w:val="0"/>
          <w:i w:val="0"/>
        </w:rPr>
        <w:t>. The order continues to processing.</w:t>
      </w:r>
    </w:p>
    <w:p>
      <w:pPr>
        <w:pStyle w:val="ListNumber"/>
        <w:numPr>
          <w:ilvl w:val="0"/>
          <w:numId w:val="13"/>
        </w:numPr>
      </w:pPr>
      <w:r>
        <w:rPr>
          <w:b w:val="0"/>
          <w:i w:val="0"/>
        </w:rPr>
        <w:t xml:space="preserve">If the order should not go ahead, press </w:t>
      </w:r>
      <w:r>
        <w:rPr>
          <w:b/>
          <w:i w:val="0"/>
        </w:rPr>
        <w:t>Cancel</w:t>
      </w:r>
      <w:r>
        <w:rPr>
          <w:b w:val="0"/>
          <w:i w:val="0"/>
        </w:rPr>
        <w:t>.</w:t>
      </w:r>
    </w:p>
    <w:p>
      <w:pPr>
        <w:pStyle w:val="Heading3"/>
      </w:pPr>
      <w:r>
        <w:t>Shipping an order</w:t>
      </w:r>
    </w:p>
    <w:p>
      <w:r>
        <w:rPr>
          <w:b w:val="0"/>
          <w:i w:val="0"/>
        </w:rPr>
        <w:t xml:space="preserve">When an order is ready to ship, enter the </w:t>
      </w:r>
      <w:r>
        <w:rPr>
          <w:b/>
          <w:i w:val="0"/>
        </w:rPr>
        <w:t>Carrier</w:t>
      </w:r>
      <w:r>
        <w:rPr>
          <w:b w:val="0"/>
          <w:i w:val="0"/>
        </w:rPr>
        <w:t xml:space="preserve"> and </w:t>
      </w:r>
      <w:r>
        <w:rPr>
          <w:b/>
          <w:i w:val="0"/>
        </w:rPr>
        <w:t>Tracking number</w:t>
      </w:r>
      <w:r>
        <w:rPr>
          <w:b w:val="0"/>
          <w:i w:val="0"/>
        </w:rPr>
        <w:t xml:space="preserve"> beside it and press </w:t>
      </w:r>
      <w:r>
        <w:rPr>
          <w:b/>
          <w:i w:val="0"/>
        </w:rPr>
        <w:t>Mark shipped</w:t>
      </w:r>
      <w:r>
        <w:rPr>
          <w:b w:val="0"/>
          <w:i w:val="0"/>
        </w:rPr>
        <w:t xml:space="preserve">. The customer’s status replies use these details from then on. The desk shows the </w:t>
      </w:r>
      <w:r>
        <w:rPr>
          <w:b/>
          <w:i w:val="0"/>
        </w:rPr>
        <w:t>ship by</w:t>
      </w:r>
      <w:r>
        <w:rPr>
          <w:b w:val="0"/>
          <w:i w:val="0"/>
        </w:rPr>
        <w:t xml:space="preserve"> date it chose.</w:t>
      </w:r>
    </w:p>
    <w:p>
      <w:pPr>
        <w:pStyle w:val="Heading3"/>
      </w:pPr>
      <w:r>
        <w:t>Confirming delivery</w:t>
      </w:r>
    </w:p>
    <w:p>
      <w:r>
        <w:rPr>
          <w:b w:val="0"/>
          <w:i w:val="0"/>
        </w:rPr>
        <w:t xml:space="preserve">When the carrier confirms delivery, press </w:t>
      </w:r>
      <w:r>
        <w:rPr>
          <w:b/>
          <w:i w:val="0"/>
        </w:rPr>
        <w:t>Mark delivered</w:t>
      </w:r>
      <w:r>
        <w:rPr>
          <w:b w:val="0"/>
          <w:i w:val="0"/>
        </w:rPr>
        <w:t>.</w:t>
      </w:r>
    </w:p>
    <w:tbl>
      <w:tblPr>
        <w:tblW w:type="auto" w:w="0"/>
        <w:jc w:val="center"/>
        <w:tblLook w:firstColumn="1" w:firstRow="1" w:lastColumn="0" w:lastRow="0" w:noHBand="0" w:noVBand="1" w:val="04A0"/>
      </w:tblPr>
      <w:tblGrid>
        <w:gridCol w:w="9360"/>
      </w:tblGrid>
      <w:tr>
        <w:tc>
          <w:tcPr>
            <w:tcW w:type="dxa" w:w="9360"/>
            <w:tcBorders>
              <w:left w:val="single" w:sz="24" w:color="D97706"/>
            </w:tcBorders>
            <w:shd w:val="clear" w:color="auto" w:fill="FFF6E5"/>
          </w:tcPr>
          <w:p>
            <w:pPr>
              <w:spacing w:after="40"/>
            </w:pPr>
            <w:r>
              <w:rPr>
                <w:b/>
                <w:color w:val="D97706"/>
              </w:rPr>
              <w:t xml:space="preserve">Caution  </w:t>
            </w:r>
            <w:r>
              <w:rPr>
                <w:b w:val="0"/>
                <w:i w:val="0"/>
              </w:rPr>
              <w:t xml:space="preserve">Check the tracking number before you press </w:t>
            </w:r>
            <w:r>
              <w:rPr>
                <w:b/>
                <w:i w:val="0"/>
              </w:rPr>
              <w:t>Mark shipped</w:t>
            </w:r>
            <w:r>
              <w:rPr>
                <w:b w:val="0"/>
                <w:i w:val="0"/>
              </w:rPr>
              <w:t>. Customers are told it in status replies.</w:t>
            </w:r>
          </w:p>
        </w:tc>
      </w:tr>
    </w:tbl>
    <w:p>
      <w:pPr>
        <w:spacing w:after="40"/>
      </w:pPr>
    </w:p>
    <w:p>
      <w:pPr>
        <w:pStyle w:val="Heading2"/>
      </w:pPr>
      <w:r>
        <w:t>4.4 Customer messages</w:t>
      </w:r>
    </w:p>
    <w:p>
      <w:r>
        <w:rPr>
          <w:b w:val="0"/>
          <w:i w:val="0"/>
        </w:rPr>
        <w:t xml:space="preserve">Customer Service reads each message, works out what the customer wants (status, cancel, change of address, return, complaint or something else) and prepares a reply from the order record. Messages that need you are listed under </w:t>
      </w:r>
      <w:r>
        <w:rPr>
          <w:b/>
          <w:i w:val="0"/>
        </w:rPr>
        <w:t>Customer messages waiting for you</w:t>
      </w:r>
      <w:r>
        <w:rPr>
          <w:b w:val="0"/>
          <w:i w:val="0"/>
        </w:rPr>
        <w:t xml:space="preserve">. The </w:t>
      </w:r>
      <w:r>
        <w:rPr>
          <w:b/>
          <w:i w:val="0"/>
        </w:rPr>
        <w:t>What the agents did</w:t>
      </w:r>
      <w:r>
        <w:rPr>
          <w:b w:val="0"/>
          <w:i w:val="0"/>
        </w:rPr>
        <w:t xml:space="preserve"> panel at the bottom shows what the agents handled by themselves, including a count of replies sent by an agent.</w:t>
      </w:r>
    </w:p>
    <w:tbl>
      <w:tblPr>
        <w:tblW w:type="auto" w:w="0"/>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firstColumn="1" w:firstRow="1" w:lastColumn="0" w:lastRow="0" w:noHBand="0" w:noVBand="1" w:val="04A0"/>
      </w:tblPr>
      <w:tblGrid>
        <w:gridCol w:w="4680"/>
        <w:gridCol w:w="4680"/>
      </w:tblGrid>
      <w:tr>
        <w:trPr>
          <w:tblHeader w:val="true"/>
        </w:trPr>
        <w:tc>
          <w:tcPr>
            <w:tcW w:type="dxa" w:w="4032"/>
            <w:shd w:val="clear" w:color="auto" w:fill="0F2A4A"/>
          </w:tcPr>
          <w:p>
            <w:r>
              <w:rPr>
                <w:b/>
                <w:color w:val="FFFFFF"/>
                <w:sz w:val="20"/>
              </w:rPr>
              <w:t>The customer…</w:t>
            </w:r>
          </w:p>
        </w:tc>
        <w:tc>
          <w:tcPr>
            <w:tcW w:type="dxa" w:w="5328"/>
            <w:shd w:val="clear" w:color="auto" w:fill="0F2A4A"/>
          </w:tcPr>
          <w:p>
            <w:r>
              <w:rPr>
                <w:b/>
                <w:color w:val="FFFFFF"/>
                <w:sz w:val="20"/>
              </w:rPr>
              <w:t>What the desk does</w:t>
            </w:r>
          </w:p>
        </w:tc>
      </w:tr>
      <w:tr>
        <w:tc>
          <w:tcPr>
            <w:tcW w:type="dxa" w:w="4032"/>
          </w:tcPr>
          <w:p>
            <w:pPr>
              <w:spacing w:after="40"/>
            </w:pPr>
            <w:r>
              <w:rPr>
                <w:b w:val="0"/>
                <w:i w:val="0"/>
                <w:sz w:val="20"/>
              </w:rPr>
              <w:t>Asks where their order is</w:t>
            </w:r>
          </w:p>
        </w:tc>
        <w:tc>
          <w:tcPr>
            <w:tcW w:type="dxa" w:w="5328"/>
          </w:tcPr>
          <w:p>
            <w:pPr>
              <w:spacing w:after="40"/>
            </w:pPr>
            <w:r>
              <w:rPr>
                <w:b/>
                <w:i w:val="0"/>
                <w:sz w:val="20"/>
              </w:rPr>
              <w:t>Replies automatically</w:t>
            </w:r>
            <w:r>
              <w:rPr>
                <w:b w:val="0"/>
                <w:i w:val="0"/>
                <w:sz w:val="20"/>
              </w:rPr>
              <w:t xml:space="preserve"> with the current status, but only to the email address that placed the order</w:t>
            </w:r>
          </w:p>
        </w:tc>
      </w:tr>
      <w:tr>
        <w:tc>
          <w:tcPr>
            <w:tcW w:type="dxa" w:w="4032"/>
            <w:shd w:val="clear" w:color="auto" w:fill="F4F7FB"/>
          </w:tcPr>
          <w:p>
            <w:pPr>
              <w:spacing w:after="40"/>
            </w:pPr>
            <w:r>
              <w:rPr>
                <w:b w:val="0"/>
                <w:i w:val="0"/>
                <w:sz w:val="20"/>
              </w:rPr>
              <w:t>Cancels an order not yet picked</w:t>
            </w:r>
          </w:p>
        </w:tc>
        <w:tc>
          <w:tcPr>
            <w:tcW w:type="dxa" w:w="5328"/>
            <w:shd w:val="clear" w:color="auto" w:fill="F4F7FB"/>
          </w:tcPr>
          <w:p>
            <w:pPr>
              <w:spacing w:after="40"/>
            </w:pPr>
            <w:r>
              <w:rPr>
                <w:b/>
                <w:i w:val="0"/>
                <w:sz w:val="20"/>
              </w:rPr>
              <w:t>Cancels and replies automatically</w:t>
            </w:r>
          </w:p>
        </w:tc>
      </w:tr>
      <w:tr>
        <w:tc>
          <w:tcPr>
            <w:tcW w:type="dxa" w:w="4032"/>
          </w:tcPr>
          <w:p>
            <w:pPr>
              <w:spacing w:after="40"/>
            </w:pPr>
            <w:r>
              <w:rPr>
                <w:b w:val="0"/>
                <w:i w:val="0"/>
                <w:sz w:val="20"/>
              </w:rPr>
              <w:t>Cancels an order already being picked</w:t>
            </w:r>
          </w:p>
        </w:tc>
        <w:tc>
          <w:tcPr>
            <w:tcW w:type="dxa" w:w="5328"/>
          </w:tcPr>
          <w:p>
            <w:pPr>
              <w:spacing w:after="40"/>
            </w:pPr>
            <w:r>
              <w:rPr>
                <w:b w:val="0"/>
                <w:i w:val="0"/>
                <w:sz w:val="20"/>
              </w:rPr>
              <w:t xml:space="preserve">Prepares a reply for your </w:t>
            </w:r>
            <w:r>
              <w:rPr>
                <w:b/>
                <w:i w:val="0"/>
                <w:sz w:val="20"/>
              </w:rPr>
              <w:t>approval</w:t>
            </w:r>
            <w:r>
              <w:rPr>
                <w:b w:val="0"/>
                <w:i w:val="0"/>
                <w:sz w:val="20"/>
              </w:rPr>
              <w:t>; you must stop the order in the warehouse</w:t>
            </w:r>
          </w:p>
        </w:tc>
      </w:tr>
      <w:tr>
        <w:tc>
          <w:tcPr>
            <w:tcW w:type="dxa" w:w="4032"/>
            <w:shd w:val="clear" w:color="auto" w:fill="F4F7FB"/>
          </w:tcPr>
          <w:p>
            <w:pPr>
              <w:spacing w:after="40"/>
            </w:pPr>
            <w:r>
              <w:rPr>
                <w:b w:val="0"/>
                <w:i w:val="0"/>
                <w:sz w:val="20"/>
              </w:rPr>
              <w:t>Cancels an order already shipped</w:t>
            </w:r>
          </w:p>
        </w:tc>
        <w:tc>
          <w:tcPr>
            <w:tcW w:type="dxa" w:w="5328"/>
            <w:shd w:val="clear" w:color="auto" w:fill="F4F7FB"/>
          </w:tcPr>
          <w:p>
            <w:pPr>
              <w:spacing w:after="40"/>
            </w:pPr>
            <w:r>
              <w:rPr>
                <w:b w:val="0"/>
                <w:i w:val="0"/>
                <w:sz w:val="20"/>
              </w:rPr>
              <w:t xml:space="preserve">Prepares a reply for your </w:t>
            </w:r>
            <w:r>
              <w:rPr>
                <w:b/>
                <w:i w:val="0"/>
                <w:sz w:val="20"/>
              </w:rPr>
              <w:t>approval</w:t>
            </w:r>
            <w:r>
              <w:rPr>
                <w:b w:val="0"/>
                <w:i w:val="0"/>
                <w:sz w:val="20"/>
              </w:rPr>
              <w:t>; you handle the return</w:t>
            </w:r>
          </w:p>
        </w:tc>
      </w:tr>
      <w:tr>
        <w:tc>
          <w:tcPr>
            <w:tcW w:type="dxa" w:w="4032"/>
          </w:tcPr>
          <w:p>
            <w:pPr>
              <w:spacing w:after="40"/>
            </w:pPr>
            <w:r>
              <w:rPr>
                <w:b w:val="0"/>
                <w:i w:val="0"/>
                <w:sz w:val="20"/>
              </w:rPr>
              <w:t>Wants to change the address</w:t>
            </w:r>
          </w:p>
        </w:tc>
        <w:tc>
          <w:tcPr>
            <w:tcW w:type="dxa" w:w="5328"/>
          </w:tcPr>
          <w:p>
            <w:pPr>
              <w:spacing w:after="40"/>
            </w:pPr>
            <w:r>
              <w:rPr>
                <w:b w:val="0"/>
                <w:i w:val="0"/>
                <w:sz w:val="20"/>
              </w:rPr>
              <w:t xml:space="preserve">Prepares a reply for your </w:t>
            </w:r>
            <w:r>
              <w:rPr>
                <w:b/>
                <w:i w:val="0"/>
                <w:sz w:val="20"/>
              </w:rPr>
              <w:t>approval</w:t>
            </w:r>
            <w:r>
              <w:rPr>
                <w:b w:val="0"/>
                <w:i w:val="0"/>
                <w:sz w:val="20"/>
              </w:rPr>
              <w:t>; you confirm the change</w:t>
            </w:r>
          </w:p>
        </w:tc>
      </w:tr>
      <w:tr>
        <w:tc>
          <w:tcPr>
            <w:tcW w:type="dxa" w:w="4032"/>
            <w:shd w:val="clear" w:color="auto" w:fill="F4F7FB"/>
          </w:tcPr>
          <w:p>
            <w:pPr>
              <w:spacing w:after="40"/>
            </w:pPr>
            <w:r>
              <w:rPr>
                <w:b w:val="0"/>
                <w:i w:val="0"/>
                <w:sz w:val="20"/>
              </w:rPr>
              <w:t>Wants a return or refund</w:t>
            </w:r>
          </w:p>
        </w:tc>
        <w:tc>
          <w:tcPr>
            <w:tcW w:type="dxa" w:w="5328"/>
            <w:shd w:val="clear" w:color="auto" w:fill="F4F7FB"/>
          </w:tcPr>
          <w:p>
            <w:pPr>
              <w:spacing w:after="40"/>
            </w:pPr>
            <w:r>
              <w:rPr>
                <w:b w:val="0"/>
                <w:i w:val="0"/>
                <w:sz w:val="20"/>
              </w:rPr>
              <w:t xml:space="preserve">Prepares a reply for your </w:t>
            </w:r>
            <w:r>
              <w:rPr>
                <w:b/>
                <w:i w:val="0"/>
                <w:sz w:val="20"/>
              </w:rPr>
              <w:t>approval</w:t>
            </w:r>
          </w:p>
        </w:tc>
      </w:tr>
      <w:tr>
        <w:tc>
          <w:tcPr>
            <w:tcW w:type="dxa" w:w="4032"/>
          </w:tcPr>
          <w:p>
            <w:pPr>
              <w:spacing w:after="40"/>
            </w:pPr>
            <w:r>
              <w:rPr>
                <w:b w:val="0"/>
                <w:i w:val="0"/>
                <w:sz w:val="20"/>
              </w:rPr>
              <w:t>Complains, or an order shipped over 14 days ago is undelivered</w:t>
            </w:r>
          </w:p>
        </w:tc>
        <w:tc>
          <w:tcPr>
            <w:tcW w:type="dxa" w:w="5328"/>
          </w:tcPr>
          <w:p>
            <w:pPr>
              <w:spacing w:after="40"/>
            </w:pPr>
            <w:r>
              <w:rPr>
                <w:b/>
                <w:i w:val="0"/>
                <w:sz w:val="20"/>
              </w:rPr>
              <w:t>Escalates to you</w:t>
            </w:r>
            <w:r>
              <w:rPr>
                <w:b w:val="0"/>
                <w:i w:val="0"/>
                <w:sz w:val="20"/>
              </w:rPr>
              <w:t xml:space="preserve"> with a holding reply</w:t>
            </w:r>
          </w:p>
        </w:tc>
      </w:tr>
      <w:tr>
        <w:tc>
          <w:tcPr>
            <w:tcW w:type="dxa" w:w="4032"/>
            <w:shd w:val="clear" w:color="auto" w:fill="F4F7FB"/>
          </w:tcPr>
          <w:p>
            <w:pPr>
              <w:spacing w:after="40"/>
            </w:pPr>
            <w:r>
              <w:rPr>
                <w:b w:val="0"/>
                <w:i w:val="0"/>
                <w:sz w:val="20"/>
              </w:rPr>
              <w:t>Writes about anything else</w:t>
            </w:r>
          </w:p>
        </w:tc>
        <w:tc>
          <w:tcPr>
            <w:tcW w:type="dxa" w:w="5328"/>
            <w:shd w:val="clear" w:color="auto" w:fill="F4F7FB"/>
          </w:tcPr>
          <w:p>
            <w:pPr>
              <w:spacing w:after="40"/>
            </w:pPr>
            <w:r>
              <w:rPr>
                <w:b w:val="0"/>
                <w:i w:val="0"/>
                <w:sz w:val="20"/>
              </w:rPr>
              <w:t xml:space="preserve">Prepares a holding reply for your </w:t>
            </w:r>
            <w:r>
              <w:rPr>
                <w:b/>
                <w:i w:val="0"/>
                <w:sz w:val="20"/>
              </w:rPr>
              <w:t>approval</w:t>
            </w:r>
          </w:p>
        </w:tc>
      </w:tr>
      <w:tr>
        <w:tc>
          <w:tcPr>
            <w:tcW w:type="dxa" w:w="4032"/>
          </w:tcPr>
          <w:p>
            <w:pPr>
              <w:spacing w:after="40"/>
            </w:pPr>
            <w:r>
              <w:rPr>
                <w:b w:val="0"/>
                <w:i w:val="0"/>
                <w:sz w:val="20"/>
              </w:rPr>
              <w:t>Writes from a different email than the order</w:t>
            </w:r>
          </w:p>
        </w:tc>
        <w:tc>
          <w:tcPr>
            <w:tcW w:type="dxa" w:w="5328"/>
          </w:tcPr>
          <w:p>
            <w:pPr>
              <w:spacing w:after="40"/>
            </w:pPr>
            <w:r>
              <w:rPr>
                <w:b w:val="0"/>
                <w:i w:val="0"/>
                <w:sz w:val="20"/>
              </w:rPr>
              <w:t xml:space="preserve">Asks for the order number and original email. </w:t>
            </w:r>
            <w:r>
              <w:rPr>
                <w:b/>
                <w:i w:val="0"/>
                <w:sz w:val="20"/>
              </w:rPr>
              <w:t>Reveals nothing about any order</w:t>
            </w:r>
          </w:p>
        </w:tc>
      </w:tr>
    </w:tbl>
    <w:p>
      <w:pPr>
        <w:spacing w:after="40"/>
      </w:pPr>
    </w:p>
    <w:p>
      <w:pPr>
        <w:pStyle w:val="Heading3"/>
      </w:pPr>
      <w:r>
        <w:t>Working the message list</w:t>
      </w:r>
    </w:p>
    <w:p>
      <w:pPr>
        <w:pStyle w:val="ListBullet"/>
      </w:pPr>
      <w:r>
        <w:rPr>
          <w:b/>
          <w:i w:val="0"/>
        </w:rPr>
        <w:t>Send reply</w:t>
      </w:r>
      <w:r>
        <w:rPr>
          <w:b w:val="0"/>
          <w:i w:val="0"/>
        </w:rPr>
        <w:t xml:space="preserve"> sends the prepared reply to the customer.</w:t>
      </w:r>
    </w:p>
    <w:p>
      <w:pPr>
        <w:pStyle w:val="ListBullet"/>
      </w:pPr>
      <w:r>
        <w:rPr>
          <w:b/>
          <w:i w:val="0"/>
        </w:rPr>
        <w:t>Close without replying</w:t>
      </w:r>
      <w:r>
        <w:rPr>
          <w:b w:val="0"/>
          <w:i w:val="0"/>
        </w:rPr>
        <w:t xml:space="preserve"> closes a message that needs no answer, such as an automatic out-of-office.</w:t>
      </w:r>
    </w:p>
    <w:p>
      <w:pPr>
        <w:pStyle w:val="ListBullet"/>
      </w:pPr>
      <w:r>
        <w:rPr>
          <w:b w:val="0"/>
          <w:i w:val="0"/>
        </w:rPr>
        <w:t xml:space="preserve">You can add a message by hand with </w:t>
      </w:r>
      <w:r>
        <w:rPr>
          <w:b/>
          <w:i w:val="0"/>
        </w:rPr>
        <w:t>Add customer message</w:t>
      </w:r>
      <w:r>
        <w:rPr>
          <w:b w:val="0"/>
          <w:i w:val="0"/>
        </w:rPr>
        <w:t xml:space="preserve"> at the top of the page, for example one taken by phone.</w:t>
      </w:r>
    </w:p>
    <w:tbl>
      <w:tblPr>
        <w:tblW w:type="auto" w:w="0"/>
        <w:jc w:val="center"/>
        <w:tblLook w:firstColumn="1" w:firstRow="1" w:lastColumn="0" w:lastRow="0" w:noHBand="0" w:noVBand="1" w:val="04A0"/>
      </w:tblPr>
      <w:tblGrid>
        <w:gridCol w:w="9360"/>
      </w:tblGrid>
      <w:tr>
        <w:tc>
          <w:tcPr>
            <w:tcW w:type="dxa" w:w="9360"/>
            <w:tcBorders>
              <w:left w:val="single" w:sz="24" w:color="15803D"/>
            </w:tcBorders>
            <w:shd w:val="clear" w:color="auto" w:fill="EAF7EE"/>
          </w:tcPr>
          <w:p>
            <w:pPr>
              <w:spacing w:after="40"/>
            </w:pPr>
            <w:r>
              <w:rPr>
                <w:b/>
                <w:color w:val="15803D"/>
              </w:rPr>
              <w:t xml:space="preserve">Rule of thumb  </w:t>
            </w:r>
            <w:r>
              <w:rPr>
                <w:b w:val="0"/>
                <w:i w:val="0"/>
              </w:rPr>
              <w:t xml:space="preserve">The desk answers facts and protects money. Anything that changes </w:t>
            </w:r>
            <w:r>
              <w:rPr>
                <w:b/>
                <w:i w:val="0"/>
              </w:rPr>
              <w:t>money, stock or an address</w:t>
            </w:r>
            <w:r>
              <w:rPr>
                <w:b w:val="0"/>
                <w:i w:val="0"/>
              </w:rPr>
              <w:t xml:space="preserve"> waits for you, unless the order has not been picked and the customer is simply cancelling. A customer can receive at most 3 automatic replies in 24 hours; after that, replies wait for your approval.</w:t>
            </w:r>
          </w:p>
        </w:tc>
      </w:tr>
    </w:tbl>
    <w:p>
      <w:pPr>
        <w:spacing w:after="40"/>
      </w:pPr>
    </w:p>
    <w:p>
      <w:pPr>
        <w:pStyle w:val="Heading2"/>
      </w:pPr>
      <w:r>
        <w:t>4.5 Stock and credit holds</w:t>
      </w:r>
    </w:p>
    <w:p>
      <w:r>
        <w:rPr>
          <w:b w:val="0"/>
          <w:i w:val="0"/>
        </w:rPr>
        <w:t xml:space="preserve">Order Processing checks credit and stock before it reserves anything. A short item puts the order </w:t>
      </w:r>
      <w:r>
        <w:rPr>
          <w:b/>
          <w:i w:val="0"/>
        </w:rPr>
        <w:t>On hold</w:t>
      </w:r>
      <w:r>
        <w:rPr>
          <w:b w:val="0"/>
          <w:i w:val="0"/>
        </w:rPr>
        <w:t xml:space="preserve"> with a back-order note. The customer is told the item is temporarily out of stock and will be emailed an update. Release the hold by receiving stock or by approving the order yourself.</w:t>
      </w:r>
    </w:p>
    <w:p>
      <w:r>
        <w:br w:type="page"/>
      </w:r>
    </w:p>
    <w:p>
      <w:pPr>
        <w:pStyle w:val="Heading1"/>
      </w:pPr>
      <w:r>
        <w:t>Part 5 · Shipments</w:t>
      </w:r>
    </w:p>
    <w:p>
      <w:r>
        <w:rPr>
          <w:b w:val="0"/>
          <w:i w:val="0"/>
        </w:rPr>
        <w:t xml:space="preserve">A </w:t>
      </w:r>
      <w:r>
        <w:rPr>
          <w:b/>
          <w:i w:val="0"/>
        </w:rPr>
        <w:t>shipment file</w:t>
      </w:r>
      <w:r>
        <w:rPr>
          <w:b w:val="0"/>
          <w:i w:val="0"/>
        </w:rPr>
        <w:t xml:space="preserve"> is one import or export movement: who is shipping, who receives, the lines, the dates, the filings and the documents. The Shipments tab is the system of record for every file.</w:t>
      </w:r>
    </w:p>
    <w:p>
      <w:pPr>
        <w:pStyle w:val="Heading2"/>
      </w:pPr>
      <w:r>
        <w:t>5.1 Create a shipment</w:t>
      </w:r>
    </w:p>
    <w:p>
      <w:pPr>
        <w:pStyle w:val="ListNumber"/>
        <w:numPr>
          <w:ilvl w:val="0"/>
          <w:numId w:val="14"/>
        </w:numPr>
      </w:pPr>
      <w:r>
        <w:rPr>
          <w:b w:val="0"/>
          <w:i w:val="0"/>
        </w:rPr>
        <w:t xml:space="preserve">Open </w:t>
      </w:r>
      <w:r>
        <w:rPr>
          <w:b/>
          <w:i w:val="0"/>
        </w:rPr>
        <w:t>Shipments</w:t>
      </w:r>
      <w:r>
        <w:rPr>
          <w:b w:val="0"/>
          <w:i w:val="0"/>
        </w:rPr>
        <w:t xml:space="preserve"> and press </w:t>
      </w:r>
      <w:r>
        <w:rPr>
          <w:b/>
          <w:i w:val="0"/>
        </w:rPr>
        <w:t>New shipment</w:t>
      </w:r>
      <w:r>
        <w:rPr>
          <w:b w:val="0"/>
          <w:i w:val="0"/>
        </w:rPr>
        <w:t>.</w:t>
      </w:r>
    </w:p>
    <w:p>
      <w:pPr>
        <w:pStyle w:val="ListNumber"/>
        <w:numPr>
          <w:ilvl w:val="0"/>
          <w:numId w:val="14"/>
        </w:numPr>
      </w:pPr>
      <w:r>
        <w:rPr>
          <w:b w:val="0"/>
          <w:i w:val="0"/>
        </w:rPr>
        <w:t xml:space="preserve">Fill in </w:t>
      </w:r>
      <w:r>
        <w:rPr>
          <w:b/>
          <w:i w:val="0"/>
        </w:rPr>
        <w:t>File reference</w:t>
      </w:r>
      <w:r>
        <w:rPr>
          <w:b w:val="0"/>
          <w:i w:val="0"/>
        </w:rPr>
        <w:t xml:space="preserve"> (your own number), </w:t>
      </w:r>
      <w:r>
        <w:rPr>
          <w:b/>
          <w:i w:val="0"/>
        </w:rPr>
        <w:t>Direction</w:t>
      </w:r>
      <w:r>
        <w:rPr>
          <w:b w:val="0"/>
          <w:i w:val="0"/>
        </w:rPr>
        <w:t xml:space="preserve"> (Import or Export), </w:t>
      </w:r>
      <w:r>
        <w:rPr>
          <w:b/>
          <w:i w:val="0"/>
        </w:rPr>
        <w:t>Shipper</w:t>
      </w:r>
      <w:r>
        <w:rPr>
          <w:b w:val="0"/>
          <w:i w:val="0"/>
        </w:rPr>
        <w:t xml:space="preserve">, </w:t>
      </w:r>
      <w:r>
        <w:rPr>
          <w:b/>
          <w:i w:val="0"/>
        </w:rPr>
        <w:t>Consignee</w:t>
      </w:r>
      <w:r>
        <w:rPr>
          <w:b w:val="0"/>
          <w:i w:val="0"/>
        </w:rPr>
        <w:t xml:space="preserve">, the </w:t>
      </w:r>
      <w:r>
        <w:rPr>
          <w:b/>
          <w:i w:val="0"/>
        </w:rPr>
        <w:t>Client</w:t>
      </w:r>
      <w:r>
        <w:rPr>
          <w:b w:val="0"/>
          <w:i w:val="0"/>
        </w:rPr>
        <w:t>, and origin and destination countries.</w:t>
      </w:r>
    </w:p>
    <w:p>
      <w:pPr>
        <w:pStyle w:val="ListNumber"/>
        <w:numPr>
          <w:ilvl w:val="0"/>
          <w:numId w:val="14"/>
        </w:numPr>
      </w:pPr>
      <w:r>
        <w:rPr>
          <w:b w:val="0"/>
          <w:i w:val="0"/>
        </w:rPr>
        <w:t xml:space="preserve">Add the </w:t>
      </w:r>
      <w:r>
        <w:rPr>
          <w:b/>
          <w:i w:val="0"/>
        </w:rPr>
        <w:t>Loading date</w:t>
      </w:r>
      <w:r>
        <w:rPr>
          <w:b w:val="0"/>
          <w:i w:val="0"/>
        </w:rPr>
        <w:t xml:space="preserve"> and </w:t>
      </w:r>
      <w:r>
        <w:rPr>
          <w:b/>
          <w:i w:val="0"/>
        </w:rPr>
        <w:t>Arrival date</w:t>
      </w:r>
      <w:r>
        <w:rPr>
          <w:b w:val="0"/>
          <w:i w:val="0"/>
        </w:rPr>
        <w:t xml:space="preserve">, and the </w:t>
      </w:r>
      <w:r>
        <w:rPr>
          <w:b/>
          <w:i w:val="0"/>
        </w:rPr>
        <w:t>Carrier</w:t>
      </w:r>
      <w:r>
        <w:rPr>
          <w:b w:val="0"/>
          <w:i w:val="0"/>
        </w:rPr>
        <w:t xml:space="preserve"> and </w:t>
      </w:r>
      <w:r>
        <w:rPr>
          <w:b/>
          <w:i w:val="0"/>
        </w:rPr>
        <w:t>Container / AWB number</w:t>
      </w:r>
      <w:r>
        <w:rPr>
          <w:b w:val="0"/>
          <w:i w:val="0"/>
        </w:rPr>
        <w:t xml:space="preserve"> if you have them.</w:t>
      </w:r>
    </w:p>
    <w:p>
      <w:pPr>
        <w:pStyle w:val="ListNumber"/>
        <w:numPr>
          <w:ilvl w:val="0"/>
          <w:numId w:val="14"/>
        </w:numPr>
      </w:pPr>
      <w:r>
        <w:rPr>
          <w:b w:val="0"/>
          <w:i w:val="0"/>
        </w:rPr>
        <w:t xml:space="preserve">Add the </w:t>
      </w:r>
      <w:r>
        <w:rPr>
          <w:b/>
          <w:i w:val="0"/>
        </w:rPr>
        <w:t>Lines</w:t>
      </w:r>
      <w:r>
        <w:rPr>
          <w:b w:val="0"/>
          <w:i w:val="0"/>
        </w:rPr>
        <w:t>: description, HTS code if known, value, and ECCN for controlled export items.</w:t>
      </w:r>
    </w:p>
    <w:p>
      <w:pPr>
        <w:pStyle w:val="ListNumber"/>
        <w:numPr>
          <w:ilvl w:val="0"/>
          <w:numId w:val="14"/>
        </w:numPr>
      </w:pPr>
      <w:r>
        <w:rPr>
          <w:b w:val="0"/>
          <w:i w:val="0"/>
        </w:rPr>
        <w:t xml:space="preserve">Save. The agents check the file within the hour, or immediately when you press </w:t>
      </w:r>
      <w:r>
        <w:rPr>
          <w:b/>
          <w:i w:val="0"/>
        </w:rPr>
        <w:t>Run all now</w:t>
      </w:r>
      <w:r>
        <w:rPr>
          <w:b w:val="0"/>
          <w:i w:val="0"/>
        </w:rPr>
        <w:t>.</w:t>
      </w:r>
    </w:p>
    <w:tbl>
      <w:tblPr>
        <w:tblW w:type="auto" w:w="0"/>
        <w:jc w:val="center"/>
        <w:tblLook w:firstColumn="1" w:firstRow="1" w:lastColumn="0" w:lastRow="0" w:noHBand="0" w:noVBand="1" w:val="04A0"/>
      </w:tblPr>
      <w:tblGrid>
        <w:gridCol w:w="9360"/>
      </w:tblGrid>
      <w:tr>
        <w:tc>
          <w:tcPr>
            <w:tcW w:type="dxa" w:w="9360"/>
            <w:tcBorders>
              <w:left w:val="single" w:sz="24" w:color="1D4ED8"/>
            </w:tcBorders>
            <w:shd w:val="clear" w:color="auto" w:fill="EAF1FF"/>
          </w:tcPr>
          <w:p>
            <w:pPr>
              <w:spacing w:after="40"/>
            </w:pPr>
            <w:r>
              <w:rPr>
                <w:b/>
                <w:color w:val="1D4ED8"/>
              </w:rPr>
              <w:t xml:space="preserve">Tip  </w:t>
            </w:r>
            <w:r>
              <w:rPr>
                <w:b w:val="0"/>
                <w:i w:val="0"/>
              </w:rPr>
              <w:t xml:space="preserve">Leave the HTS code blank when you do not know it. HTS Oracle will suggest a starting point from the tariff. A suggestion is </w:t>
            </w:r>
            <w:r>
              <w:rPr>
                <w:b/>
                <w:i w:val="0"/>
              </w:rPr>
              <w:t>not</w:t>
            </w:r>
            <w:r>
              <w:rPr>
                <w:b w:val="0"/>
                <w:i w:val="0"/>
              </w:rPr>
              <w:t xml:space="preserve"> a classification: a licensed customs broker or you must confirm it.</w:t>
            </w:r>
          </w:p>
        </w:tc>
      </w:tr>
    </w:tbl>
    <w:p>
      <w:pPr>
        <w:spacing w:after="40"/>
      </w:pPr>
    </w:p>
    <w:p>
      <w:pPr>
        <w:pStyle w:val="Heading2"/>
      </w:pPr>
      <w:r>
        <w:t>5.2 The shipment page</w:t>
      </w:r>
    </w:p>
    <w:p>
      <w:r>
        <w:rPr>
          <w:b w:val="0"/>
          <w:i w:val="0"/>
        </w:rPr>
        <w:t>Open any file to see these sections:</w:t>
      </w:r>
    </w:p>
    <w:tbl>
      <w:tblPr>
        <w:tblW w:type="auto" w:w="0"/>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firstColumn="1" w:firstRow="1" w:lastColumn="0" w:lastRow="0" w:noHBand="0" w:noVBand="1" w:val="04A0"/>
      </w:tblPr>
      <w:tblGrid>
        <w:gridCol w:w="4680"/>
        <w:gridCol w:w="4680"/>
      </w:tblGrid>
      <w:tr>
        <w:trPr>
          <w:tblHeader w:val="true"/>
        </w:trPr>
        <w:tc>
          <w:tcPr>
            <w:tcW w:type="dxa" w:w="3312"/>
            <w:shd w:val="clear" w:color="auto" w:fill="0F2A4A"/>
          </w:tcPr>
          <w:p>
            <w:r>
              <w:rPr>
                <w:b/>
                <w:color w:val="FFFFFF"/>
                <w:sz w:val="20"/>
              </w:rPr>
              <w:t>Section</w:t>
            </w:r>
          </w:p>
        </w:tc>
        <w:tc>
          <w:tcPr>
            <w:tcW w:type="dxa" w:w="6048"/>
            <w:shd w:val="clear" w:color="auto" w:fill="0F2A4A"/>
          </w:tcPr>
          <w:p>
            <w:r>
              <w:rPr>
                <w:b/>
                <w:color w:val="FFFFFF"/>
                <w:sz w:val="20"/>
              </w:rPr>
              <w:t>What you do there</w:t>
            </w:r>
          </w:p>
        </w:tc>
      </w:tr>
      <w:tr>
        <w:tc>
          <w:tcPr>
            <w:tcW w:type="dxa" w:w="3312"/>
          </w:tcPr>
          <w:p>
            <w:pPr>
              <w:spacing w:after="40"/>
            </w:pPr>
            <w:r>
              <w:rPr>
                <w:b/>
                <w:i w:val="0"/>
                <w:sz w:val="20"/>
              </w:rPr>
              <w:t>Open issues on this file</w:t>
            </w:r>
          </w:p>
        </w:tc>
        <w:tc>
          <w:tcPr>
            <w:tcW w:type="dxa" w:w="6048"/>
          </w:tcPr>
          <w:p>
            <w:pPr>
              <w:spacing w:after="40"/>
            </w:pPr>
            <w:r>
              <w:rPr>
                <w:b w:val="0"/>
                <w:i w:val="0"/>
                <w:sz w:val="20"/>
              </w:rPr>
              <w:t xml:space="preserve">Everything the agents found, most urgent first. </w:t>
            </w:r>
            <w:r>
              <w:rPr>
                <w:b/>
                <w:i w:val="0"/>
                <w:sz w:val="20"/>
              </w:rPr>
              <w:t>Resolve</w:t>
            </w:r>
            <w:r>
              <w:rPr>
                <w:b w:val="0"/>
                <w:i w:val="0"/>
                <w:sz w:val="20"/>
              </w:rPr>
              <w:t xml:space="preserve"> what you have handled, </w:t>
            </w:r>
            <w:r>
              <w:rPr>
                <w:b/>
                <w:i w:val="0"/>
                <w:sz w:val="20"/>
              </w:rPr>
              <w:t>Dismiss</w:t>
            </w:r>
            <w:r>
              <w:rPr>
                <w:b w:val="0"/>
                <w:i w:val="0"/>
                <w:sz w:val="20"/>
              </w:rPr>
              <w:t xml:space="preserve"> what does not apply</w:t>
            </w:r>
          </w:p>
        </w:tc>
      </w:tr>
      <w:tr>
        <w:tc>
          <w:tcPr>
            <w:tcW w:type="dxa" w:w="3312"/>
            <w:shd w:val="clear" w:color="auto" w:fill="F4F7FB"/>
          </w:tcPr>
          <w:p>
            <w:pPr>
              <w:spacing w:after="40"/>
            </w:pPr>
            <w:r>
              <w:rPr>
                <w:b/>
                <w:i w:val="0"/>
                <w:sz w:val="20"/>
              </w:rPr>
              <w:t>Filings</w:t>
            </w:r>
          </w:p>
        </w:tc>
        <w:tc>
          <w:tcPr>
            <w:tcW w:type="dxa" w:w="6048"/>
            <w:shd w:val="clear" w:color="auto" w:fill="F4F7FB"/>
          </w:tcPr>
          <w:p>
            <w:pPr>
              <w:spacing w:after="40"/>
            </w:pPr>
            <w:r>
              <w:rPr>
                <w:b w:val="0"/>
                <w:i w:val="0"/>
                <w:sz w:val="20"/>
              </w:rPr>
              <w:t>Record when the ISF, entry and EEI were filed. The agents use these dates</w:t>
            </w:r>
          </w:p>
        </w:tc>
      </w:tr>
      <w:tr>
        <w:tc>
          <w:tcPr>
            <w:tcW w:type="dxa" w:w="3312"/>
          </w:tcPr>
          <w:p>
            <w:pPr>
              <w:spacing w:after="40"/>
            </w:pPr>
            <w:r>
              <w:rPr>
                <w:b/>
                <w:i w:val="0"/>
                <w:sz w:val="20"/>
              </w:rPr>
              <w:t>Dates</w:t>
            </w:r>
          </w:p>
        </w:tc>
        <w:tc>
          <w:tcPr>
            <w:tcW w:type="dxa" w:w="6048"/>
          </w:tcPr>
          <w:p>
            <w:pPr>
              <w:spacing w:after="40"/>
            </w:pPr>
            <w:r>
              <w:rPr>
                <w:b w:val="0"/>
                <w:i w:val="0"/>
                <w:sz w:val="20"/>
              </w:rPr>
              <w:t>Loading, arrival and last free day</w:t>
            </w:r>
          </w:p>
        </w:tc>
      </w:tr>
      <w:tr>
        <w:tc>
          <w:tcPr>
            <w:tcW w:type="dxa" w:w="3312"/>
            <w:shd w:val="clear" w:color="auto" w:fill="F4F7FB"/>
          </w:tcPr>
          <w:p>
            <w:pPr>
              <w:spacing w:after="40"/>
            </w:pPr>
            <w:r>
              <w:rPr>
                <w:b/>
                <w:i w:val="0"/>
                <w:sz w:val="20"/>
              </w:rPr>
              <w:t>Documents</w:t>
            </w:r>
          </w:p>
        </w:tc>
        <w:tc>
          <w:tcPr>
            <w:tcW w:type="dxa" w:w="6048"/>
            <w:shd w:val="clear" w:color="auto" w:fill="F4F7FB"/>
          </w:tcPr>
          <w:p>
            <w:pPr>
              <w:spacing w:after="40"/>
            </w:pPr>
            <w:r>
              <w:rPr>
                <w:b w:val="0"/>
                <w:i w:val="0"/>
                <w:sz w:val="20"/>
              </w:rPr>
              <w:t>Tick off documents received. Upload a commercial invoice to have it read</w:t>
            </w:r>
          </w:p>
        </w:tc>
      </w:tr>
      <w:tr>
        <w:tc>
          <w:tcPr>
            <w:tcW w:type="dxa" w:w="3312"/>
          </w:tcPr>
          <w:p>
            <w:pPr>
              <w:spacing w:after="40"/>
            </w:pPr>
            <w:r>
              <w:rPr>
                <w:b/>
                <w:i w:val="0"/>
                <w:sz w:val="20"/>
              </w:rPr>
              <w:t>Lines</w:t>
            </w:r>
          </w:p>
        </w:tc>
        <w:tc>
          <w:tcPr>
            <w:tcW w:type="dxa" w:w="6048"/>
          </w:tcPr>
          <w:p>
            <w:pPr>
              <w:spacing w:after="40"/>
            </w:pPr>
            <w:r>
              <w:rPr>
                <w:b w:val="0"/>
                <w:i w:val="0"/>
                <w:sz w:val="20"/>
              </w:rPr>
              <w:t>Descriptions, HTS codes and values</w:t>
            </w:r>
          </w:p>
        </w:tc>
      </w:tr>
      <w:tr>
        <w:tc>
          <w:tcPr>
            <w:tcW w:type="dxa" w:w="3312"/>
            <w:shd w:val="clear" w:color="auto" w:fill="F4F7FB"/>
          </w:tcPr>
          <w:p>
            <w:pPr>
              <w:spacing w:after="40"/>
            </w:pPr>
            <w:r>
              <w:rPr>
                <w:b/>
                <w:i w:val="0"/>
                <w:sz w:val="20"/>
              </w:rPr>
              <w:t>Logistics</w:t>
            </w:r>
          </w:p>
        </w:tc>
        <w:tc>
          <w:tcPr>
            <w:tcW w:type="dxa" w:w="6048"/>
            <w:shd w:val="clear" w:color="auto" w:fill="F4F7FB"/>
          </w:tcPr>
          <w:p>
            <w:pPr>
              <w:spacing w:after="40"/>
            </w:pPr>
            <w:r>
              <w:rPr>
                <w:b w:val="0"/>
                <w:i w:val="0"/>
                <w:sz w:val="20"/>
              </w:rPr>
              <w:t>Carrier and container number</w:t>
            </w:r>
          </w:p>
        </w:tc>
      </w:tr>
      <w:tr>
        <w:tc>
          <w:tcPr>
            <w:tcW w:type="dxa" w:w="3312"/>
          </w:tcPr>
          <w:p>
            <w:pPr>
              <w:spacing w:after="40"/>
            </w:pPr>
            <w:r>
              <w:rPr>
                <w:b/>
                <w:i w:val="0"/>
                <w:sz w:val="20"/>
              </w:rPr>
              <w:t>Warehouse</w:t>
            </w:r>
          </w:p>
        </w:tc>
        <w:tc>
          <w:tcPr>
            <w:tcW w:type="dxa" w:w="6048"/>
          </w:tcPr>
          <w:p>
            <w:pPr>
              <w:spacing w:after="40"/>
            </w:pPr>
            <w:r>
              <w:rPr>
                <w:b w:val="0"/>
                <w:i w:val="0"/>
                <w:sz w:val="20"/>
              </w:rPr>
              <w:t>Bin location, expected pieces, received pieces, damaged pieces and free storage days</w:t>
            </w:r>
          </w:p>
        </w:tc>
      </w:tr>
      <w:tr>
        <w:tc>
          <w:tcPr>
            <w:tcW w:type="dxa" w:w="3312"/>
            <w:shd w:val="clear" w:color="auto" w:fill="F4F7FB"/>
          </w:tcPr>
          <w:p>
            <w:pPr>
              <w:spacing w:after="40"/>
            </w:pPr>
            <w:r>
              <w:rPr>
                <w:b/>
                <w:i w:val="0"/>
                <w:sz w:val="20"/>
              </w:rPr>
              <w:t>Timeline</w:t>
            </w:r>
          </w:p>
        </w:tc>
        <w:tc>
          <w:tcPr>
            <w:tcW w:type="dxa" w:w="6048"/>
            <w:shd w:val="clear" w:color="auto" w:fill="F4F7FB"/>
          </w:tcPr>
          <w:p>
            <w:pPr>
              <w:spacing w:after="40"/>
            </w:pPr>
            <w:r>
              <w:rPr>
                <w:b w:val="0"/>
                <w:i w:val="0"/>
                <w:sz w:val="20"/>
              </w:rPr>
              <w:t>Every event, newest first. Add events as the shipment moves</w:t>
            </w:r>
          </w:p>
        </w:tc>
      </w:tr>
    </w:tbl>
    <w:p>
      <w:pPr>
        <w:spacing w:after="40"/>
      </w:pPr>
    </w:p>
    <w:p>
      <w:pPr>
        <w:pStyle w:val="Heading2"/>
      </w:pPr>
      <w:r>
        <w:t>5.3 Required documents</w:t>
      </w:r>
    </w:p>
    <w:tbl>
      <w:tblPr>
        <w:tblW w:type="auto" w:w="0"/>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firstColumn="1" w:firstRow="1" w:lastColumn="0" w:lastRow="0" w:noHBand="0" w:noVBand="1" w:val="04A0"/>
      </w:tblPr>
      <w:tblGrid>
        <w:gridCol w:w="4680"/>
        <w:gridCol w:w="4680"/>
      </w:tblGrid>
      <w:tr>
        <w:trPr>
          <w:tblHeader w:val="true"/>
        </w:trPr>
        <w:tc>
          <w:tcPr>
            <w:tcW w:type="dxa" w:w="2592"/>
            <w:shd w:val="clear" w:color="auto" w:fill="0F2A4A"/>
          </w:tcPr>
          <w:p>
            <w:r>
              <w:rPr>
                <w:b/>
                <w:color w:val="FFFFFF"/>
                <w:sz w:val="20"/>
              </w:rPr>
              <w:t>File type</w:t>
            </w:r>
          </w:p>
        </w:tc>
        <w:tc>
          <w:tcPr>
            <w:tcW w:type="dxa" w:w="6768"/>
            <w:shd w:val="clear" w:color="auto" w:fill="0F2A4A"/>
          </w:tcPr>
          <w:p>
            <w:r>
              <w:rPr>
                <w:b/>
                <w:color w:val="FFFFFF"/>
                <w:sz w:val="20"/>
              </w:rPr>
              <w:t>Documents the file needs</w:t>
            </w:r>
          </w:p>
        </w:tc>
      </w:tr>
      <w:tr>
        <w:tc>
          <w:tcPr>
            <w:tcW w:type="dxa" w:w="2592"/>
          </w:tcPr>
          <w:p>
            <w:pPr>
              <w:spacing w:after="40"/>
            </w:pPr>
            <w:r>
              <w:rPr>
                <w:b w:val="0"/>
                <w:i w:val="0"/>
                <w:sz w:val="20"/>
              </w:rPr>
              <w:t>Import</w:t>
            </w:r>
          </w:p>
        </w:tc>
        <w:tc>
          <w:tcPr>
            <w:tcW w:type="dxa" w:w="6768"/>
          </w:tcPr>
          <w:p>
            <w:pPr>
              <w:spacing w:after="40"/>
            </w:pPr>
            <w:r>
              <w:rPr>
                <w:b w:val="0"/>
                <w:i w:val="0"/>
                <w:sz w:val="20"/>
              </w:rPr>
              <w:t>Commercial invoice · Packing list · Bill of lading / air waybill</w:t>
            </w:r>
          </w:p>
        </w:tc>
      </w:tr>
      <w:tr>
        <w:tc>
          <w:tcPr>
            <w:tcW w:type="dxa" w:w="2592"/>
            <w:shd w:val="clear" w:color="auto" w:fill="F4F7FB"/>
          </w:tcPr>
          <w:p>
            <w:pPr>
              <w:spacing w:after="40"/>
            </w:pPr>
            <w:r>
              <w:rPr>
                <w:b w:val="0"/>
                <w:i w:val="0"/>
                <w:sz w:val="20"/>
              </w:rPr>
              <w:t>Export</w:t>
            </w:r>
          </w:p>
        </w:tc>
        <w:tc>
          <w:tcPr>
            <w:tcW w:type="dxa" w:w="6768"/>
            <w:shd w:val="clear" w:color="auto" w:fill="F4F7FB"/>
          </w:tcPr>
          <w:p>
            <w:pPr>
              <w:spacing w:after="40"/>
            </w:pPr>
            <w:r>
              <w:rPr>
                <w:b w:val="0"/>
                <w:i w:val="0"/>
                <w:sz w:val="20"/>
              </w:rPr>
              <w:t>Commercial invoice · Packing list</w:t>
            </w:r>
          </w:p>
        </w:tc>
      </w:tr>
    </w:tbl>
    <w:p>
      <w:pPr>
        <w:spacing w:after="40"/>
      </w:pPr>
    </w:p>
    <w:p>
      <w:r>
        <w:rPr>
          <w:b w:val="0"/>
          <w:i w:val="0"/>
        </w:rPr>
        <w:t>Other documents you can record: delivery order and proof of delivery. Delivered files without proof of delivery are flagged.</w:t>
      </w:r>
    </w:p>
    <w:p>
      <w:pPr>
        <w:pStyle w:val="Heading2"/>
      </w:pPr>
      <w:r>
        <w:t>5.4 Reading an invoice with Claude</w:t>
      </w:r>
    </w:p>
    <w:p>
      <w:r>
        <w:rPr>
          <w:b w:val="0"/>
          <w:i w:val="0"/>
        </w:rPr>
        <w:t>If your administrator has switched on Claude, you can have an invoice read for you.</w:t>
      </w:r>
    </w:p>
    <w:p>
      <w:pPr>
        <w:pStyle w:val="ListNumber"/>
        <w:numPr>
          <w:ilvl w:val="0"/>
          <w:numId w:val="15"/>
        </w:numPr>
      </w:pPr>
      <w:r>
        <w:rPr>
          <w:b w:val="0"/>
          <w:i w:val="0"/>
        </w:rPr>
        <w:t xml:space="preserve">On the shipment page, find </w:t>
      </w:r>
      <w:r>
        <w:rPr>
          <w:b/>
          <w:i w:val="0"/>
        </w:rPr>
        <w:t>Read an invoice with Claude</w:t>
      </w:r>
      <w:r>
        <w:rPr>
          <w:b w:val="0"/>
          <w:i w:val="0"/>
        </w:rPr>
        <w:t xml:space="preserve"> under </w:t>
      </w:r>
      <w:r>
        <w:rPr>
          <w:b/>
          <w:i w:val="0"/>
        </w:rPr>
        <w:t>Documents</w:t>
      </w:r>
      <w:r>
        <w:rPr>
          <w:b w:val="0"/>
          <w:i w:val="0"/>
        </w:rPr>
        <w:t>.</w:t>
      </w:r>
    </w:p>
    <w:p>
      <w:pPr>
        <w:pStyle w:val="ListNumber"/>
        <w:numPr>
          <w:ilvl w:val="0"/>
          <w:numId w:val="15"/>
        </w:numPr>
      </w:pPr>
      <w:r>
        <w:rPr>
          <w:b w:val="0"/>
          <w:i w:val="0"/>
        </w:rPr>
        <w:t xml:space="preserve">Choose the </w:t>
      </w:r>
      <w:r>
        <w:rPr>
          <w:b/>
          <w:i w:val="0"/>
        </w:rPr>
        <w:t>Invoice file</w:t>
      </w:r>
      <w:r>
        <w:rPr>
          <w:b w:val="0"/>
          <w:i w:val="0"/>
        </w:rPr>
        <w:t xml:space="preserve"> (PDF or image).</w:t>
      </w:r>
    </w:p>
    <w:p>
      <w:pPr>
        <w:pStyle w:val="ListNumber"/>
        <w:numPr>
          <w:ilvl w:val="0"/>
          <w:numId w:val="15"/>
        </w:numPr>
      </w:pPr>
      <w:r>
        <w:rPr>
          <w:b w:val="0"/>
          <w:i w:val="0"/>
        </w:rPr>
        <w:t>Wait while it reads. The values it finds are shown.</w:t>
      </w:r>
    </w:p>
    <w:p>
      <w:pPr>
        <w:pStyle w:val="ListNumber"/>
        <w:numPr>
          <w:ilvl w:val="0"/>
          <w:numId w:val="15"/>
        </w:numPr>
      </w:pPr>
      <w:r>
        <w:rPr>
          <w:b/>
          <w:i w:val="0"/>
        </w:rPr>
        <w:t>Check every number against the paper invoice.</w:t>
      </w:r>
      <w:r>
        <w:rPr>
          <w:b w:val="0"/>
          <w:i w:val="0"/>
        </w:rPr>
        <w:t xml:space="preserve"> Then accept them.</w:t>
      </w:r>
    </w:p>
    <w:p>
      <w:r>
        <w:rPr>
          <w:b w:val="0"/>
          <w:i w:val="0"/>
        </w:rPr>
        <w:t>DocuPilot then compares the invoice total with the declared value and the line values, and tells you about differences.</w:t>
      </w:r>
    </w:p>
    <w:tbl>
      <w:tblPr>
        <w:tblW w:type="auto" w:w="0"/>
        <w:jc w:val="center"/>
        <w:tblLook w:firstColumn="1" w:firstRow="1" w:lastColumn="0" w:lastRow="0" w:noHBand="0" w:noVBand="1" w:val="04A0"/>
      </w:tblPr>
      <w:tblGrid>
        <w:gridCol w:w="9360"/>
      </w:tblGrid>
      <w:tr>
        <w:tc>
          <w:tcPr>
            <w:tcW w:type="dxa" w:w="9360"/>
            <w:tcBorders>
              <w:left w:val="single" w:sz="24" w:color="D97706"/>
            </w:tcBorders>
            <w:shd w:val="clear" w:color="auto" w:fill="FFF6E5"/>
          </w:tcPr>
          <w:p>
            <w:pPr>
              <w:spacing w:after="40"/>
            </w:pPr>
            <w:r>
              <w:rPr>
                <w:b/>
                <w:color w:val="D97706"/>
              </w:rPr>
              <w:t xml:space="preserve">Caution  </w:t>
            </w:r>
            <w:r>
              <w:rPr>
                <w:b w:val="0"/>
                <w:i w:val="0"/>
              </w:rPr>
              <w:t>Claude reads documents; it can misread a digit. The values it returns are a draft for you to check, never a final record.</w:t>
            </w:r>
          </w:p>
        </w:tc>
      </w:tr>
    </w:tbl>
    <w:p>
      <w:pPr>
        <w:spacing w:after="40"/>
      </w:pPr>
    </w:p>
    <w:p>
      <w:pPr>
        <w:pStyle w:val="Heading2"/>
      </w:pPr>
      <w:r>
        <w:t>5.5 Adding timeline events</w:t>
      </w:r>
    </w:p>
    <w:p>
      <w:r>
        <w:rPr>
          <w:b w:val="0"/>
          <w:i w:val="0"/>
        </w:rPr>
        <w:t xml:space="preserve">Use </w:t>
      </w:r>
      <w:r>
        <w:rPr>
          <w:b/>
          <w:i w:val="0"/>
        </w:rPr>
        <w:t>Event</w:t>
      </w:r>
      <w:r>
        <w:rPr>
          <w:b w:val="0"/>
          <w:i w:val="0"/>
        </w:rPr>
        <w:t xml:space="preserve"> to record what happened. Choose one of:</w:t>
      </w:r>
    </w:p>
    <w:p>
      <w:pPr>
        <w:pStyle w:val="ListBullet"/>
      </w:pPr>
      <w:r>
        <w:rPr>
          <w:b w:val="0"/>
          <w:i w:val="0"/>
        </w:rPr>
        <w:t>Booked · Departed origin · Arrived at port · Customs hold · Customs released</w:t>
      </w:r>
    </w:p>
    <w:p>
      <w:pPr>
        <w:pStyle w:val="ListBullet"/>
      </w:pPr>
      <w:r>
        <w:rPr>
          <w:b w:val="0"/>
          <w:i w:val="0"/>
        </w:rPr>
        <w:t>Gate out / picked up · Received at warehouse · Delivered · Note</w:t>
      </w:r>
    </w:p>
    <w:p>
      <w:r>
        <w:rPr>
          <w:b w:val="0"/>
          <w:i w:val="0"/>
        </w:rPr>
        <w:t xml:space="preserve">Add a </w:t>
      </w:r>
      <w:r>
        <w:rPr>
          <w:b/>
          <w:i w:val="0"/>
        </w:rPr>
        <w:t>Location</w:t>
      </w:r>
      <w:r>
        <w:rPr>
          <w:b w:val="0"/>
          <w:i w:val="0"/>
        </w:rPr>
        <w:t xml:space="preserve"> and a </w:t>
      </w:r>
      <w:r>
        <w:rPr>
          <w:b/>
          <w:i w:val="0"/>
        </w:rPr>
        <w:t>Note</w:t>
      </w:r>
      <w:r>
        <w:rPr>
          <w:b w:val="0"/>
          <w:i w:val="0"/>
        </w:rPr>
        <w:t xml:space="preserve"> where useful. The file’s stage on the Operations board is worked out from these events and from the filings and warehouse status, so keep them current. A </w:t>
      </w:r>
      <w:r>
        <w:rPr>
          <w:b/>
          <w:i w:val="0"/>
        </w:rPr>
        <w:t>Delivered</w:t>
      </w:r>
      <w:r>
        <w:rPr>
          <w:b w:val="0"/>
          <w:i w:val="0"/>
        </w:rPr>
        <w:t xml:space="preserve"> event also stamps the delivery time.</w:t>
      </w:r>
    </w:p>
    <w:tbl>
      <w:tblPr>
        <w:tblW w:type="auto" w:w="0"/>
        <w:jc w:val="center"/>
        <w:tblLook w:firstColumn="1" w:firstRow="1" w:lastColumn="0" w:lastRow="0" w:noHBand="0" w:noVBand="1" w:val="04A0"/>
      </w:tblPr>
      <w:tblGrid>
        <w:gridCol w:w="9360"/>
      </w:tblGrid>
      <w:tr>
        <w:tc>
          <w:tcPr>
            <w:tcW w:type="dxa" w:w="9360"/>
            <w:tcBorders>
              <w:left w:val="single" w:sz="24" w:color="1D4ED8"/>
            </w:tcBorders>
            <w:shd w:val="clear" w:color="auto" w:fill="EAF1FF"/>
          </w:tcPr>
          <w:p>
            <w:pPr>
              <w:spacing w:after="40"/>
            </w:pPr>
            <w:r>
              <w:rPr>
                <w:b/>
                <w:color w:val="1D4ED8"/>
              </w:rPr>
              <w:t xml:space="preserve">Tip  </w:t>
            </w:r>
            <w:r>
              <w:rPr>
                <w:b w:val="0"/>
                <w:i w:val="0"/>
              </w:rPr>
              <w:t>Carriers, a warehouse system or your own tools can post events automatically. Ask your administrator about the shipment events connection.</w:t>
            </w:r>
          </w:p>
        </w:tc>
      </w:tr>
    </w:tbl>
    <w:p>
      <w:pPr>
        <w:spacing w:after="40"/>
      </w:pPr>
    </w:p>
    <w:p>
      <w:pPr>
        <w:pStyle w:val="Heading2"/>
      </w:pPr>
      <w:r>
        <w:t>5.6 Warehouse receiving</w:t>
      </w:r>
    </w:p>
    <w:p>
      <w:pPr>
        <w:pStyle w:val="ListNumber"/>
        <w:numPr>
          <w:ilvl w:val="0"/>
          <w:numId w:val="16"/>
        </w:numPr>
      </w:pPr>
      <w:r>
        <w:rPr>
          <w:b w:val="0"/>
          <w:i w:val="0"/>
        </w:rPr>
        <w:t xml:space="preserve">When goods arrive, open the file and go to </w:t>
      </w:r>
      <w:r>
        <w:rPr>
          <w:b/>
          <w:i w:val="0"/>
        </w:rPr>
        <w:t>Warehouse</w:t>
      </w:r>
      <w:r>
        <w:rPr>
          <w:b w:val="0"/>
          <w:i w:val="0"/>
        </w:rPr>
        <w:t>.</w:t>
      </w:r>
    </w:p>
    <w:p>
      <w:pPr>
        <w:pStyle w:val="ListNumber"/>
        <w:numPr>
          <w:ilvl w:val="0"/>
          <w:numId w:val="16"/>
        </w:numPr>
      </w:pPr>
      <w:r>
        <w:rPr>
          <w:b w:val="0"/>
          <w:i w:val="0"/>
        </w:rPr>
        <w:t xml:space="preserve">Enter </w:t>
      </w:r>
      <w:r>
        <w:rPr>
          <w:b/>
          <w:i w:val="0"/>
        </w:rPr>
        <w:t>Bin / location</w:t>
      </w:r>
      <w:r>
        <w:rPr>
          <w:b w:val="0"/>
          <w:i w:val="0"/>
        </w:rPr>
        <w:t xml:space="preserve">, </w:t>
      </w:r>
      <w:r>
        <w:rPr>
          <w:b/>
          <w:i w:val="0"/>
        </w:rPr>
        <w:t>Expected pieces</w:t>
      </w:r>
      <w:r>
        <w:rPr>
          <w:b w:val="0"/>
          <w:i w:val="0"/>
        </w:rPr>
        <w:t xml:space="preserve">, </w:t>
      </w:r>
      <w:r>
        <w:rPr>
          <w:b/>
          <w:i w:val="0"/>
        </w:rPr>
        <w:t>Received pieces</w:t>
      </w:r>
      <w:r>
        <w:rPr>
          <w:b w:val="0"/>
          <w:i w:val="0"/>
        </w:rPr>
        <w:t xml:space="preserve"> and </w:t>
      </w:r>
      <w:r>
        <w:rPr>
          <w:b/>
          <w:i w:val="0"/>
        </w:rPr>
        <w:t>Damaged pieces</w:t>
      </w:r>
      <w:r>
        <w:rPr>
          <w:b w:val="0"/>
          <w:i w:val="0"/>
        </w:rPr>
        <w:t>.</w:t>
      </w:r>
    </w:p>
    <w:p>
      <w:pPr>
        <w:pStyle w:val="ListNumber"/>
        <w:numPr>
          <w:ilvl w:val="0"/>
          <w:numId w:val="16"/>
        </w:numPr>
      </w:pPr>
      <w:r>
        <w:rPr>
          <w:b w:val="0"/>
          <w:i w:val="0"/>
        </w:rPr>
        <w:t xml:space="preserve">Note the </w:t>
      </w:r>
      <w:r>
        <w:rPr>
          <w:b/>
          <w:i w:val="0"/>
        </w:rPr>
        <w:t>Free storage days</w:t>
      </w:r>
      <w:r>
        <w:rPr>
          <w:b w:val="0"/>
          <w:i w:val="0"/>
        </w:rPr>
        <w:t>. Storage beyond them is billed to the client.</w:t>
      </w:r>
    </w:p>
    <w:p>
      <w:r>
        <w:rPr>
          <w:b w:val="0"/>
          <w:i w:val="0"/>
        </w:rPr>
        <w:t>If received and expected pieces differ, or any pieces are damaged, Risk Radar raises a warehouse receipt discrepancy. Resolve it after you have checked the count.</w:t>
      </w:r>
    </w:p>
    <w:p>
      <w:r>
        <w:br w:type="page"/>
      </w:r>
    </w:p>
    <w:p>
      <w:pPr>
        <w:pStyle w:val="Heading1"/>
      </w:pPr>
      <w:r>
        <w:t>Part 6 · Operations board</w:t>
      </w:r>
    </w:p>
    <w:p>
      <w:r>
        <w:rPr>
          <w:b w:val="0"/>
          <w:i w:val="0"/>
        </w:rPr>
        <w:t>The Operations board shows every open shipment in a column for the stage it has reached, so you can see what is moving and where it is stuck. Each file moves left to right.</w:t>
      </w:r>
    </w:p>
    <w:tbl>
      <w:tblPr>
        <w:tblW w:type="auto" w:w="0"/>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firstColumn="1" w:firstRow="1" w:lastColumn="0" w:lastRow="0" w:noHBand="0" w:noVBand="1" w:val="04A0"/>
      </w:tblPr>
      <w:tblGrid>
        <w:gridCol w:w="4680"/>
        <w:gridCol w:w="4680"/>
      </w:tblGrid>
      <w:tr>
        <w:trPr>
          <w:tblHeader w:val="true"/>
        </w:trPr>
        <w:tc>
          <w:tcPr>
            <w:tcW w:type="dxa" w:w="2736"/>
            <w:shd w:val="clear" w:color="auto" w:fill="0F2A4A"/>
          </w:tcPr>
          <w:p>
            <w:r>
              <w:rPr>
                <w:b/>
                <w:color w:val="FFFFFF"/>
                <w:sz w:val="20"/>
              </w:rPr>
              <w:t>Stage</w:t>
            </w:r>
          </w:p>
        </w:tc>
        <w:tc>
          <w:tcPr>
            <w:tcW w:type="dxa" w:w="6624"/>
            <w:shd w:val="clear" w:color="auto" w:fill="0F2A4A"/>
          </w:tcPr>
          <w:p>
            <w:r>
              <w:rPr>
                <w:b/>
                <w:color w:val="FFFFFF"/>
                <w:sz w:val="20"/>
              </w:rPr>
              <w:t>Reached when</w:t>
            </w:r>
          </w:p>
        </w:tc>
      </w:tr>
      <w:tr>
        <w:tc>
          <w:tcPr>
            <w:tcW w:type="dxa" w:w="2736"/>
          </w:tcPr>
          <w:p>
            <w:pPr>
              <w:spacing w:after="40"/>
            </w:pPr>
            <w:r>
              <w:rPr>
                <w:b w:val="0"/>
                <w:i w:val="0"/>
                <w:sz w:val="20"/>
              </w:rPr>
              <w:t>Booked</w:t>
            </w:r>
          </w:p>
        </w:tc>
        <w:tc>
          <w:tcPr>
            <w:tcW w:type="dxa" w:w="6624"/>
          </w:tcPr>
          <w:p>
            <w:pPr>
              <w:spacing w:after="40"/>
            </w:pPr>
            <w:r>
              <w:rPr>
                <w:b w:val="0"/>
                <w:i w:val="0"/>
                <w:sz w:val="20"/>
              </w:rPr>
              <w:t>The file exists and nothing has moved yet</w:t>
            </w:r>
          </w:p>
        </w:tc>
      </w:tr>
      <w:tr>
        <w:tc>
          <w:tcPr>
            <w:tcW w:type="dxa" w:w="2736"/>
            <w:shd w:val="clear" w:color="auto" w:fill="F4F7FB"/>
          </w:tcPr>
          <w:p>
            <w:pPr>
              <w:spacing w:after="40"/>
            </w:pPr>
            <w:r>
              <w:rPr>
                <w:b w:val="0"/>
                <w:i w:val="0"/>
                <w:sz w:val="20"/>
              </w:rPr>
              <w:t>In transit</w:t>
            </w:r>
          </w:p>
        </w:tc>
        <w:tc>
          <w:tcPr>
            <w:tcW w:type="dxa" w:w="6624"/>
            <w:shd w:val="clear" w:color="auto" w:fill="F4F7FB"/>
          </w:tcPr>
          <w:p>
            <w:pPr>
              <w:spacing w:after="40"/>
            </w:pPr>
            <w:r>
              <w:rPr>
                <w:b w:val="0"/>
                <w:i w:val="0"/>
                <w:sz w:val="20"/>
              </w:rPr>
              <w:t>A Departed event is recorded, or the loading date has passed</w:t>
            </w:r>
          </w:p>
        </w:tc>
      </w:tr>
      <w:tr>
        <w:tc>
          <w:tcPr>
            <w:tcW w:type="dxa" w:w="2736"/>
          </w:tcPr>
          <w:p>
            <w:pPr>
              <w:spacing w:after="40"/>
            </w:pPr>
            <w:r>
              <w:rPr>
                <w:b w:val="0"/>
                <w:i w:val="0"/>
                <w:sz w:val="20"/>
              </w:rPr>
              <w:t>Arrived</w:t>
            </w:r>
          </w:p>
        </w:tc>
        <w:tc>
          <w:tcPr>
            <w:tcW w:type="dxa" w:w="6624"/>
          </w:tcPr>
          <w:p>
            <w:pPr>
              <w:spacing w:after="40"/>
            </w:pPr>
            <w:r>
              <w:rPr>
                <w:b w:val="0"/>
                <w:i w:val="0"/>
                <w:sz w:val="20"/>
              </w:rPr>
              <w:t>An Arrived event is recorded, or the arrival date has passed</w:t>
            </w:r>
          </w:p>
        </w:tc>
      </w:tr>
      <w:tr>
        <w:tc>
          <w:tcPr>
            <w:tcW w:type="dxa" w:w="2736"/>
            <w:shd w:val="clear" w:color="auto" w:fill="F4F7FB"/>
          </w:tcPr>
          <w:p>
            <w:pPr>
              <w:spacing w:after="40"/>
            </w:pPr>
            <w:r>
              <w:rPr>
                <w:b w:val="0"/>
                <w:i w:val="0"/>
                <w:sz w:val="20"/>
              </w:rPr>
              <w:t>Customs cleared</w:t>
            </w:r>
          </w:p>
        </w:tc>
        <w:tc>
          <w:tcPr>
            <w:tcW w:type="dxa" w:w="6624"/>
            <w:shd w:val="clear" w:color="auto" w:fill="F4F7FB"/>
          </w:tcPr>
          <w:p>
            <w:pPr>
              <w:spacing w:after="40"/>
            </w:pPr>
            <w:r>
              <w:rPr>
                <w:b w:val="0"/>
                <w:i w:val="0"/>
                <w:sz w:val="20"/>
              </w:rPr>
              <w:t>Customs released or Gate out is recorded</w:t>
            </w:r>
          </w:p>
        </w:tc>
      </w:tr>
      <w:tr>
        <w:tc>
          <w:tcPr>
            <w:tcW w:type="dxa" w:w="2736"/>
          </w:tcPr>
          <w:p>
            <w:pPr>
              <w:spacing w:after="40"/>
            </w:pPr>
            <w:r>
              <w:rPr>
                <w:b w:val="0"/>
                <w:i w:val="0"/>
                <w:sz w:val="20"/>
              </w:rPr>
              <w:t>In warehouse</w:t>
            </w:r>
          </w:p>
        </w:tc>
        <w:tc>
          <w:tcPr>
            <w:tcW w:type="dxa" w:w="6624"/>
          </w:tcPr>
          <w:p>
            <w:pPr>
              <w:spacing w:after="40"/>
            </w:pPr>
            <w:r>
              <w:rPr>
                <w:b w:val="0"/>
                <w:i w:val="0"/>
                <w:sz w:val="20"/>
              </w:rPr>
              <w:t>Goods are received and not yet released</w:t>
            </w:r>
          </w:p>
        </w:tc>
      </w:tr>
      <w:tr>
        <w:tc>
          <w:tcPr>
            <w:tcW w:type="dxa" w:w="2736"/>
            <w:shd w:val="clear" w:color="auto" w:fill="F4F7FB"/>
          </w:tcPr>
          <w:p>
            <w:pPr>
              <w:spacing w:after="40"/>
            </w:pPr>
            <w:r>
              <w:rPr>
                <w:b w:val="0"/>
                <w:i w:val="0"/>
                <w:sz w:val="20"/>
              </w:rPr>
              <w:t>Delivered</w:t>
            </w:r>
          </w:p>
        </w:tc>
        <w:tc>
          <w:tcPr>
            <w:tcW w:type="dxa" w:w="6624"/>
            <w:shd w:val="clear" w:color="auto" w:fill="F4F7FB"/>
          </w:tcPr>
          <w:p>
            <w:pPr>
              <w:spacing w:after="40"/>
            </w:pPr>
            <w:r>
              <w:rPr>
                <w:b w:val="0"/>
                <w:i w:val="0"/>
                <w:sz w:val="20"/>
              </w:rPr>
              <w:t>A Delivered event or delivery time exists</w:t>
            </w:r>
          </w:p>
        </w:tc>
      </w:tr>
      <w:tr>
        <w:tc>
          <w:tcPr>
            <w:tcW w:type="dxa" w:w="2736"/>
          </w:tcPr>
          <w:p>
            <w:pPr>
              <w:spacing w:after="40"/>
            </w:pPr>
            <w:r>
              <w:rPr>
                <w:b w:val="0"/>
                <w:i w:val="0"/>
                <w:sz w:val="20"/>
              </w:rPr>
              <w:t>Invoiced</w:t>
            </w:r>
          </w:p>
        </w:tc>
        <w:tc>
          <w:tcPr>
            <w:tcW w:type="dxa" w:w="6624"/>
          </w:tcPr>
          <w:p>
            <w:pPr>
              <w:spacing w:after="40"/>
            </w:pPr>
            <w:r>
              <w:rPr>
                <w:b w:val="0"/>
                <w:i w:val="0"/>
                <w:sz w:val="20"/>
              </w:rPr>
              <w:t>The file has been invoiced</w:t>
            </w:r>
          </w:p>
        </w:tc>
      </w:tr>
    </w:tbl>
    <w:p>
      <w:pPr>
        <w:spacing w:after="40"/>
      </w:pPr>
    </w:p>
    <w:p>
      <w:r>
        <w:rPr>
          <w:b w:val="0"/>
          <w:i w:val="0"/>
        </w:rPr>
        <w:t>Select a shipment card to open the file.</w:t>
      </w:r>
    </w:p>
    <w:p>
      <w:pPr>
        <w:pStyle w:val="Heading3"/>
      </w:pPr>
      <w:r>
        <w:t>Department tiles</w:t>
      </w:r>
    </w:p>
    <w:p>
      <w:r>
        <w:rPr>
          <w:b w:val="0"/>
          <w:i w:val="0"/>
        </w:rPr>
        <w:t>Across the top are seven tiles, one per team, each showing how many findings are open for it. Select a tile to see that team’s findings on the AI agents page.</w:t>
      </w:r>
    </w:p>
    <w:tbl>
      <w:tblPr>
        <w:tblW w:type="auto" w:w="0"/>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firstColumn="1" w:firstRow="1" w:lastColumn="0" w:lastRow="0" w:noHBand="0" w:noVBand="1" w:val="04A0"/>
      </w:tblPr>
      <w:tblGrid>
        <w:gridCol w:w="4680"/>
        <w:gridCol w:w="4680"/>
      </w:tblGrid>
      <w:tr>
        <w:trPr>
          <w:tblHeader w:val="true"/>
        </w:trPr>
        <w:tc>
          <w:tcPr>
            <w:tcW w:type="dxa" w:w="3168"/>
            <w:shd w:val="clear" w:color="auto" w:fill="0F2A4A"/>
          </w:tcPr>
          <w:p>
            <w:r>
              <w:rPr>
                <w:b/>
                <w:color w:val="FFFFFF"/>
                <w:sz w:val="20"/>
              </w:rPr>
              <w:t>Team</w:t>
            </w:r>
          </w:p>
        </w:tc>
        <w:tc>
          <w:tcPr>
            <w:tcW w:type="dxa" w:w="6192"/>
            <w:shd w:val="clear" w:color="auto" w:fill="0F2A4A"/>
          </w:tcPr>
          <w:p>
            <w:r>
              <w:rPr>
                <w:b/>
                <w:color w:val="FFFFFF"/>
                <w:sz w:val="20"/>
              </w:rPr>
              <w:t>Typically owns</w:t>
            </w:r>
          </w:p>
        </w:tc>
      </w:tr>
      <w:tr>
        <w:tc>
          <w:tcPr>
            <w:tcW w:type="dxa" w:w="3168"/>
          </w:tcPr>
          <w:p>
            <w:pPr>
              <w:spacing w:after="40"/>
            </w:pPr>
            <w:r>
              <w:rPr>
                <w:b w:val="0"/>
                <w:i w:val="0"/>
                <w:sz w:val="20"/>
              </w:rPr>
              <w:t>Customs brokerage</w:t>
            </w:r>
          </w:p>
        </w:tc>
        <w:tc>
          <w:tcPr>
            <w:tcW w:type="dxa" w:w="6192"/>
          </w:tcPr>
          <w:p>
            <w:pPr>
              <w:spacing w:after="40"/>
            </w:pPr>
            <w:r>
              <w:rPr>
                <w:b w:val="0"/>
                <w:i w:val="0"/>
                <w:sz w:val="20"/>
              </w:rPr>
              <w:t>ISF and entry filing, HTS codes</w:t>
            </w:r>
          </w:p>
        </w:tc>
      </w:tr>
      <w:tr>
        <w:tc>
          <w:tcPr>
            <w:tcW w:type="dxa" w:w="3168"/>
            <w:shd w:val="clear" w:color="auto" w:fill="F4F7FB"/>
          </w:tcPr>
          <w:p>
            <w:pPr>
              <w:spacing w:after="40"/>
            </w:pPr>
            <w:r>
              <w:rPr>
                <w:b w:val="0"/>
                <w:i w:val="0"/>
                <w:sz w:val="20"/>
              </w:rPr>
              <w:t>Trade compliance</w:t>
            </w:r>
          </w:p>
        </w:tc>
        <w:tc>
          <w:tcPr>
            <w:tcW w:type="dxa" w:w="6192"/>
            <w:shd w:val="clear" w:color="auto" w:fill="F4F7FB"/>
          </w:tcPr>
          <w:p>
            <w:pPr>
              <w:spacing w:after="40"/>
            </w:pPr>
            <w:r>
              <w:rPr>
                <w:b w:val="0"/>
                <w:i w:val="0"/>
                <w:sz w:val="20"/>
              </w:rPr>
              <w:t>Restricted-party matches, embargoes, license checks, EEI, risk scores</w:t>
            </w:r>
          </w:p>
        </w:tc>
      </w:tr>
      <w:tr>
        <w:tc>
          <w:tcPr>
            <w:tcW w:type="dxa" w:w="3168"/>
          </w:tcPr>
          <w:p>
            <w:pPr>
              <w:spacing w:after="40"/>
            </w:pPr>
            <w:r>
              <w:rPr>
                <w:b w:val="0"/>
                <w:i w:val="0"/>
                <w:sz w:val="20"/>
              </w:rPr>
              <w:t>Shipping &amp; documentation</w:t>
            </w:r>
          </w:p>
        </w:tc>
        <w:tc>
          <w:tcPr>
            <w:tcW w:type="dxa" w:w="6192"/>
          </w:tcPr>
          <w:p>
            <w:pPr>
              <w:spacing w:after="40"/>
            </w:pPr>
            <w:r>
              <w:rPr>
                <w:b w:val="0"/>
                <w:i w:val="0"/>
                <w:sz w:val="20"/>
              </w:rPr>
              <w:t>Missing or mismatched documents</w:t>
            </w:r>
          </w:p>
        </w:tc>
      </w:tr>
      <w:tr>
        <w:tc>
          <w:tcPr>
            <w:tcW w:type="dxa" w:w="3168"/>
            <w:shd w:val="clear" w:color="auto" w:fill="F4F7FB"/>
          </w:tcPr>
          <w:p>
            <w:pPr>
              <w:spacing w:after="40"/>
            </w:pPr>
            <w:r>
              <w:rPr>
                <w:b w:val="0"/>
                <w:i w:val="0"/>
                <w:sz w:val="20"/>
              </w:rPr>
              <w:t>Logistics &amp; transport</w:t>
            </w:r>
          </w:p>
        </w:tc>
        <w:tc>
          <w:tcPr>
            <w:tcW w:type="dxa" w:w="6192"/>
            <w:shd w:val="clear" w:color="auto" w:fill="F4F7FB"/>
          </w:tcPr>
          <w:p>
            <w:pPr>
              <w:spacing w:after="40"/>
            </w:pPr>
            <w:r>
              <w:rPr>
                <w:b w:val="0"/>
                <w:i w:val="0"/>
                <w:sz w:val="20"/>
              </w:rPr>
              <w:t>Last free day and late cargo</w:t>
            </w:r>
          </w:p>
        </w:tc>
      </w:tr>
      <w:tr>
        <w:tc>
          <w:tcPr>
            <w:tcW w:type="dxa" w:w="3168"/>
          </w:tcPr>
          <w:p>
            <w:pPr>
              <w:spacing w:after="40"/>
            </w:pPr>
            <w:r>
              <w:rPr>
                <w:b w:val="0"/>
                <w:i w:val="0"/>
                <w:sz w:val="20"/>
              </w:rPr>
              <w:t>Warehouse</w:t>
            </w:r>
          </w:p>
        </w:tc>
        <w:tc>
          <w:tcPr>
            <w:tcW w:type="dxa" w:w="6192"/>
          </w:tcPr>
          <w:p>
            <w:pPr>
              <w:spacing w:after="40"/>
            </w:pPr>
            <w:r>
              <w:rPr>
                <w:b w:val="0"/>
                <w:i w:val="0"/>
                <w:sz w:val="20"/>
              </w:rPr>
              <w:t>Receipt discrepancies</w:t>
            </w:r>
          </w:p>
        </w:tc>
      </w:tr>
      <w:tr>
        <w:tc>
          <w:tcPr>
            <w:tcW w:type="dxa" w:w="3168"/>
            <w:shd w:val="clear" w:color="auto" w:fill="F4F7FB"/>
          </w:tcPr>
          <w:p>
            <w:pPr>
              <w:spacing w:after="40"/>
            </w:pPr>
            <w:r>
              <w:rPr>
                <w:b w:val="0"/>
                <w:i w:val="0"/>
                <w:sz w:val="20"/>
              </w:rPr>
              <w:t>Accounts</w:t>
            </w:r>
          </w:p>
        </w:tc>
        <w:tc>
          <w:tcPr>
            <w:tcW w:type="dxa" w:w="6192"/>
            <w:shd w:val="clear" w:color="auto" w:fill="F4F7FB"/>
          </w:tcPr>
          <w:p>
            <w:pPr>
              <w:spacing w:after="40"/>
            </w:pPr>
            <w:r>
              <w:rPr>
                <w:b w:val="0"/>
                <w:i w:val="0"/>
                <w:sz w:val="20"/>
              </w:rPr>
              <w:t>Overdue invoices, unbilled files, bills due, CBP statement</w:t>
            </w:r>
          </w:p>
        </w:tc>
      </w:tr>
      <w:tr>
        <w:tc>
          <w:tcPr>
            <w:tcW w:type="dxa" w:w="3168"/>
          </w:tcPr>
          <w:p>
            <w:pPr>
              <w:spacing w:after="40"/>
            </w:pPr>
            <w:r>
              <w:rPr>
                <w:b w:val="0"/>
                <w:i w:val="0"/>
                <w:sz w:val="20"/>
              </w:rPr>
              <w:t>Customer service</w:t>
            </w:r>
          </w:p>
        </w:tc>
        <w:tc>
          <w:tcPr>
            <w:tcW w:type="dxa" w:w="6192"/>
          </w:tcPr>
          <w:p>
            <w:pPr>
              <w:spacing w:after="40"/>
            </w:pPr>
            <w:r>
              <w:rPr>
                <w:b w:val="0"/>
                <w:i w:val="0"/>
                <w:sz w:val="20"/>
              </w:rPr>
              <w:t>Order desk escalations</w:t>
            </w:r>
          </w:p>
        </w:tc>
      </w:tr>
    </w:tbl>
    <w:p>
      <w:pPr>
        <w:spacing w:after="40"/>
      </w:pPr>
    </w:p>
    <w:tbl>
      <w:tblPr>
        <w:tblW w:type="auto" w:w="0"/>
        <w:jc w:val="center"/>
        <w:tblLook w:firstColumn="1" w:firstRow="1" w:lastColumn="0" w:lastRow="0" w:noHBand="0" w:noVBand="1" w:val="04A0"/>
      </w:tblPr>
      <w:tblGrid>
        <w:gridCol w:w="9360"/>
      </w:tblGrid>
      <w:tr>
        <w:tc>
          <w:tcPr>
            <w:tcW w:type="dxa" w:w="9360"/>
            <w:tcBorders>
              <w:left w:val="single" w:sz="24" w:color="1D4ED8"/>
            </w:tcBorders>
            <w:shd w:val="clear" w:color="auto" w:fill="EAF1FF"/>
          </w:tcPr>
          <w:p>
            <w:pPr>
              <w:spacing w:after="40"/>
            </w:pPr>
            <w:r>
              <w:rPr>
                <w:b/>
                <w:color w:val="1D4ED8"/>
              </w:rPr>
              <w:t xml:space="preserve">Tip  </w:t>
            </w:r>
            <w:r>
              <w:rPr>
                <w:b w:val="0"/>
                <w:i w:val="0"/>
              </w:rPr>
              <w:t>Start the day on the Operations board, not in your inbox. It is the quickest way to find the file that is about to miss a deadline.</w:t>
            </w:r>
          </w:p>
        </w:tc>
      </w:tr>
    </w:tbl>
    <w:p>
      <w:pPr>
        <w:spacing w:after="40"/>
      </w:pPr>
    </w:p>
    <w:p>
      <w:pPr>
        <w:pStyle w:val="Heading1"/>
      </w:pPr>
      <w:r>
        <w:t>Part 7 · AI agents</w:t>
      </w:r>
    </w:p>
    <w:p>
      <w:r>
        <w:rPr>
          <w:b w:val="0"/>
          <w:i w:val="0"/>
        </w:rPr>
        <w:t xml:space="preserve">The </w:t>
      </w:r>
      <w:r>
        <w:rPr>
          <w:b/>
          <w:i w:val="0"/>
        </w:rPr>
        <w:t>AI agents</w:t>
      </w:r>
      <w:r>
        <w:rPr>
          <w:b w:val="0"/>
          <w:i w:val="0"/>
        </w:rPr>
        <w:t xml:space="preserve"> page shows each agent, when it last ran, and the findings it has raised.</w:t>
      </w:r>
    </w:p>
    <w:p>
      <w:pPr>
        <w:pStyle w:val="Heading2"/>
      </w:pPr>
      <w:r>
        <w:t>7.1 Reading a finding</w:t>
      </w:r>
    </w:p>
    <w:p>
      <w:r>
        <w:rPr>
          <w:b w:val="0"/>
          <w:i w:val="0"/>
        </w:rPr>
        <w:t xml:space="preserve">Each finding has a </w:t>
      </w:r>
      <w:r>
        <w:rPr>
          <w:b/>
          <w:i w:val="0"/>
        </w:rPr>
        <w:t>severity</w:t>
      </w:r>
      <w:r>
        <w:rPr>
          <w:b w:val="0"/>
          <w:i w:val="0"/>
        </w:rPr>
        <w:t>, the file it concerns, a plain-language title and a detail line that explains what to do.</w:t>
      </w:r>
    </w:p>
    <w:tbl>
      <w:tblPr>
        <w:tblW w:type="auto" w:w="0"/>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firstColumn="1" w:firstRow="1" w:lastColumn="0" w:lastRow="0" w:noHBand="0" w:noVBand="1" w:val="04A0"/>
      </w:tblPr>
      <w:tblGrid>
        <w:gridCol w:w="3120"/>
        <w:gridCol w:w="3120"/>
        <w:gridCol w:w="3120"/>
      </w:tblGrid>
      <w:tr>
        <w:trPr>
          <w:tblHeader w:val="true"/>
        </w:trPr>
        <w:tc>
          <w:tcPr>
            <w:tcW w:type="dxa" w:w="1872"/>
            <w:shd w:val="clear" w:color="auto" w:fill="0F2A4A"/>
          </w:tcPr>
          <w:p>
            <w:r>
              <w:rPr>
                <w:b/>
                <w:color w:val="FFFFFF"/>
                <w:sz w:val="20"/>
              </w:rPr>
              <w:t>Severity</w:t>
            </w:r>
          </w:p>
        </w:tc>
        <w:tc>
          <w:tcPr>
            <w:tcW w:type="dxa" w:w="5616"/>
            <w:shd w:val="clear" w:color="auto" w:fill="0F2A4A"/>
          </w:tcPr>
          <w:p>
            <w:r>
              <w:rPr>
                <w:b/>
                <w:color w:val="FFFFFF"/>
                <w:sz w:val="20"/>
              </w:rPr>
              <w:t>Meaning</w:t>
            </w:r>
          </w:p>
        </w:tc>
        <w:tc>
          <w:tcPr>
            <w:tcW w:type="dxa" w:w="1872"/>
            <w:shd w:val="clear" w:color="auto" w:fill="0F2A4A"/>
          </w:tcPr>
          <w:p>
            <w:r>
              <w:rPr>
                <w:b/>
                <w:color w:val="FFFFFF"/>
                <w:sz w:val="20"/>
              </w:rPr>
              <w:t>Act</w:t>
            </w:r>
          </w:p>
        </w:tc>
      </w:tr>
      <w:tr>
        <w:tc>
          <w:tcPr>
            <w:tcW w:type="dxa" w:w="1872"/>
          </w:tcPr>
          <w:p>
            <w:pPr>
              <w:spacing w:after="40"/>
            </w:pPr>
            <w:r>
              <w:rPr>
                <w:b/>
                <w:i w:val="0"/>
                <w:sz w:val="20"/>
              </w:rPr>
              <w:t>Critical</w:t>
            </w:r>
          </w:p>
        </w:tc>
        <w:tc>
          <w:tcPr>
            <w:tcW w:type="dxa" w:w="5616"/>
          </w:tcPr>
          <w:p>
            <w:pPr>
              <w:spacing w:after="40"/>
            </w:pPr>
            <w:r>
              <w:rPr>
                <w:b w:val="0"/>
                <w:i w:val="0"/>
                <w:sz w:val="20"/>
              </w:rPr>
              <w:t>A deadline has passed or a legal or compliance risk is live</w:t>
            </w:r>
          </w:p>
        </w:tc>
        <w:tc>
          <w:tcPr>
            <w:tcW w:type="dxa" w:w="1872"/>
          </w:tcPr>
          <w:p>
            <w:pPr>
              <w:spacing w:after="40"/>
            </w:pPr>
            <w:r>
              <w:rPr>
                <w:b w:val="0"/>
                <w:i w:val="0"/>
                <w:sz w:val="20"/>
              </w:rPr>
              <w:t>Today, first</w:t>
            </w:r>
          </w:p>
        </w:tc>
      </w:tr>
      <w:tr>
        <w:tc>
          <w:tcPr>
            <w:tcW w:type="dxa" w:w="1872"/>
            <w:shd w:val="clear" w:color="auto" w:fill="F4F7FB"/>
          </w:tcPr>
          <w:p>
            <w:pPr>
              <w:spacing w:after="40"/>
            </w:pPr>
            <w:r>
              <w:rPr>
                <w:b/>
                <w:i w:val="0"/>
                <w:sz w:val="20"/>
              </w:rPr>
              <w:t>High</w:t>
            </w:r>
          </w:p>
        </w:tc>
        <w:tc>
          <w:tcPr>
            <w:tcW w:type="dxa" w:w="5616"/>
            <w:shd w:val="clear" w:color="auto" w:fill="F4F7FB"/>
          </w:tcPr>
          <w:p>
            <w:pPr>
              <w:spacing w:after="40"/>
            </w:pPr>
            <w:r>
              <w:rPr>
                <w:b w:val="0"/>
                <w:i w:val="0"/>
                <w:sz w:val="20"/>
              </w:rPr>
              <w:t>A deadline is close, or a serious mismatch exists</w:t>
            </w:r>
          </w:p>
        </w:tc>
        <w:tc>
          <w:tcPr>
            <w:tcW w:type="dxa" w:w="1872"/>
            <w:shd w:val="clear" w:color="auto" w:fill="F4F7FB"/>
          </w:tcPr>
          <w:p>
            <w:pPr>
              <w:spacing w:after="40"/>
            </w:pPr>
            <w:r>
              <w:rPr>
                <w:b w:val="0"/>
                <w:i w:val="0"/>
                <w:sz w:val="20"/>
              </w:rPr>
              <w:t>Today</w:t>
            </w:r>
          </w:p>
        </w:tc>
      </w:tr>
      <w:tr>
        <w:tc>
          <w:tcPr>
            <w:tcW w:type="dxa" w:w="1872"/>
          </w:tcPr>
          <w:p>
            <w:pPr>
              <w:spacing w:after="40"/>
            </w:pPr>
            <w:r>
              <w:rPr>
                <w:b/>
                <w:i w:val="0"/>
                <w:sz w:val="20"/>
              </w:rPr>
              <w:t>Medium</w:t>
            </w:r>
          </w:p>
        </w:tc>
        <w:tc>
          <w:tcPr>
            <w:tcW w:type="dxa" w:w="5616"/>
          </w:tcPr>
          <w:p>
            <w:pPr>
              <w:spacing w:after="40"/>
            </w:pPr>
            <w:r>
              <w:rPr>
                <w:b w:val="0"/>
                <w:i w:val="0"/>
                <w:sz w:val="20"/>
              </w:rPr>
              <w:t>Something should be fixed before it becomes a problem</w:t>
            </w:r>
          </w:p>
        </w:tc>
        <w:tc>
          <w:tcPr>
            <w:tcW w:type="dxa" w:w="1872"/>
          </w:tcPr>
          <w:p>
            <w:pPr>
              <w:spacing w:after="40"/>
            </w:pPr>
            <w:r>
              <w:rPr>
                <w:b w:val="0"/>
                <w:i w:val="0"/>
                <w:sz w:val="20"/>
              </w:rPr>
              <w:t>This week</w:t>
            </w:r>
          </w:p>
        </w:tc>
      </w:tr>
      <w:tr>
        <w:tc>
          <w:tcPr>
            <w:tcW w:type="dxa" w:w="1872"/>
            <w:shd w:val="clear" w:color="auto" w:fill="F4F7FB"/>
          </w:tcPr>
          <w:p>
            <w:pPr>
              <w:spacing w:after="40"/>
            </w:pPr>
            <w:r>
              <w:rPr>
                <w:b/>
                <w:i w:val="0"/>
                <w:sz w:val="20"/>
              </w:rPr>
              <w:t>Low</w:t>
            </w:r>
          </w:p>
        </w:tc>
        <w:tc>
          <w:tcPr>
            <w:tcW w:type="dxa" w:w="5616"/>
            <w:shd w:val="clear" w:color="auto" w:fill="F4F7FB"/>
          </w:tcPr>
          <w:p>
            <w:pPr>
              <w:spacing w:after="40"/>
            </w:pPr>
            <w:r>
              <w:rPr>
                <w:b w:val="0"/>
                <w:i w:val="0"/>
                <w:sz w:val="20"/>
              </w:rPr>
              <w:t>Tidy-ups and information</w:t>
            </w:r>
          </w:p>
        </w:tc>
        <w:tc>
          <w:tcPr>
            <w:tcW w:type="dxa" w:w="1872"/>
            <w:shd w:val="clear" w:color="auto" w:fill="F4F7FB"/>
          </w:tcPr>
          <w:p>
            <w:pPr>
              <w:spacing w:after="40"/>
            </w:pPr>
            <w:r>
              <w:rPr>
                <w:b w:val="0"/>
                <w:i w:val="0"/>
                <w:sz w:val="20"/>
              </w:rPr>
              <w:t>When convenient</w:t>
            </w:r>
          </w:p>
        </w:tc>
      </w:tr>
    </w:tbl>
    <w:p>
      <w:pPr>
        <w:spacing w:after="40"/>
      </w:pPr>
    </w:p>
    <w:p>
      <w:pPr>
        <w:pStyle w:val="Heading2"/>
      </w:pPr>
      <w:r>
        <w:t>7.2 Working findings</w:t>
      </w:r>
    </w:p>
    <w:p>
      <w:pPr>
        <w:pStyle w:val="ListBullet"/>
      </w:pPr>
      <w:r>
        <w:rPr>
          <w:b/>
          <w:i w:val="0"/>
        </w:rPr>
        <w:t>Resolve</w:t>
      </w:r>
      <w:r>
        <w:rPr>
          <w:b w:val="0"/>
          <w:i w:val="0"/>
        </w:rPr>
        <w:t xml:space="preserve"> — you have handled it. If the cause is truly gone the finding closes by itself on the next run.</w:t>
      </w:r>
    </w:p>
    <w:p>
      <w:pPr>
        <w:pStyle w:val="ListBullet"/>
      </w:pPr>
      <w:r>
        <w:rPr>
          <w:b/>
          <w:i w:val="0"/>
        </w:rPr>
        <w:t>Dismiss</w:t>
      </w:r>
      <w:r>
        <w:rPr>
          <w:b w:val="0"/>
          <w:i w:val="0"/>
        </w:rPr>
        <w:t xml:space="preserve"> — it does not apply. A dismissed finding </w:t>
      </w:r>
      <w:r>
        <w:rPr>
          <w:b/>
          <w:i w:val="0"/>
        </w:rPr>
        <w:t>stays dismissed</w:t>
      </w:r>
      <w:r>
        <w:rPr>
          <w:b w:val="0"/>
          <w:i w:val="0"/>
        </w:rPr>
        <w:t xml:space="preserve"> and will not come back.</w:t>
      </w:r>
    </w:p>
    <w:p>
      <w:pPr>
        <w:pStyle w:val="ListBullet"/>
      </w:pPr>
      <w:r>
        <w:rPr>
          <w:b/>
          <w:i w:val="0"/>
        </w:rPr>
        <w:t>Run all now</w:t>
      </w:r>
      <w:r>
        <w:rPr>
          <w:b w:val="0"/>
          <w:i w:val="0"/>
        </w:rPr>
        <w:t xml:space="preserve"> — run every agent immediately instead of waiting for the next hourly run.</w:t>
      </w:r>
    </w:p>
    <w:tbl>
      <w:tblPr>
        <w:tblW w:type="auto" w:w="0"/>
        <w:jc w:val="center"/>
        <w:tblLook w:firstColumn="1" w:firstRow="1" w:lastColumn="0" w:lastRow="0" w:noHBand="0" w:noVBand="1" w:val="04A0"/>
      </w:tblPr>
      <w:tblGrid>
        <w:gridCol w:w="9360"/>
      </w:tblGrid>
      <w:tr>
        <w:tc>
          <w:tcPr>
            <w:tcW w:type="dxa" w:w="9360"/>
            <w:tcBorders>
              <w:left w:val="single" w:sz="24" w:color="D97706"/>
            </w:tcBorders>
            <w:shd w:val="clear" w:color="auto" w:fill="FFF6E5"/>
          </w:tcPr>
          <w:p>
            <w:pPr>
              <w:spacing w:after="40"/>
            </w:pPr>
            <w:r>
              <w:rPr>
                <w:b/>
                <w:color w:val="D97706"/>
              </w:rPr>
              <w:t xml:space="preserve">Caution  </w:t>
            </w:r>
            <w:r>
              <w:rPr>
                <w:b w:val="0"/>
                <w:i w:val="0"/>
              </w:rPr>
              <w:t>Dismiss only with a good reason. Dismissing a restricted-party match or a missed filing because it is inconvenient is a compliance failure, not a tidy-up.</w:t>
            </w:r>
          </w:p>
        </w:tc>
      </w:tr>
    </w:tbl>
    <w:p>
      <w:pPr>
        <w:spacing w:after="40"/>
      </w:pPr>
    </w:p>
    <w:p>
      <w:pPr>
        <w:pStyle w:val="Heading2"/>
      </w:pPr>
      <w:r>
        <w:t>7.3 What each trade agent checks</w:t>
      </w:r>
    </w:p>
    <w:p>
      <w:pPr>
        <w:pStyle w:val="Heading3"/>
      </w:pPr>
      <w:r>
        <w:t>HTS Oracle</w:t>
      </w:r>
    </w:p>
    <w:p>
      <w:pPr>
        <w:pStyle w:val="ListBullet"/>
      </w:pPr>
      <w:r>
        <w:rPr>
          <w:b w:val="0"/>
          <w:i w:val="0"/>
        </w:rPr>
        <w:t>Missing code on a line, a code that is not 10 digits, a code not in the current tariff, or an unrecognised statistical suffix</w:t>
      </w:r>
    </w:p>
    <w:p>
      <w:pPr>
        <w:pStyle w:val="ListBullet"/>
      </w:pPr>
      <w:r>
        <w:rPr>
          <w:b w:val="0"/>
          <w:i w:val="0"/>
        </w:rPr>
        <w:t>A description that looks as if it belongs under a different code, with the suggested starting point</w:t>
      </w:r>
    </w:p>
    <w:p>
      <w:pPr>
        <w:pStyle w:val="Heading3"/>
      </w:pPr>
      <w:r>
        <w:t>CBP Sentinel</w:t>
      </w:r>
    </w:p>
    <w:p>
      <w:pPr>
        <w:pStyle w:val="ListBullet"/>
      </w:pPr>
      <w:r>
        <w:rPr>
          <w:b/>
          <w:i w:val="0"/>
        </w:rPr>
        <w:t>ISF (10+2)</w:t>
      </w:r>
      <w:r>
        <w:rPr>
          <w:b w:val="0"/>
          <w:i w:val="0"/>
        </w:rPr>
        <w:t xml:space="preserve"> must be filed at least 24 hours before cargo loads. Sentinel warns as the deadline approaches and flags it as past due or filed late. The exposure is up to $5,000 per violation.</w:t>
      </w:r>
    </w:p>
    <w:p>
      <w:pPr>
        <w:pStyle w:val="ListBullet"/>
      </w:pPr>
      <w:r>
        <w:rPr>
          <w:b/>
          <w:i w:val="0"/>
        </w:rPr>
        <w:t>Entry</w:t>
      </w:r>
      <w:r>
        <w:rPr>
          <w:b w:val="0"/>
          <w:i w:val="0"/>
        </w:rPr>
        <w:t xml:space="preserve"> must be filed within 15 calendar days of arrival. Sentinel warns as the window closes and flags it when it has passed, because cargo may go to general order</w:t>
      </w:r>
    </w:p>
    <w:p>
      <w:pPr>
        <w:pStyle w:val="Heading3"/>
      </w:pPr>
      <w:r>
        <w:t>Export Shield</w:t>
      </w:r>
    </w:p>
    <w:p>
      <w:pPr>
        <w:pStyle w:val="ListBullet"/>
      </w:pPr>
      <w:r>
        <w:rPr>
          <w:b w:val="0"/>
          <w:i w:val="0"/>
        </w:rPr>
        <w:t>Parties that match, or may match, the restricted-party list</w:t>
      </w:r>
    </w:p>
    <w:p>
      <w:pPr>
        <w:pStyle w:val="ListBullet"/>
      </w:pPr>
      <w:r>
        <w:rPr>
          <w:b w:val="0"/>
          <w:i w:val="0"/>
        </w:rPr>
        <w:t>Embargoed destinations</w:t>
      </w:r>
    </w:p>
    <w:p>
      <w:pPr>
        <w:pStyle w:val="ListBullet"/>
      </w:pPr>
      <w:r>
        <w:rPr>
          <w:b w:val="0"/>
          <w:i w:val="0"/>
        </w:rPr>
        <w:t>A license check where a line has an ECCN</w:t>
      </w:r>
    </w:p>
    <w:p>
      <w:pPr>
        <w:pStyle w:val="ListBullet"/>
      </w:pPr>
      <w:r>
        <w:rPr>
          <w:b w:val="0"/>
          <w:i w:val="0"/>
        </w:rPr>
        <w:t>An EEI not filed as loading approaches</w:t>
      </w:r>
    </w:p>
    <w:p>
      <w:pPr>
        <w:pStyle w:val="Heading3"/>
      </w:pPr>
      <w:r>
        <w:t>DocuPilot</w:t>
      </w:r>
    </w:p>
    <w:p>
      <w:pPr>
        <w:pStyle w:val="ListBullet"/>
      </w:pPr>
      <w:r>
        <w:rPr>
          <w:b w:val="0"/>
          <w:i w:val="0"/>
        </w:rPr>
        <w:t>Missing documents, no proof of delivery, an invoice total that differs from the declared value, lines missing a value, or line values that do not add to the declared total</w:t>
      </w:r>
    </w:p>
    <w:p>
      <w:pPr>
        <w:pStyle w:val="Heading3"/>
      </w:pPr>
      <w:r>
        <w:t>Risk Radar</w:t>
      </w:r>
    </w:p>
    <w:p>
      <w:pPr>
        <w:pStyle w:val="ListBullet"/>
      </w:pPr>
      <w:r>
        <w:rPr>
          <w:b/>
          <w:i w:val="0"/>
        </w:rPr>
        <w:t>Last free day</w:t>
      </w:r>
      <w:r>
        <w:rPr>
          <w:b w:val="0"/>
          <w:i w:val="0"/>
        </w:rPr>
        <w:t xml:space="preserve"> within 2 days (or passed) while cargo is still in port, when demurrage and per-diem charges start. It is High, and Critical once the day has passed</w:t>
      </w:r>
    </w:p>
    <w:p>
      <w:pPr>
        <w:pStyle w:val="ListBullet"/>
      </w:pPr>
      <w:r>
        <w:rPr>
          <w:b w:val="0"/>
          <w:i w:val="0"/>
        </w:rPr>
        <w:t>Warehouse receipt discrepancies</w:t>
      </w:r>
    </w:p>
    <w:p>
      <w:pPr>
        <w:pStyle w:val="ListBullet"/>
      </w:pPr>
      <w:r>
        <w:rPr>
          <w:b w:val="0"/>
          <w:i w:val="0"/>
        </w:rPr>
        <w:t xml:space="preserve">A </w:t>
      </w:r>
      <w:r>
        <w:rPr>
          <w:b/>
          <w:i w:val="0"/>
        </w:rPr>
        <w:t>0–100 exposure score</w:t>
      </w:r>
      <w:r>
        <w:rPr>
          <w:b w:val="0"/>
          <w:i w:val="0"/>
        </w:rPr>
        <w:t xml:space="preserve"> per file. 40 and above is shown. 60 and above is High. 80 and above is Critical. Clear the critical items first.</w:t>
      </w:r>
    </w:p>
    <w:p>
      <w:pPr>
        <w:pStyle w:val="Heading3"/>
      </w:pPr>
      <w:r>
        <w:t>BillBot</w:t>
      </w:r>
    </w:p>
    <w:p>
      <w:pPr>
        <w:pStyle w:val="ListBullet"/>
      </w:pPr>
      <w:r>
        <w:rPr>
          <w:b w:val="0"/>
          <w:i w:val="0"/>
        </w:rPr>
        <w:t>Overdue invoices, completed files that were never invoiced, storage days not billed, vendor bills coming due, and the CBP statement date</w:t>
      </w:r>
    </w:p>
    <w:p>
      <w:pPr>
        <w:pStyle w:val="Heading2"/>
      </w:pPr>
      <w:r>
        <w:t>7.4 Official tariff and screening data</w:t>
      </w:r>
    </w:p>
    <w:p>
      <w:r>
        <w:rPr>
          <w:b w:val="0"/>
          <w:i w:val="0"/>
        </w:rPr>
        <w:t xml:space="preserve">HTS Oracle and Export Shield get better when they have the official lists. The AI agents page shows two panels under </w:t>
      </w:r>
      <w:r>
        <w:rPr>
          <w:b/>
          <w:i w:val="0"/>
        </w:rPr>
        <w:t>Official data and Claude</w:t>
      </w:r>
      <w:r>
        <w:rPr>
          <w:b w:val="0"/>
          <w:i w:val="0"/>
        </w:rPr>
        <w:t>:</w:t>
      </w:r>
    </w:p>
    <w:p>
      <w:pPr>
        <w:pStyle w:val="ListBullet"/>
      </w:pPr>
      <w:r>
        <w:rPr>
          <w:b/>
          <w:i w:val="0"/>
        </w:rPr>
        <w:t>Consolidated Screening List</w:t>
      </w:r>
      <w:r>
        <w:rPr>
          <w:b w:val="0"/>
          <w:i w:val="0"/>
        </w:rPr>
        <w:t xml:space="preserve"> (the U.S. government’s restricted-party lists, from trade.gov)</w:t>
      </w:r>
    </w:p>
    <w:p>
      <w:pPr>
        <w:pStyle w:val="ListBullet"/>
      </w:pPr>
      <w:r>
        <w:rPr>
          <w:b/>
          <w:i w:val="0"/>
        </w:rPr>
        <w:t>Restricted-party list</w:t>
      </w:r>
      <w:r>
        <w:rPr>
          <w:b w:val="0"/>
          <w:i w:val="0"/>
        </w:rPr>
        <w:t xml:space="preserve"> and the tariff (the USITC Harmonized Tariff Schedule)</w:t>
      </w:r>
    </w:p>
    <w:p>
      <w:r>
        <w:rPr>
          <w:b w:val="0"/>
          <w:i w:val="0"/>
        </w:rPr>
        <w:t xml:space="preserve">If a panel says </w:t>
      </w:r>
      <w:r>
        <w:rPr>
          <w:b/>
          <w:i w:val="0"/>
        </w:rPr>
        <w:t>Not synced</w:t>
      </w:r>
      <w:r>
        <w:rPr>
          <w:b w:val="0"/>
          <w:i w:val="0"/>
        </w:rPr>
        <w:t xml:space="preserve">, the agents only check the shape of codes and cannot screen parties against the official list. Press </w:t>
      </w:r>
      <w:r>
        <w:rPr>
          <w:b/>
          <w:i w:val="0"/>
        </w:rPr>
        <w:t>Sync now</w:t>
      </w:r>
      <w:r>
        <w:rPr>
          <w:b w:val="0"/>
          <w:i w:val="0"/>
        </w:rPr>
        <w:t xml:space="preserve"> to load it. This also refreshes automatically each day.</w:t>
      </w:r>
    </w:p>
    <w:tbl>
      <w:tblPr>
        <w:tblW w:type="auto" w:w="0"/>
        <w:jc w:val="center"/>
        <w:tblLook w:firstColumn="1" w:firstRow="1" w:lastColumn="0" w:lastRow="0" w:noHBand="0" w:noVBand="1" w:val="04A0"/>
      </w:tblPr>
      <w:tblGrid>
        <w:gridCol w:w="9360"/>
      </w:tblGrid>
      <w:tr>
        <w:tc>
          <w:tcPr>
            <w:tcW w:type="dxa" w:w="9360"/>
            <w:tcBorders>
              <w:left w:val="single" w:sz="24" w:color="D97706"/>
            </w:tcBorders>
            <w:shd w:val="clear" w:color="auto" w:fill="FFF6E5"/>
          </w:tcPr>
          <w:p>
            <w:pPr>
              <w:spacing w:after="40"/>
            </w:pPr>
            <w:r>
              <w:rPr>
                <w:b/>
                <w:color w:val="D97706"/>
              </w:rPr>
              <w:t xml:space="preserve">Caution  </w:t>
            </w:r>
            <w:r>
              <w:rPr>
                <w:b w:val="0"/>
                <w:i w:val="0"/>
              </w:rPr>
              <w:t xml:space="preserve">A screening “no match” only means the name was not on the list the application holds. It is a helpful first check, </w:t>
            </w:r>
            <w:r>
              <w:rPr>
                <w:b/>
                <w:i w:val="0"/>
              </w:rPr>
              <w:t>not a replacement for your compliance program</w:t>
            </w:r>
            <w:r>
              <w:rPr>
                <w:b w:val="0"/>
                <w:i w:val="0"/>
              </w:rPr>
              <w:t>. Always follow your company’s procedure for restricted-party screening.</w:t>
            </w:r>
          </w:p>
        </w:tc>
      </w:tr>
    </w:tbl>
    <w:p>
      <w:pPr>
        <w:spacing w:after="40"/>
      </w:pPr>
    </w:p>
    <w:p>
      <w:r>
        <w:br w:type="page"/>
      </w:r>
    </w:p>
    <w:p>
      <w:pPr>
        <w:pStyle w:val="Heading1"/>
      </w:pPr>
      <w:r>
        <w:t>Part 8 · RFQs to quotes</w:t>
      </w:r>
    </w:p>
    <w:p>
      <w:r>
        <w:rPr>
          <w:b w:val="0"/>
          <w:i w:val="0"/>
        </w:rPr>
        <w:t xml:space="preserve">The </w:t>
      </w:r>
      <w:r>
        <w:rPr>
          <w:b/>
          <w:i w:val="0"/>
        </w:rPr>
        <w:t xml:space="preserve">RFQs to quotes</w:t>
      </w:r>
      <w:r>
        <w:rPr>
          <w:b w:val="0"/>
          <w:i w:val="0"/>
        </w:rPr>
        <w:t xml:space="preserve"> tab (Quoting → RFQs to quotes) takes a customer’s request for quote, reads it, costs each part with your own rules, flags anything doubtful and gives an estimator a quote to approve. </w:t>
      </w:r>
      <w:r>
        <w:rPr>
          <w:b/>
          <w:i w:val="0"/>
        </w:rPr>
        <w:t xml:space="preserve">Nothing is sent to the customer from this tab.</w:t>
      </w:r>
      <w:r>
        <w:rPr>
          <w:b w:val="0"/>
          <w:i w:val="0"/>
        </w:rPr>
        <w:t xml:space="preserve"> Approving locks the price. You then turn it into a draft estimate.</w:t>
      </w:r>
    </w:p>
    <w:p>
      <w:pPr>
        <w:pStyle w:val="Heading2"/>
      </w:pPr>
      <w:r>
        <w:t>8.1 Set up your pricing rules first</w:t>
      </w:r>
    </w:p>
    <w:p>
      <w:r>
        <w:rPr>
          <w:b w:val="0"/>
          <w:i w:val="0"/>
        </w:rPr>
        <w:t xml:space="preserve">A quote is only as good as the rules behind it. Open </w:t>
      </w:r>
      <w:r>
        <w:rPr>
          <w:b/>
          <w:i w:val="0"/>
        </w:rPr>
        <w:t xml:space="preserve">Quoting rules</w:t>
      </w:r>
      <w:r>
        <w:rPr>
          <w:b w:val="0"/>
          <w:i w:val="0"/>
        </w:rPr>
        <w:t xml:space="preserve"> (or press </w:t>
      </w:r>
      <w:r>
        <w:rPr>
          <w:b/>
          <w:i w:val="0"/>
        </w:rPr>
        <w:t xml:space="preserve">Quoting rules</w:t>
      </w:r>
      <w:r>
        <w:rPr>
          <w:b w:val="0"/>
          <w:i w:val="0"/>
        </w:rPr>
        <w:t xml:space="preserve"> on the RFQs page) and fill in four things.</w:t>
      </w:r>
    </w:p>
    <w:tbl>
      <w:tblPr>
        <w:tblW w:type="auto" w:w="0"/>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firstColumn="1" w:firstRow="1" w:lastColumn="0" w:lastRow="0" w:noHBand="0" w:noVBand="1" w:val="04A0"/>
      </w:tblPr>
      <w:tblGrid>
        <w:gridCol w:w="2400"/>
        <w:gridCol w:w="6960"/>
      </w:tblGrid>
      <w:tr>
        <w:trPr>
          <w:tblHeader w:val="true"/>
        </w:trPr>
        <w:tc>
          <w:tcPr>
            <w:tcW w:type="dxa" w:w="2400"/>
            <w:shd w:val="clear" w:color="auto" w:fill="0F2A4A"/>
          </w:tcPr>
          <w:p>
            <w:r>
              <w:rPr>
                <w:b/>
                <w:color w:val="FFFFFF"/>
                <w:sz w:val="20"/>
              </w:rPr>
              <w:t>Section</w:t>
            </w:r>
          </w:p>
        </w:tc>
        <w:tc>
          <w:tcPr>
            <w:tcW w:type="dxa" w:w="6960"/>
            <w:shd w:val="clear" w:color="auto" w:fill="0F2A4A"/>
          </w:tcPr>
          <w:p>
            <w:r>
              <w:rPr>
                <w:b/>
                <w:color w:val="FFFFFF"/>
                <w:sz w:val="20"/>
              </w:rPr>
              <w:t>What you enter</w:t>
            </w:r>
          </w:p>
        </w:tc>
      </w:tr>
      <w:tr>
        <w:tc>
          <w:tcPr>
            <w:tcW w:type="dxa" w:w="2400"/>
          </w:tcPr>
          <w:p>
            <w:pPr>
              <w:spacing w:after="40"/>
            </w:pPr>
            <w:r>
              <w:rPr>
                <w:b/>
                <w:i w:val="0"/>
                <w:sz w:val="20"/>
              </w:rPr>
              <w:t xml:space="preserve">Pricing policy</w:t>
            </w:r>
          </w:p>
        </w:tc>
        <w:tc>
          <w:tcPr>
            <w:tcW w:type="dxa" w:w="6960"/>
          </w:tcPr>
          <w:p>
            <w:pPr>
              <w:spacing w:after="40"/>
            </w:pPr>
            <w:r>
              <w:rPr>
                <w:b w:val="0"/>
                <w:i w:val="0"/>
                <w:sz w:val="20"/>
              </w:rPr>
              <w:t xml:space="preserve">Target margin, overhead, scrap allowance, how many days old a material price may be before it is flagged, the fewest days you need between receiving an order and shipping it, how many days a quote stays valid, and the </w:t>
            </w:r>
            <w:r>
              <w:rPr>
                <w:b/>
                <w:i w:val="0"/>
                <w:sz w:val="20"/>
              </w:rPr>
              <w:t xml:space="preserve">certifications you hold</w:t>
            </w:r>
            <w:r>
              <w:rPr>
                <w:b w:val="0"/>
                <w:i w:val="0"/>
                <w:sz w:val="20"/>
              </w:rPr>
              <w:t xml:space="preserve"> (for example ISO 9001:2015, AS9100D). The starting values are 28% margin, 12% overhead, 5% scrap, 30 days for prices, 10 days of lead time and 30 days of validity.</w:t>
            </w:r>
          </w:p>
        </w:tc>
      </w:tr>
      <w:tr>
        <w:tc>
          <w:tcPr>
            <w:tcW w:type="dxa" w:w="2400"/>
            <w:shd w:val="clear" w:color="auto" w:fill="F4F7FB"/>
          </w:tcPr>
          <w:p>
            <w:pPr>
              <w:spacing w:after="40"/>
            </w:pPr>
            <w:r>
              <w:rPr>
                <w:b/>
                <w:i w:val="0"/>
                <w:sz w:val="20"/>
              </w:rPr>
              <w:t xml:space="preserve">Material prices</w:t>
            </w:r>
          </w:p>
        </w:tc>
        <w:tc>
          <w:tcPr>
            <w:tcW w:type="dxa" w:w="6960"/>
            <w:shd w:val="clear" w:color="auto" w:fill="F4F7FB"/>
          </w:tcPr>
          <w:p>
            <w:pPr>
              <w:spacing w:after="40"/>
            </w:pPr>
            <w:r>
              <w:rPr>
                <w:b w:val="0"/>
                <w:i w:val="0"/>
                <w:sz w:val="20"/>
              </w:rPr>
              <w:t xml:space="preserve">Material, vendor, price per unit (usually per pound) and the </w:t>
            </w:r>
            <w:r>
              <w:rPr>
                <w:b/>
                <w:i w:val="0"/>
                <w:sz w:val="20"/>
              </w:rPr>
              <w:t xml:space="preserve">price date</w:t>
            </w:r>
            <w:r>
              <w:rPr>
                <w:b w:val="0"/>
                <w:i w:val="0"/>
                <w:sz w:val="20"/>
              </w:rPr>
              <w:t xml:space="preserve">. The date matters: a price older than your limit is flagged.</w:t>
            </w:r>
          </w:p>
        </w:tc>
      </w:tr>
      <w:tr>
        <w:tc>
          <w:tcPr>
            <w:tcW w:type="dxa" w:w="2400"/>
          </w:tcPr>
          <w:p>
            <w:pPr>
              <w:spacing w:after="40"/>
            </w:pPr>
            <w:r>
              <w:rPr>
                <w:b/>
                <w:i w:val="0"/>
                <w:sz w:val="20"/>
              </w:rPr>
              <w:t xml:space="preserve">Routing rules</w:t>
            </w:r>
          </w:p>
        </w:tc>
        <w:tc>
          <w:tcPr>
            <w:tcW w:type="dxa" w:w="6960"/>
          </w:tcPr>
          <w:p>
            <w:pPr>
              <w:spacing w:after="40"/>
            </w:pPr>
            <w:r>
              <w:rPr>
                <w:b w:val="0"/>
                <w:i w:val="0"/>
                <w:sz w:val="20"/>
              </w:rPr>
              <w:t xml:space="preserve">Each operation (milling, drilling, finishing and so on), the words customers use for it, </w:t>
            </w:r>
            <w:r>
              <w:rPr>
                <w:b/>
                <w:i w:val="0"/>
                <w:sz w:val="20"/>
              </w:rPr>
              <w:t xml:space="preserve">setup hours</w:t>
            </w:r>
            <w:r>
              <w:rPr>
                <w:b w:val="0"/>
                <w:i w:val="0"/>
                <w:sz w:val="20"/>
              </w:rPr>
              <w:t xml:space="preserve">, </w:t>
            </w:r>
            <w:r>
              <w:rPr>
                <w:b/>
                <w:i w:val="0"/>
                <w:sz w:val="20"/>
              </w:rPr>
              <w:t xml:space="preserve">run minutes per part</w:t>
            </w:r>
            <w:r>
              <w:rPr>
                <w:b w:val="0"/>
                <w:i w:val="0"/>
                <w:sz w:val="20"/>
              </w:rPr>
              <w:t xml:space="preserve"> and the </w:t>
            </w:r>
            <w:r>
              <w:rPr>
                <w:b/>
                <w:i w:val="0"/>
                <w:sz w:val="20"/>
              </w:rPr>
              <w:t xml:space="preserve">rate per hour</w:t>
            </w:r>
            <w:r>
              <w:rPr>
                <w:b w:val="0"/>
                <w:i w:val="0"/>
                <w:sz w:val="20"/>
              </w:rPr>
              <w:t xml:space="preserve">.</w:t>
            </w:r>
          </w:p>
        </w:tc>
      </w:tr>
      <w:tr>
        <w:tc>
          <w:tcPr>
            <w:tcW w:type="dxa" w:w="2400"/>
            <w:shd w:val="clear" w:color="auto" w:fill="F4F7FB"/>
          </w:tcPr>
          <w:p>
            <w:pPr>
              <w:spacing w:after="40"/>
            </w:pPr>
            <w:r>
              <w:rPr>
                <w:b/>
                <w:i w:val="0"/>
                <w:sz w:val="20"/>
              </w:rPr>
              <w:t xml:space="preserve">Prior jobs</w:t>
            </w:r>
          </w:p>
        </w:tc>
        <w:tc>
          <w:tcPr>
            <w:tcW w:type="dxa" w:w="6960"/>
            <w:shd w:val="clear" w:color="auto" w:fill="F4F7FB"/>
          </w:tcPr>
          <w:p>
            <w:pPr>
              <w:spacing w:after="40"/>
            </w:pPr>
            <w:r>
              <w:rPr>
                <w:b w:val="0"/>
                <w:i w:val="0"/>
                <w:sz w:val="20"/>
              </w:rPr>
              <w:t xml:space="preserve">Past jobs with part number, material, operations, quantity, labor hours per part and the unit price you charged. A new quote is compared with similar past jobs.</w:t>
            </w:r>
          </w:p>
        </w:tc>
      </w:tr>
    </w:tbl>
    <w:p>
      <w:pPr>
        <w:spacing w:after="40"/>
      </w:pPr>
    </w:p>
    <w:tbl>
      <w:tblPr>
        <w:tblW w:type="auto" w:w="0"/>
        <w:jc w:val="center"/>
        <w:tblLook w:firstColumn="1" w:firstRow="1" w:lastColumn="0" w:lastRow="0" w:noHBand="0" w:noVBand="1" w:val="04A0"/>
      </w:tblPr>
      <w:tblGrid>
        <w:gridCol w:w="9360"/>
      </w:tblGrid>
      <w:tr>
        <w:tc>
          <w:tcPr>
            <w:tcW w:type="dxa" w:w="9360"/>
            <w:tcBorders>
              <w:left w:val="single" w:sz="24" w:color="1D4ED8"/>
            </w:tcBorders>
            <w:shd w:val="clear" w:color="auto" w:fill="EAF1FF"/>
          </w:tcPr>
          <w:p>
            <w:pPr>
              <w:spacing w:after="40"/>
            </w:pPr>
            <w:r>
              <w:rPr>
                <w:b/>
                <w:color w:val="1D4ED8"/>
              </w:rPr>
              <w:t xml:space="preserve">Tip  </w:t>
            </w:r>
            <w:r>
              <w:rPr>
                <w:b w:val="0"/>
                <w:i w:val="0"/>
              </w:rPr>
              <w:t xml:space="preserve">On a first visit press </w:t>
            </w:r>
            <w:r>
              <w:rPr>
                <w:b/>
                <w:i w:val="0"/>
              </w:rPr>
              <w:t xml:space="preserve">Load sample shop data</w:t>
            </w:r>
            <w:r>
              <w:rPr>
                <w:b w:val="0"/>
                <w:i w:val="0"/>
              </w:rPr>
              <w:t xml:space="preserve"> on the RFQs page to see a working example. Prices and jobs can also be pasted in as CSV, with the column names in the first row.</w:t>
            </w:r>
          </w:p>
        </w:tc>
      </w:tr>
    </w:tbl>
    <w:p>
      <w:pPr>
        <w:spacing w:after="40"/>
      </w:pPr>
    </w:p>
    <w:tbl>
      <w:tblPr>
        <w:tblW w:type="auto" w:w="0"/>
        <w:jc w:val="center"/>
        <w:tblLook w:firstColumn="1" w:firstRow="1" w:lastColumn="0" w:lastRow="0" w:noHBand="0" w:noVBand="1" w:val="04A0"/>
      </w:tblPr>
      <w:tblGrid>
        <w:gridCol w:w="9360"/>
      </w:tblGrid>
      <w:tr>
        <w:tc>
          <w:tcPr>
            <w:tcW w:type="dxa" w:w="9360"/>
            <w:tcBorders>
              <w:left w:val="single" w:sz="24" w:color="D97706"/>
            </w:tcBorders>
            <w:shd w:val="clear" w:color="auto" w:fill="FFF6E5"/>
          </w:tcPr>
          <w:p>
            <w:pPr>
              <w:spacing w:after="40"/>
            </w:pPr>
            <w:r>
              <w:rPr>
                <w:b/>
                <w:color w:val="D97706"/>
              </w:rPr>
              <w:t xml:space="preserve">Caution  </w:t>
            </w:r>
            <w:r>
              <w:rPr>
                <w:b w:val="0"/>
                <w:i w:val="0"/>
              </w:rPr>
              <w:t xml:space="preserve">Sample rows are examples, not your prices. Replace or delete them before anyone relies on a quote.</w:t>
            </w:r>
          </w:p>
        </w:tc>
      </w:tr>
    </w:tbl>
    <w:p>
      <w:pPr>
        <w:spacing w:after="40"/>
      </w:pPr>
    </w:p>
    <w:p>
      <w:pPr>
        <w:pStyle w:val="Heading2"/>
      </w:pPr>
      <w:r>
        <w:t>8.2 Add an RFQ</w:t>
      </w:r>
    </w:p>
    <w:p>
      <w:pPr>
        <w:pStyle w:val="ListNumber"/>
        <w:numPr>
          <w:ilvl w:val="0"/>
          <w:numId w:val="23"/>
        </w:numPr>
      </w:pPr>
      <w:r>
        <w:rPr>
          <w:b w:val="0"/>
          <w:i w:val="0"/>
        </w:rPr>
        <w:t xml:space="preserve">Open </w:t>
      </w:r>
      <w:r>
        <w:rPr>
          <w:b/>
          <w:i w:val="0"/>
        </w:rPr>
        <w:t xml:space="preserve">RFQs to quotes</w:t>
      </w:r>
      <w:r>
        <w:rPr>
          <w:b w:val="0"/>
          <w:i w:val="0"/>
        </w:rPr>
        <w:t xml:space="preserve"> and press </w:t>
      </w:r>
      <w:r>
        <w:rPr>
          <w:b/>
          <w:i w:val="0"/>
        </w:rPr>
        <w:t xml:space="preserve">+ New RFQ</w:t>
      </w:r>
      <w:r>
        <w:rPr>
          <w:b w:val="0"/>
          <w:i w:val="0"/>
        </w:rPr>
        <w:t xml:space="preserve">.</w:t>
      </w:r>
    </w:p>
    <w:p>
      <w:pPr>
        <w:pStyle w:val="ListNumber"/>
        <w:numPr>
          <w:ilvl w:val="0"/>
          <w:numId w:val="23"/>
        </w:numPr>
      </w:pPr>
      <w:r>
        <w:rPr>
          <w:b w:val="0"/>
          <w:i w:val="0"/>
        </w:rPr>
        <w:t xml:space="preserve">Enter the </w:t>
      </w:r>
      <w:r>
        <w:rPr>
          <w:b/>
          <w:i w:val="0"/>
        </w:rPr>
        <w:t xml:space="preserve">Customer name</w:t>
      </w:r>
      <w:r>
        <w:rPr>
          <w:b w:val="0"/>
          <w:i w:val="0"/>
        </w:rPr>
        <w:t xml:space="preserve"> and </w:t>
      </w:r>
      <w:r>
        <w:rPr>
          <w:b/>
          <w:i w:val="0"/>
        </w:rPr>
        <w:t xml:space="preserve">Contact email</w:t>
      </w:r>
      <w:r>
        <w:rPr>
          <w:b w:val="0"/>
          <w:i w:val="0"/>
        </w:rPr>
        <w:t xml:space="preserve">, a </w:t>
      </w:r>
      <w:r>
        <w:rPr>
          <w:b/>
          <w:i w:val="0"/>
        </w:rPr>
        <w:t xml:space="preserve">Subject</w:t>
      </w:r>
      <w:r>
        <w:rPr>
          <w:b w:val="0"/>
          <w:i w:val="0"/>
        </w:rPr>
        <w:t xml:space="preserve">, and paste the customer’s message into </w:t>
      </w:r>
      <w:r>
        <w:rPr>
          <w:b/>
          <w:i w:val="0"/>
        </w:rPr>
        <w:t xml:space="preserve">Request text</w:t>
      </w:r>
      <w:r>
        <w:rPr>
          <w:b w:val="0"/>
          <w:i w:val="0"/>
        </w:rPr>
        <w:t xml:space="preserve">. Pick a </w:t>
      </w:r>
      <w:r>
        <w:rPr>
          <w:b/>
          <w:i w:val="0"/>
        </w:rPr>
        <w:t xml:space="preserve">Customer on file</w:t>
      </w:r>
      <w:r>
        <w:rPr>
          <w:b w:val="0"/>
          <w:i w:val="0"/>
        </w:rPr>
        <w:t xml:space="preserve"> if there is one.</w:t>
      </w:r>
    </w:p>
    <w:p>
      <w:pPr>
        <w:pStyle w:val="ListNumber"/>
        <w:numPr>
          <w:ilvl w:val="0"/>
          <w:numId w:val="23"/>
        </w:numPr>
      </w:pPr>
      <w:r>
        <w:rPr>
          <w:b w:val="0"/>
          <w:i w:val="0"/>
        </w:rPr>
        <w:t xml:space="preserve">Add the </w:t>
      </w:r>
      <w:r>
        <w:rPr>
          <w:b/>
          <w:i w:val="0"/>
        </w:rPr>
        <w:t xml:space="preserve">Due date</w:t>
      </w:r>
      <w:r>
        <w:rPr>
          <w:b w:val="0"/>
          <w:i w:val="0"/>
        </w:rPr>
        <w:t xml:space="preserve"> if it is not in the text, and attach the drawings, models and specifications (up to 5 MB in total).</w:t>
      </w:r>
    </w:p>
    <w:p>
      <w:pPr>
        <w:pStyle w:val="ListNumber"/>
        <w:numPr>
          <w:ilvl w:val="0"/>
          <w:numId w:val="23"/>
        </w:numPr>
      </w:pPr>
      <w:r>
        <w:rPr>
          <w:b w:val="0"/>
          <w:i w:val="0"/>
        </w:rPr>
        <w:t xml:space="preserve">Save. The tab reads the request and builds a costed quote. You will see “RFQ read and costed. Review it before anything goes out.”</w:t>
      </w:r>
    </w:p>
    <w:p>
      <w:r>
        <w:rPr>
          <w:b w:val="0"/>
          <w:i w:val="0"/>
        </w:rPr>
        <w:t xml:space="preserve">With Claude switched on (Part 15), it reads the request text and any PDF or image drawings. Without it, plain rules pick out the parts, quantities, material, operations, due date and certifications. Either way, anything it cannot find is left blank for you to fill in. Other files, such as 3D models, are kept with the RFQ but are not read automatically, and the quote carries a note telling you to check them.</w:t>
      </w:r>
    </w:p>
    <w:p>
      <w:pPr>
        <w:pStyle w:val="Heading2"/>
      </w:pPr>
      <w:r>
        <w:t>8.3 The quote page</w:t>
      </w:r>
    </w:p>
    <w:p>
      <w:r>
        <w:rPr>
          <w:b w:val="0"/>
          <w:i w:val="0"/>
        </w:rPr>
        <w:t xml:space="preserve">Open any RFQ. A progress bar shows </w:t>
      </w:r>
      <w:r>
        <w:rPr>
          <w:b/>
          <w:i w:val="0"/>
        </w:rPr>
        <w:t xml:space="preserve">RFQ received → Review package → Cost &amp; quote → Estimator review → Approved</w:t>
      </w:r>
      <w:r>
        <w:rPr>
          <w:b w:val="0"/>
          <w:i w:val="0"/>
        </w:rPr>
        <w:t xml:space="preserve">. Below it:</w:t>
      </w:r>
    </w:p>
    <w:tbl>
      <w:tblPr>
        <w:tblW w:type="auto" w:w="0"/>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firstColumn="1" w:firstRow="1" w:lastColumn="0" w:lastRow="0" w:noHBand="0" w:noVBand="1" w:val="04A0"/>
      </w:tblPr>
      <w:tblGrid>
        <w:gridCol w:w="2880"/>
        <w:gridCol w:w="6480"/>
      </w:tblGrid>
      <w:tr>
        <w:trPr>
          <w:tblHeader w:val="true"/>
        </w:trPr>
        <w:tc>
          <w:tcPr>
            <w:tcW w:type="dxa" w:w="2880"/>
            <w:shd w:val="clear" w:color="auto" w:fill="0F2A4A"/>
          </w:tcPr>
          <w:p>
            <w:r>
              <w:rPr>
                <w:b/>
                <w:color w:val="FFFFFF"/>
                <w:sz w:val="20"/>
              </w:rPr>
              <w:t>Section</w:t>
            </w:r>
          </w:p>
        </w:tc>
        <w:tc>
          <w:tcPr>
            <w:tcW w:type="dxa" w:w="6480"/>
            <w:shd w:val="clear" w:color="auto" w:fill="0F2A4A"/>
          </w:tcPr>
          <w:p>
            <w:r>
              <w:rPr>
                <w:b/>
                <w:color w:val="FFFFFF"/>
                <w:sz w:val="20"/>
              </w:rPr>
              <w:t>What you do there</w:t>
            </w:r>
          </w:p>
        </w:tc>
      </w:tr>
      <w:tr>
        <w:tc>
          <w:tcPr>
            <w:tcW w:type="dxa" w:w="2880"/>
          </w:tcPr>
          <w:p>
            <w:pPr>
              <w:spacing w:after="40"/>
            </w:pPr>
            <w:r>
              <w:rPr>
                <w:b/>
                <w:i w:val="0"/>
                <w:sz w:val="20"/>
              </w:rPr>
              <w:t xml:space="preserve">Incoming package</w:t>
            </w:r>
          </w:p>
        </w:tc>
        <w:tc>
          <w:tcPr>
            <w:tcW w:type="dxa" w:w="6480"/>
          </w:tcPr>
          <w:p>
            <w:pPr>
              <w:spacing w:after="40"/>
            </w:pPr>
            <w:r>
              <w:rPr>
                <w:b w:val="0"/>
                <w:i w:val="0"/>
                <w:sz w:val="20"/>
              </w:rPr>
              <w:t xml:space="preserve">See the files that came with the request and how they arrived</w:t>
            </w:r>
          </w:p>
        </w:tc>
      </w:tr>
      <w:tr>
        <w:tc>
          <w:tcPr>
            <w:tcW w:type="dxa" w:w="2880"/>
            <w:shd w:val="clear" w:color="auto" w:fill="F4F7FB"/>
          </w:tcPr>
          <w:p>
            <w:pPr>
              <w:spacing w:after="40"/>
            </w:pPr>
            <w:r>
              <w:rPr>
                <w:b/>
                <w:i w:val="0"/>
                <w:sz w:val="20"/>
              </w:rPr>
              <w:t xml:space="preserve">RFQ summary</w:t>
            </w:r>
          </w:p>
        </w:tc>
        <w:tc>
          <w:tcPr>
            <w:tcW w:type="dxa" w:w="6480"/>
            <w:shd w:val="clear" w:color="auto" w:fill="F4F7FB"/>
          </w:tcPr>
          <w:p>
            <w:pPr>
              <w:spacing w:after="40"/>
            </w:pPr>
            <w:r>
              <w:rPr>
                <w:b w:val="0"/>
                <w:i w:val="0"/>
                <w:sz w:val="20"/>
              </w:rPr>
              <w:t xml:space="preserve">Part count, total pieces, material and the certifications the customer asked for. A certification you do not hold is marked “not held”.</w:t>
            </w:r>
          </w:p>
        </w:tc>
      </w:tr>
      <w:tr>
        <w:tc>
          <w:tcPr>
            <w:tcW w:type="dxa" w:w="2880"/>
          </w:tcPr>
          <w:p>
            <w:pPr>
              <w:spacing w:after="40"/>
            </w:pPr>
            <w:r>
              <w:rPr>
                <w:b/>
                <w:i w:val="0"/>
                <w:sz w:val="20"/>
              </w:rPr>
              <w:t xml:space="preserve">Parts and pricing</w:t>
            </w:r>
          </w:p>
        </w:tc>
        <w:tc>
          <w:tcPr>
            <w:tcW w:type="dxa" w:w="6480"/>
          </w:tcPr>
          <w:p>
            <w:pPr>
              <w:spacing w:after="40"/>
            </w:pPr>
            <w:r>
              <w:rPr>
                <w:b w:val="0"/>
                <w:i w:val="0"/>
                <w:sz w:val="20"/>
              </w:rPr>
              <w:t xml:space="preserve">Check each part’s operations, weight, quantity and prices. Edit anything that is wrong, then press </w:t>
            </w:r>
            <w:r>
              <w:rPr>
                <w:b/>
                <w:i w:val="0"/>
                <w:sz w:val="20"/>
              </w:rPr>
              <w:t xml:space="preserve">Recalculate</w:t>
            </w:r>
            <w:r>
              <w:rPr>
                <w:b w:val="0"/>
                <w:i w:val="0"/>
                <w:sz w:val="20"/>
              </w:rPr>
              <w:t xml:space="preserve">.</w:t>
            </w:r>
          </w:p>
        </w:tc>
      </w:tr>
      <w:tr>
        <w:tc>
          <w:tcPr>
            <w:tcW w:type="dxa" w:w="2880"/>
            <w:shd w:val="clear" w:color="auto" w:fill="F4F7FB"/>
          </w:tcPr>
          <w:p>
            <w:pPr>
              <w:spacing w:after="40"/>
            </w:pPr>
            <w:r>
              <w:rPr>
                <w:b/>
                <w:i w:val="0"/>
                <w:sz w:val="20"/>
              </w:rPr>
              <w:t xml:space="preserve">Costing</w:t>
            </w:r>
          </w:p>
        </w:tc>
        <w:tc>
          <w:tcPr>
            <w:tcW w:type="dxa" w:w="6480"/>
            <w:shd w:val="clear" w:color="auto" w:fill="F4F7FB"/>
          </w:tcPr>
          <w:p>
            <w:pPr>
              <w:spacing w:after="40"/>
            </w:pPr>
            <w:r>
              <w:rPr>
                <w:b w:val="0"/>
                <w:i w:val="0"/>
                <w:sz w:val="20"/>
              </w:rPr>
              <w:t xml:space="preserve">See the </w:t>
            </w:r>
            <w:r>
              <w:rPr>
                <w:b/>
                <w:i w:val="0"/>
                <w:sz w:val="20"/>
              </w:rPr>
              <w:t xml:space="preserve">Estimated cost</w:t>
            </w:r>
            <w:r>
              <w:rPr>
                <w:b w:val="0"/>
                <w:i w:val="0"/>
                <w:sz w:val="20"/>
              </w:rPr>
              <w:t xml:space="preserve"> and the quote price at your target margin</w:t>
            </w:r>
          </w:p>
        </w:tc>
      </w:tr>
      <w:tr>
        <w:tc>
          <w:tcPr>
            <w:tcW w:type="dxa" w:w="2880"/>
          </w:tcPr>
          <w:p>
            <w:pPr>
              <w:spacing w:after="40"/>
            </w:pPr>
            <w:r>
              <w:rPr>
                <w:b/>
                <w:i w:val="0"/>
                <w:sz w:val="20"/>
              </w:rPr>
              <w:t xml:space="preserve">Where each number came from</w:t>
            </w:r>
          </w:p>
        </w:tc>
        <w:tc>
          <w:tcPr>
            <w:tcW w:type="dxa" w:w="6480"/>
          </w:tcPr>
          <w:p>
            <w:pPr>
              <w:spacing w:after="40"/>
            </w:pPr>
            <w:r>
              <w:rPr>
                <w:b w:val="0"/>
                <w:i w:val="0"/>
                <w:sz w:val="20"/>
              </w:rPr>
              <w:t xml:space="preserve">See the material price used (vendor and date), the routing rules applied and the similar prior jobs</w:t>
            </w:r>
          </w:p>
        </w:tc>
      </w:tr>
      <w:tr>
        <w:tc>
          <w:tcPr>
            <w:tcW w:type="dxa" w:w="2880"/>
            <w:shd w:val="clear" w:color="auto" w:fill="F4F7FB"/>
          </w:tcPr>
          <w:p>
            <w:pPr>
              <w:spacing w:after="40"/>
            </w:pPr>
            <w:r>
              <w:rPr>
                <w:b/>
                <w:i w:val="0"/>
                <w:sz w:val="20"/>
              </w:rPr>
              <w:t xml:space="preserve">Review before this goes out</w:t>
            </w:r>
          </w:p>
        </w:tc>
        <w:tc>
          <w:tcPr>
            <w:tcW w:type="dxa" w:w="6480"/>
            <w:shd w:val="clear" w:color="auto" w:fill="F4F7FB"/>
          </w:tcPr>
          <w:p>
            <w:pPr>
              <w:spacing w:after="40"/>
            </w:pPr>
            <w:r>
              <w:rPr>
                <w:b w:val="0"/>
                <w:i w:val="0"/>
                <w:sz w:val="20"/>
              </w:rPr>
              <w:t xml:space="preserve">Read the flags (8.4) before you approve</w:t>
            </w:r>
          </w:p>
        </w:tc>
      </w:tr>
      <w:tr>
        <w:tc>
          <w:tcPr>
            <w:tcW w:type="dxa" w:w="2880"/>
          </w:tcPr>
          <w:p>
            <w:pPr>
              <w:spacing w:after="40"/>
            </w:pPr>
            <w:r>
              <w:rPr>
                <w:b/>
                <w:i w:val="0"/>
                <w:sz w:val="20"/>
              </w:rPr>
              <w:t xml:space="preserve">Estimator review</w:t>
            </w:r>
          </w:p>
        </w:tc>
        <w:tc>
          <w:tcPr>
            <w:tcW w:type="dxa" w:w="6480"/>
          </w:tcPr>
          <w:p>
            <w:pPr>
              <w:spacing w:after="40"/>
            </w:pPr>
            <w:r>
              <w:rPr>
                <w:b w:val="0"/>
                <w:i w:val="0"/>
                <w:sz w:val="20"/>
              </w:rPr>
              <w:t xml:space="preserve">Approve, return or decline the quote (8.5)</w:t>
            </w:r>
          </w:p>
        </w:tc>
      </w:tr>
    </w:tbl>
    <w:p>
      <w:pPr>
        <w:spacing w:after="40"/>
      </w:pPr>
    </w:p>
    <w:p>
      <w:pPr>
        <w:pStyle w:val="Heading2"/>
      </w:pPr>
      <w:r>
        <w:t>8.4 Flags</w:t>
      </w:r>
    </w:p>
    <w:p>
      <w:r>
        <w:rPr>
          <w:b w:val="0"/>
          <w:i w:val="0"/>
        </w:rPr>
        <w:t xml:space="preserve">Every input the tab is unsure about becomes a flag. The heading shows the count, for example “1 must-review, 5 to check, 2 notes”.</w:t>
      </w:r>
    </w:p>
    <w:tbl>
      <w:tblPr>
        <w:tblW w:type="auto" w:w="0"/>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firstColumn="1" w:firstRow="1" w:lastColumn="0" w:lastRow="0" w:noHBand="0" w:noVBand="1" w:val="04A0"/>
      </w:tblPr>
      <w:tblGrid>
        <w:gridCol w:w="1560"/>
        <w:gridCol w:w="4560"/>
        <w:gridCol w:w="3240"/>
      </w:tblGrid>
      <w:tr>
        <w:trPr>
          <w:tblHeader w:val="true"/>
        </w:trPr>
        <w:tc>
          <w:tcPr>
            <w:tcW w:type="dxa" w:w="1560"/>
            <w:shd w:val="clear" w:color="auto" w:fill="0F2A4A"/>
          </w:tcPr>
          <w:p>
            <w:r>
              <w:rPr>
                <w:b/>
                <w:color w:val="FFFFFF"/>
                <w:sz w:val="20"/>
              </w:rPr>
              <w:t>Level</w:t>
            </w:r>
          </w:p>
        </w:tc>
        <w:tc>
          <w:tcPr>
            <w:tcW w:type="dxa" w:w="4560"/>
            <w:shd w:val="clear" w:color="auto" w:fill="0F2A4A"/>
          </w:tcPr>
          <w:p>
            <w:r>
              <w:rPr>
                <w:b/>
                <w:color w:val="FFFFFF"/>
                <w:sz w:val="20"/>
              </w:rPr>
              <w:t>Typical causes</w:t>
            </w:r>
          </w:p>
        </w:tc>
        <w:tc>
          <w:tcPr>
            <w:tcW w:type="dxa" w:w="3240"/>
            <w:shd w:val="clear" w:color="auto" w:fill="0F2A4A"/>
          </w:tcPr>
          <w:p>
            <w:r>
              <w:rPr>
                <w:b/>
                <w:color w:val="FFFFFF"/>
                <w:sz w:val="20"/>
              </w:rPr>
              <w:t>What to do</w:t>
            </w:r>
          </w:p>
        </w:tc>
      </w:tr>
      <w:tr>
        <w:tc>
          <w:tcPr>
            <w:tcW w:type="dxa" w:w="1560"/>
          </w:tcPr>
          <w:p>
            <w:pPr>
              <w:spacing w:after="40"/>
            </w:pPr>
            <w:r>
              <w:rPr>
                <w:b/>
                <w:i w:val="0"/>
                <w:sz w:val="20"/>
              </w:rPr>
              <w:t xml:space="preserve">Must review</w:t>
            </w:r>
          </w:p>
        </w:tc>
        <w:tc>
          <w:tcPr>
            <w:tcW w:type="dxa" w:w="4560"/>
          </w:tcPr>
          <w:p>
            <w:pPr>
              <w:spacing w:after="40"/>
            </w:pPr>
            <w:r>
              <w:rPr>
                <w:b w:val="0"/>
                <w:i w:val="0"/>
                <w:sz w:val="20"/>
              </w:rPr>
              <w:t xml:space="preserve">The customer asks for a certification you do not hold, no parts were found, or the due date has already passed</w:t>
            </w:r>
          </w:p>
        </w:tc>
        <w:tc>
          <w:tcPr>
            <w:tcW w:type="dxa" w:w="3240"/>
          </w:tcPr>
          <w:p>
            <w:pPr>
              <w:spacing w:after="40"/>
            </w:pPr>
            <w:r>
              <w:rPr>
                <w:b w:val="0"/>
                <w:i w:val="0"/>
                <w:sz w:val="20"/>
              </w:rPr>
              <w:t xml:space="preserve">Resolve before approving. You must tick a box to confirm you reviewed them.</w:t>
            </w:r>
          </w:p>
        </w:tc>
      </w:tr>
      <w:tr>
        <w:tc>
          <w:tcPr>
            <w:tcW w:type="dxa" w:w="1560"/>
            <w:shd w:val="clear" w:color="auto" w:fill="F4F7FB"/>
          </w:tcPr>
          <w:p>
            <w:pPr>
              <w:spacing w:after="40"/>
            </w:pPr>
            <w:r>
              <w:rPr>
                <w:b/>
                <w:i w:val="0"/>
                <w:sz w:val="20"/>
              </w:rPr>
              <w:t xml:space="preserve">Check</w:t>
            </w:r>
          </w:p>
        </w:tc>
        <w:tc>
          <w:tcPr>
            <w:tcW w:type="dxa" w:w="4560"/>
            <w:shd w:val="clear" w:color="auto" w:fill="F4F7FB"/>
          </w:tcPr>
          <w:p>
            <w:pPr>
              <w:spacing w:after="40"/>
            </w:pPr>
            <w:r>
              <w:rPr>
                <w:b w:val="0"/>
                <w:i w:val="0"/>
                <w:sz w:val="20"/>
              </w:rPr>
              <w:t xml:space="preserve">A material price older than your limit or missing, a price well below similar past jobs, a margin below target, a tight due date, or no drawing attached</w:t>
            </w:r>
          </w:p>
        </w:tc>
        <w:tc>
          <w:tcPr>
            <w:tcW w:type="dxa" w:w="3240"/>
            <w:shd w:val="clear" w:color="auto" w:fill="F4F7FB"/>
          </w:tcPr>
          <w:p>
            <w:pPr>
              <w:spacing w:after="40"/>
            </w:pPr>
            <w:r>
              <w:rPr>
                <w:b w:val="0"/>
                <w:i w:val="0"/>
                <w:sz w:val="20"/>
              </w:rPr>
              <w:t xml:space="preserve">Confirm today’s price, cycle times and quantity. Edit the part or the rule, then </w:t>
            </w:r>
            <w:r>
              <w:rPr>
                <w:b/>
                <w:i w:val="0"/>
                <w:sz w:val="20"/>
              </w:rPr>
              <w:t xml:space="preserve">Recalculate</w:t>
            </w:r>
            <w:r>
              <w:rPr>
                <w:b w:val="0"/>
                <w:i w:val="0"/>
                <w:sz w:val="20"/>
              </w:rPr>
              <w:t xml:space="preserve">.</w:t>
            </w:r>
          </w:p>
        </w:tc>
      </w:tr>
      <w:tr>
        <w:tc>
          <w:tcPr>
            <w:tcW w:type="dxa" w:w="1560"/>
          </w:tcPr>
          <w:p>
            <w:pPr>
              <w:spacing w:after="40"/>
            </w:pPr>
            <w:r>
              <w:rPr>
                <w:b/>
                <w:i w:val="0"/>
                <w:sz w:val="20"/>
              </w:rPr>
              <w:t xml:space="preserve">Note</w:t>
            </w:r>
          </w:p>
        </w:tc>
        <w:tc>
          <w:tcPr>
            <w:tcW w:type="dxa" w:w="4560"/>
          </w:tcPr>
          <w:p>
            <w:pPr>
              <w:spacing w:after="40"/>
            </w:pPr>
            <w:r>
              <w:rPr>
                <w:b w:val="0"/>
                <w:i w:val="0"/>
                <w:sz w:val="20"/>
              </w:rPr>
              <w:t xml:space="preserve">Information, such as drawing files that were not read automatically, or no due date</w:t>
            </w:r>
          </w:p>
        </w:tc>
        <w:tc>
          <w:tcPr>
            <w:tcW w:type="dxa" w:w="3240"/>
          </w:tcPr>
          <w:p>
            <w:pPr>
              <w:spacing w:after="40"/>
            </w:pPr>
            <w:r>
              <w:rPr>
                <w:b w:val="0"/>
                <w:i w:val="0"/>
                <w:sz w:val="20"/>
              </w:rPr>
              <w:t xml:space="preserve">Read it and carry on</w:t>
            </w:r>
          </w:p>
        </w:tc>
      </w:tr>
    </w:tbl>
    <w:p>
      <w:pPr>
        <w:spacing w:after="40"/>
      </w:pPr>
    </w:p>
    <w:p>
      <w:pPr>
        <w:pStyle w:val="Heading2"/>
      </w:pPr>
      <w:r>
        <w:t>8.5 Approving a quote</w:t>
      </w:r>
    </w:p>
    <w:p>
      <w:pPr>
        <w:pStyle w:val="ListNumber"/>
        <w:numPr>
          <w:ilvl w:val="0"/>
          <w:numId w:val="24"/>
        </w:numPr>
      </w:pPr>
      <w:r>
        <w:rPr>
          <w:b w:val="0"/>
          <w:i w:val="0"/>
        </w:rPr>
        <w:t xml:space="preserve">Read every flag. Fix the inputs that are wrong (update a price in </w:t>
      </w:r>
      <w:r>
        <w:rPr>
          <w:b/>
          <w:i w:val="0"/>
        </w:rPr>
        <w:t xml:space="preserve">Quoting rules</w:t>
      </w:r>
      <w:r>
        <w:rPr>
          <w:b w:val="0"/>
          <w:i w:val="0"/>
        </w:rPr>
        <w:t xml:space="preserve">, correct a part) and press </w:t>
      </w:r>
      <w:r>
        <w:rPr>
          <w:b/>
          <w:i w:val="0"/>
        </w:rPr>
        <w:t xml:space="preserve">Recalculate</w:t>
      </w:r>
      <w:r>
        <w:rPr>
          <w:b w:val="0"/>
          <w:i w:val="0"/>
        </w:rPr>
        <w:t xml:space="preserve"> so the price on screen is the price you approve.</w:t>
      </w:r>
    </w:p>
    <w:p>
      <w:pPr>
        <w:pStyle w:val="ListNumber"/>
        <w:numPr>
          <w:ilvl w:val="0"/>
          <w:numId w:val="24"/>
        </w:numPr>
      </w:pPr>
      <w:r>
        <w:rPr>
          <w:b w:val="0"/>
          <w:i w:val="0"/>
        </w:rPr>
        <w:t xml:space="preserve">If a must-review flag is open, tick the box saying you have reviewed it and accept the price.</w:t>
      </w:r>
    </w:p>
    <w:p>
      <w:pPr>
        <w:pStyle w:val="ListNumber"/>
        <w:numPr>
          <w:ilvl w:val="0"/>
          <w:numId w:val="24"/>
        </w:numPr>
      </w:pPr>
      <w:r>
        <w:rPr>
          <w:b w:val="0"/>
          <w:i w:val="0"/>
        </w:rPr>
        <w:t xml:space="preserve">Press </w:t>
      </w:r>
      <w:r>
        <w:rPr>
          <w:b/>
          <w:i w:val="0"/>
        </w:rPr>
        <w:t xml:space="preserve">Approve quote</w:t>
      </w:r>
      <w:r>
        <w:rPr>
          <w:b w:val="0"/>
          <w:i w:val="0"/>
        </w:rPr>
        <w:t xml:space="preserve">. The price locks. To send it back for more work press </w:t>
      </w:r>
      <w:r>
        <w:rPr>
          <w:b/>
          <w:i w:val="0"/>
        </w:rPr>
        <w:t xml:space="preserve">Return for changes</w:t>
      </w:r>
      <w:r>
        <w:rPr>
          <w:b w:val="0"/>
          <w:i w:val="0"/>
        </w:rPr>
        <w:t xml:space="preserve">. To turn the job down press </w:t>
      </w:r>
      <w:r>
        <w:rPr>
          <w:b/>
          <w:i w:val="0"/>
        </w:rPr>
        <w:t xml:space="preserve">Decline to quote</w:t>
      </w:r>
      <w:r>
        <w:rPr>
          <w:b w:val="0"/>
          <w:i w:val="0"/>
        </w:rPr>
        <w:t xml:space="preserve">.</w:t>
      </w:r>
    </w:p>
    <w:p>
      <w:pPr>
        <w:pStyle w:val="ListNumber"/>
        <w:numPr>
          <w:ilvl w:val="0"/>
          <w:numId w:val="24"/>
        </w:numPr>
      </w:pPr>
      <w:r>
        <w:rPr>
          <w:b w:val="0"/>
          <w:i w:val="0"/>
        </w:rPr>
        <w:t xml:space="preserve">After approval, press </w:t>
      </w:r>
      <w:r>
        <w:rPr>
          <w:b/>
          <w:i w:val="0"/>
        </w:rPr>
        <w:t xml:space="preserve">Create draft estimate</w:t>
      </w:r>
      <w:r>
        <w:rPr>
          <w:b w:val="0"/>
          <w:i w:val="0"/>
        </w:rPr>
        <w:t xml:space="preserve"> and choose the customer to start the estimate in </w:t>
      </w:r>
      <w:r>
        <w:rPr>
          <w:b/>
          <w:i w:val="0"/>
        </w:rPr>
        <w:t xml:space="preserve">Estimates</w:t>
      </w:r>
      <w:r>
        <w:rPr>
          <w:b w:val="0"/>
          <w:i w:val="0"/>
        </w:rPr>
        <w:t xml:space="preserve">. Later, press </w:t>
      </w:r>
      <w:r>
        <w:rPr>
          <w:b/>
          <w:i w:val="0"/>
        </w:rPr>
        <w:t xml:space="preserve">Mark won</w:t>
      </w:r>
      <w:r>
        <w:rPr>
          <w:b w:val="0"/>
          <w:i w:val="0"/>
        </w:rPr>
        <w:t xml:space="preserve"> or </w:t>
      </w:r>
      <w:r>
        <w:rPr>
          <w:b/>
          <w:i w:val="0"/>
        </w:rPr>
        <w:t xml:space="preserve">Mark lost</w:t>
      </w:r>
      <w:r>
        <w:rPr>
          <w:b w:val="0"/>
          <w:i w:val="0"/>
        </w:rPr>
        <w:t xml:space="preserve">. An approved, returned or declined quote can be reopened if it needs changing.</w:t>
      </w:r>
    </w:p>
    <w:tbl>
      <w:tblPr>
        <w:tblW w:type="auto" w:w="0"/>
        <w:jc w:val="center"/>
        <w:tblLook w:firstColumn="1" w:firstRow="1" w:lastColumn="0" w:lastRow="0" w:noHBand="0" w:noVBand="1" w:val="04A0"/>
      </w:tblPr>
      <w:tblGrid>
        <w:gridCol w:w="9360"/>
      </w:tblGrid>
      <w:tr>
        <w:tc>
          <w:tcPr>
            <w:tcW w:type="dxa" w:w="9360"/>
            <w:tcBorders>
              <w:left w:val="single" w:sz="24" w:color="D97706"/>
            </w:tcBorders>
            <w:shd w:val="clear" w:color="auto" w:fill="FFF6E5"/>
          </w:tcPr>
          <w:p>
            <w:pPr>
              <w:spacing w:after="40"/>
            </w:pPr>
            <w:r>
              <w:rPr>
                <w:b/>
                <w:color w:val="D97706"/>
              </w:rPr>
              <w:t xml:space="preserve">Caution  </w:t>
            </w:r>
            <w:r>
              <w:rPr>
                <w:b w:val="0"/>
                <w:i w:val="0"/>
              </w:rPr>
              <w:t xml:space="preserve">Approving does not send anything to the customer. They see a price only when you send the estimate from </w:t>
            </w:r>
            <w:r>
              <w:rPr>
                <w:b/>
                <w:i w:val="0"/>
              </w:rPr>
              <w:t xml:space="preserve">Estimates</w:t>
            </w:r>
            <w:r>
              <w:rPr>
                <w:b w:val="0"/>
                <w:i w:val="0"/>
              </w:rPr>
              <w:t xml:space="preserve">, so check the estimate before you send it.</w:t>
            </w:r>
          </w:p>
        </w:tc>
      </w:tr>
    </w:tbl>
    <w:p>
      <w:pPr>
        <w:spacing w:after="40"/>
      </w:pPr>
    </w:p>
    <w:tbl>
      <w:tblPr>
        <w:tblW w:type="auto" w:w="0"/>
        <w:jc w:val="center"/>
        <w:tblLook w:firstColumn="1" w:firstRow="1" w:lastColumn="0" w:lastRow="0" w:noHBand="0" w:noVBand="1" w:val="04A0"/>
      </w:tblPr>
      <w:tblGrid>
        <w:gridCol w:w="9360"/>
      </w:tblGrid>
      <w:tr>
        <w:tc>
          <w:tcPr>
            <w:tcW w:type="dxa" w:w="9360"/>
            <w:tcBorders>
              <w:left w:val="single" w:sz="24" w:color="15803D"/>
            </w:tcBorders>
            <w:shd w:val="clear" w:color="auto" w:fill="EAF7EE"/>
          </w:tcPr>
          <w:p>
            <w:pPr>
              <w:spacing w:after="40"/>
            </w:pPr>
            <w:r>
              <w:rPr>
                <w:b/>
                <w:color w:val="15803D"/>
              </w:rPr>
              <w:t xml:space="preserve">Rule of thumb  </w:t>
            </w:r>
            <w:r>
              <w:rPr>
                <w:b w:val="0"/>
                <w:i w:val="0"/>
              </w:rPr>
              <w:t xml:space="preserve">The tab does the arithmetic and the remembering. The estimator decides the price.</w:t>
            </w:r>
          </w:p>
        </w:tc>
      </w:tr>
    </w:tbl>
    <w:p>
      <w:pPr>
        <w:spacing w:after="40"/>
      </w:pPr>
    </w:p>
    <w:p>
      <w:r>
        <w:br w:type="page"/>
      </w:r>
    </w:p>
    <w:p>
      <w:pPr>
        <w:pStyle w:val="Heading1"/>
      </w:pPr>
      <w:r>
        <w:t>Part 9 · Counsel, your AI legal assistant</w:t>
      </w:r>
    </w:p>
    <w:p>
      <w:r>
        <w:rPr>
          <w:b/>
          <w:i w:val="0"/>
        </w:rPr>
        <w:t xml:space="preserve">Counsel</w:t>
      </w:r>
      <w:r>
        <w:rPr>
          <w:b w:val="0"/>
          <w:i w:val="0"/>
        </w:rPr>
        <w:t xml:space="preserve"> (Trade &amp; AI agents → Counsel (AI lawyer)) answers legal questions, reviews contracts and drafts documents across business, finance, customs and trade, property, family, civil and government matters. It researches, reviews and drafts. A licensed attorney signs off.</w:t>
      </w:r>
    </w:p>
    <w:tbl>
      <w:tblPr>
        <w:tblW w:type="auto" w:w="0"/>
        <w:jc w:val="center"/>
        <w:tblLook w:firstColumn="1" w:firstRow="1" w:lastColumn="0" w:lastRow="0" w:noHBand="0" w:noVBand="1" w:val="04A0"/>
      </w:tblPr>
      <w:tblGrid>
        <w:gridCol w:w="9360"/>
      </w:tblGrid>
      <w:tr>
        <w:tc>
          <w:tcPr>
            <w:tcW w:type="dxa" w:w="9360"/>
            <w:tcBorders>
              <w:left w:val="single" w:sz="24" w:color="D97706"/>
            </w:tcBorders>
            <w:shd w:val="clear" w:color="auto" w:fill="FFF6E5"/>
          </w:tcPr>
          <w:p>
            <w:pPr>
              <w:spacing w:after="40"/>
            </w:pPr>
            <w:r>
              <w:rPr>
                <w:b/>
                <w:color w:val="D97706"/>
              </w:rPr>
              <w:t xml:space="preserve">Caution  </w:t>
            </w:r>
            <w:r>
              <w:rPr>
                <w:b w:val="0"/>
                <w:i w:val="0"/>
              </w:rPr>
              <w:t xml:space="preserve">Counsel is not a lawyer. It does not create an attorney-client relationship, and what you type is not privileged. The text is sent to Claude to be answered. Have a licensed attorney review anything you will sign, file or rely on, and anything involving a court deadline, a government notice, criminal exposure or someone’s safety.</w:t>
            </w:r>
          </w:p>
        </w:tc>
      </w:tr>
    </w:tbl>
    <w:p>
      <w:pPr>
        <w:spacing w:after="40"/>
      </w:pPr>
    </w:p>
    <w:p>
      <w:pPr>
        <w:pStyle w:val="Heading2"/>
      </w:pPr>
      <w:r>
        <w:t>9.1 Before you start</w:t>
      </w:r>
    </w:p>
    <w:tbl>
      <w:tblPr>
        <w:tblW w:type="auto" w:w="0"/>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firstColumn="1" w:firstRow="1" w:lastColumn="0" w:lastRow="0" w:noHBand="0" w:noVBand="1" w:val="04A0"/>
      </w:tblPr>
      <w:tblGrid>
        <w:gridCol w:w="2400"/>
        <w:gridCol w:w="6960"/>
      </w:tblGrid>
      <w:tr>
        <w:trPr>
          <w:tblHeader w:val="true"/>
        </w:trPr>
        <w:tc>
          <w:tcPr>
            <w:tcW w:type="dxa" w:w="2400"/>
            <w:shd w:val="clear" w:color="auto" w:fill="0F2A4A"/>
          </w:tcPr>
          <w:p>
            <w:r>
              <w:rPr>
                <w:b/>
                <w:color w:val="FFFFFF"/>
                <w:sz w:val="20"/>
              </w:rPr>
              <w:t>Control</w:t>
            </w:r>
          </w:p>
        </w:tc>
        <w:tc>
          <w:tcPr>
            <w:tcW w:type="dxa" w:w="6960"/>
            <w:shd w:val="clear" w:color="auto" w:fill="0F2A4A"/>
          </w:tcPr>
          <w:p>
            <w:r>
              <w:rPr>
                <w:b/>
                <w:color w:val="FFFFFF"/>
                <w:sz w:val="20"/>
              </w:rPr>
              <w:t>What it does</w:t>
            </w:r>
          </w:p>
        </w:tc>
      </w:tr>
      <w:tr>
        <w:tc>
          <w:tcPr>
            <w:tcW w:type="dxa" w:w="2400"/>
          </w:tcPr>
          <w:p>
            <w:pPr>
              <w:spacing w:after="40"/>
            </w:pPr>
            <w:r>
              <w:rPr>
                <w:b/>
                <w:i w:val="0"/>
                <w:sz w:val="20"/>
              </w:rPr>
              <w:t xml:space="preserve">Practice area</w:t>
            </w:r>
          </w:p>
        </w:tc>
        <w:tc>
          <w:tcPr>
            <w:tcW w:type="dxa" w:w="6960"/>
          </w:tcPr>
          <w:p>
            <w:pPr>
              <w:spacing w:after="40"/>
            </w:pPr>
            <w:r>
              <w:rPr>
                <w:b w:val="0"/>
                <w:i w:val="0"/>
                <w:sz w:val="20"/>
              </w:rPr>
              <w:t xml:space="preserve">Choose one of 29 areas, grouped as Business, Finance, Customs &amp; trade, Property, Family &amp; estate, Civil &amp; disputes, and Government &amp; people. Leave </w:t>
            </w:r>
            <w:r>
              <w:rPr>
                <w:b/>
                <w:i w:val="0"/>
                <w:sz w:val="20"/>
              </w:rPr>
              <w:t xml:space="preserve">Let Counsel decide</w:t>
            </w:r>
            <w:r>
              <w:rPr>
                <w:b w:val="0"/>
                <w:i w:val="0"/>
                <w:sz w:val="20"/>
              </w:rPr>
              <w:t xml:space="preserve"> if you are not sure.</w:t>
            </w:r>
          </w:p>
        </w:tc>
      </w:tr>
      <w:tr>
        <w:tc>
          <w:tcPr>
            <w:tcW w:type="dxa" w:w="2400"/>
            <w:shd w:val="clear" w:color="auto" w:fill="F4F7FB"/>
          </w:tcPr>
          <w:p>
            <w:pPr>
              <w:spacing w:after="40"/>
            </w:pPr>
            <w:r>
              <w:rPr>
                <w:b/>
                <w:i w:val="0"/>
                <w:sz w:val="20"/>
              </w:rPr>
              <w:t xml:space="preserve">Governing state</w:t>
            </w:r>
          </w:p>
        </w:tc>
        <w:tc>
          <w:tcPr>
            <w:tcW w:type="dxa" w:w="6960"/>
            <w:shd w:val="clear" w:color="auto" w:fill="F4F7FB"/>
          </w:tcPr>
          <w:p>
            <w:pPr>
              <w:spacing w:after="40"/>
            </w:pPr>
            <w:r>
              <w:rPr>
                <w:b w:val="0"/>
                <w:i w:val="0"/>
                <w:sz w:val="20"/>
              </w:rPr>
              <w:t xml:space="preserve">The U.S. state whose law applies. Choose </w:t>
            </w:r>
            <w:r>
              <w:rPr>
                <w:b/>
                <w:i w:val="0"/>
                <w:sz w:val="20"/>
              </w:rPr>
              <w:t xml:space="preserve">Not sure / federal</w:t>
            </w:r>
            <w:r>
              <w:rPr>
                <w:b w:val="0"/>
                <w:i w:val="0"/>
                <w:sz w:val="20"/>
              </w:rPr>
              <w:t xml:space="preserve"> if you do not know. Counsel remembers your choice in this browser.</w:t>
            </w:r>
          </w:p>
        </w:tc>
      </w:tr>
      <w:tr>
        <w:tc>
          <w:tcPr>
            <w:tcW w:type="dxa" w:w="2400"/>
          </w:tcPr>
          <w:p>
            <w:pPr>
              <w:spacing w:after="40"/>
            </w:pPr>
            <w:r>
              <w:rPr>
                <w:b/>
                <w:i w:val="0"/>
                <w:sz w:val="20"/>
              </w:rPr>
              <w:t xml:space="preserve">Your ventures</w:t>
            </w:r>
          </w:p>
        </w:tc>
        <w:tc>
          <w:tcPr>
            <w:tcW w:type="dxa" w:w="6960"/>
          </w:tcPr>
          <w:p>
            <w:pPr>
              <w:spacing w:after="40"/>
            </w:pPr>
            <w:r>
              <w:rPr>
                <w:b w:val="0"/>
                <w:i w:val="0"/>
                <w:sz w:val="20"/>
              </w:rPr>
              <w:t xml:space="preserve">A few lines about your businesses so answers fit your situation. It is kept in this browser only.</w:t>
            </w:r>
          </w:p>
        </w:tc>
      </w:tr>
    </w:tbl>
    <w:p>
      <w:pPr>
        <w:spacing w:after="40"/>
      </w:pPr>
    </w:p>
    <w:p>
      <w:pPr>
        <w:pStyle w:val="Heading2"/>
      </w:pPr>
      <w:r>
        <w:t>9.2 Ask Counsel</w:t>
      </w:r>
    </w:p>
    <w:p>
      <w:pPr>
        <w:pStyle w:val="ListNumber"/>
        <w:numPr>
          <w:ilvl w:val="0"/>
          <w:numId w:val="25"/>
        </w:numPr>
      </w:pPr>
      <w:r>
        <w:rPr>
          <w:b w:val="0"/>
          <w:i w:val="0"/>
        </w:rPr>
        <w:t xml:space="preserve">Open the </w:t>
      </w:r>
      <w:r>
        <w:rPr>
          <w:b/>
          <w:i w:val="0"/>
        </w:rPr>
        <w:t xml:space="preserve">Ask Counsel</w:t>
      </w:r>
      <w:r>
        <w:rPr>
          <w:b w:val="0"/>
          <w:i w:val="0"/>
        </w:rPr>
        <w:t xml:space="preserve"> tab.</w:t>
      </w:r>
    </w:p>
    <w:p>
      <w:pPr>
        <w:pStyle w:val="ListNumber"/>
        <w:numPr>
          <w:ilvl w:val="0"/>
          <w:numId w:val="25"/>
        </w:numPr>
      </w:pPr>
      <w:r>
        <w:rPr>
          <w:b w:val="0"/>
          <w:i w:val="0"/>
        </w:rPr>
        <w:t xml:space="preserve">Type your question under </w:t>
      </w:r>
      <w:r>
        <w:rPr>
          <w:b/>
          <w:i w:val="0"/>
        </w:rPr>
        <w:t xml:space="preserve">Ask anything about your businesses or your life</w:t>
      </w:r>
      <w:r>
        <w:rPr>
          <w:b w:val="0"/>
          <w:i w:val="0"/>
        </w:rPr>
        <w:t xml:space="preserve">, or pick one of the suggested starters.</w:t>
      </w:r>
    </w:p>
    <w:p>
      <w:pPr>
        <w:pStyle w:val="ListNumber"/>
        <w:numPr>
          <w:ilvl w:val="0"/>
          <w:numId w:val="25"/>
        </w:numPr>
      </w:pPr>
      <w:r>
        <w:rPr>
          <w:b w:val="0"/>
          <w:i w:val="0"/>
        </w:rPr>
        <w:t xml:space="preserve">Press </w:t>
      </w:r>
      <w:r>
        <w:rPr>
          <w:b/>
          <w:i w:val="0"/>
        </w:rPr>
        <w:t xml:space="preserve">Ask Counsel</w:t>
      </w:r>
      <w:r>
        <w:rPr>
          <w:b w:val="0"/>
          <w:i w:val="0"/>
        </w:rPr>
        <w:t xml:space="preserve"> (or Ctrl/⌘ + Enter). Press </w:t>
      </w:r>
      <w:r>
        <w:rPr>
          <w:b/>
          <w:i w:val="0"/>
        </w:rPr>
        <w:t xml:space="preserve">Stop</w:t>
      </w:r>
      <w:r>
        <w:rPr>
          <w:b w:val="0"/>
          <w:i w:val="0"/>
        </w:rPr>
        <w:t xml:space="preserve"> to cancel an answer in progress.</w:t>
      </w:r>
    </w:p>
    <w:p>
      <w:pPr>
        <w:pStyle w:val="ListNumber"/>
        <w:numPr>
          <w:ilvl w:val="0"/>
          <w:numId w:val="25"/>
        </w:numPr>
      </w:pPr>
      <w:r>
        <w:rPr>
          <w:b w:val="0"/>
          <w:i w:val="0"/>
        </w:rPr>
        <w:t xml:space="preserve">Read the answer. Substantive answers follow the same order: bottom line, what Counsel is assuming, the analysis, risks, next steps, and when you need a licensed attorney. Use </w:t>
      </w:r>
      <w:r>
        <w:rPr>
          <w:b/>
          <w:i w:val="0"/>
        </w:rPr>
        <w:t xml:space="preserve">Copy</w:t>
      </w:r>
      <w:r>
        <w:rPr>
          <w:b w:val="0"/>
          <w:i w:val="0"/>
        </w:rPr>
        <w:t xml:space="preserve"> to take the text away.</w:t>
      </w:r>
    </w:p>
    <w:p>
      <w:r>
        <w:rPr>
          <w:b w:val="0"/>
          <w:i w:val="0"/>
        </w:rPr>
        <w:t xml:space="preserve">Press </w:t>
      </w:r>
      <w:r>
        <w:rPr>
          <w:b/>
          <w:i w:val="0"/>
        </w:rPr>
        <w:t xml:space="preserve">New matter</w:t>
      </w:r>
      <w:r>
        <w:rPr>
          <w:b w:val="0"/>
          <w:i w:val="0"/>
        </w:rPr>
        <w:t xml:space="preserve"> to clear the conversation before you start an unrelated question, so the earlier one does not colour the answer.</w:t>
      </w:r>
    </w:p>
    <w:p>
      <w:pPr>
        <w:pStyle w:val="Heading2"/>
      </w:pPr>
      <w:r>
        <w:t>9.3 Urgent notices</w:t>
      </w:r>
    </w:p>
    <w:p>
      <w:r>
        <w:rPr>
          <w:b w:val="0"/>
          <w:i w:val="0"/>
        </w:rPr>
        <w:t xml:space="preserve">If your words point to a time-sensitive risk, Counsel shows a notice with the next step before anything else. Examples are a lawsuit you have been served with, a subpoena, an agency notice such as a CBP penalty notice, an eviction or garnishment notice, a protective order, or a question about evading duties or sanctions. These notices come from fixed rules, so they appear even if the AI is unavailable. Read them first.</w:t>
      </w:r>
    </w:p>
    <w:tbl>
      <w:tblPr>
        <w:tblW w:type="auto" w:w="0"/>
        <w:jc w:val="center"/>
        <w:tblLook w:firstColumn="1" w:firstRow="1" w:lastColumn="0" w:lastRow="0" w:noHBand="0" w:noVBand="1" w:val="04A0"/>
      </w:tblPr>
      <w:tblGrid>
        <w:gridCol w:w="9360"/>
      </w:tblGrid>
      <w:tr>
        <w:tc>
          <w:tcPr>
            <w:tcW w:type="dxa" w:w="9360"/>
            <w:tcBorders>
              <w:left w:val="single" w:sz="24" w:color="15803D"/>
            </w:tcBorders>
            <w:shd w:val="clear" w:color="auto" w:fill="EAF7EE"/>
          </w:tcPr>
          <w:p>
            <w:pPr>
              <w:spacing w:after="40"/>
            </w:pPr>
            <w:r>
              <w:rPr>
                <w:b/>
                <w:color w:val="15803D"/>
              </w:rPr>
              <w:t xml:space="preserve">Rule of thumb  </w:t>
            </w:r>
            <w:r>
              <w:rPr>
                <w:b w:val="0"/>
                <w:i w:val="0"/>
              </w:rPr>
              <w:t xml:space="preserve">If a notice or deadline is involved, the question is not “what does Counsel say?” but “which attorney do I call today?”</w:t>
            </w:r>
          </w:p>
        </w:tc>
      </w:tr>
    </w:tbl>
    <w:p>
      <w:pPr>
        <w:spacing w:after="40"/>
      </w:pPr>
    </w:p>
    <w:p>
      <w:pPr>
        <w:pStyle w:val="Heading2"/>
      </w:pPr>
      <w:r>
        <w:t>9.4 Review a contract</w:t>
      </w:r>
    </w:p>
    <w:p>
      <w:pPr>
        <w:pStyle w:val="ListNumber"/>
        <w:numPr>
          <w:ilvl w:val="0"/>
          <w:numId w:val="26"/>
        </w:numPr>
      </w:pPr>
      <w:r>
        <w:rPr>
          <w:b w:val="0"/>
          <w:i w:val="0"/>
        </w:rPr>
        <w:t xml:space="preserve">Open the </w:t>
      </w:r>
      <w:r>
        <w:rPr>
          <w:b/>
          <w:i w:val="0"/>
        </w:rPr>
        <w:t xml:space="preserve">Contract review</w:t>
      </w:r>
      <w:r>
        <w:rPr>
          <w:b w:val="0"/>
          <w:i w:val="0"/>
        </w:rPr>
        <w:t xml:space="preserve"> tab.</w:t>
      </w:r>
    </w:p>
    <w:p>
      <w:pPr>
        <w:pStyle w:val="ListNumber"/>
        <w:numPr>
          <w:ilvl w:val="0"/>
          <w:numId w:val="26"/>
        </w:numPr>
      </w:pPr>
      <w:r>
        <w:rPr>
          <w:b w:val="0"/>
          <w:i w:val="0"/>
        </w:rPr>
        <w:t xml:space="preserve">Under </w:t>
      </w:r>
      <w:r>
        <w:rPr>
          <w:b/>
          <w:i w:val="0"/>
        </w:rPr>
        <w:t xml:space="preserve">I am the</w:t>
      </w:r>
      <w:r>
        <w:rPr>
          <w:b w:val="0"/>
          <w:i w:val="0"/>
        </w:rPr>
        <w:t xml:space="preserve">, choose whether you are the buyer, customer or payer, the seller, vendor or provider, or </w:t>
      </w:r>
      <w:r>
        <w:rPr>
          <w:b/>
          <w:i w:val="0"/>
        </w:rPr>
        <w:t xml:space="preserve">Not sure / balanced read</w:t>
      </w:r>
      <w:r>
        <w:rPr>
          <w:b w:val="0"/>
          <w:i w:val="0"/>
        </w:rPr>
        <w:t xml:space="preserve">.</w:t>
      </w:r>
    </w:p>
    <w:p>
      <w:pPr>
        <w:pStyle w:val="ListNumber"/>
        <w:numPr>
          <w:ilvl w:val="0"/>
          <w:numId w:val="26"/>
        </w:numPr>
      </w:pPr>
      <w:r>
        <w:rPr>
          <w:b w:val="0"/>
          <w:i w:val="0"/>
        </w:rPr>
        <w:t xml:space="preserve">Optionally say what matters most to you in the deal, for example a limit on liability.</w:t>
      </w:r>
    </w:p>
    <w:p>
      <w:pPr>
        <w:pStyle w:val="ListNumber"/>
        <w:numPr>
          <w:ilvl w:val="0"/>
          <w:numId w:val="26"/>
        </w:numPr>
      </w:pPr>
      <w:r>
        <w:rPr>
          <w:b w:val="0"/>
          <w:i w:val="0"/>
        </w:rPr>
        <w:t xml:space="preserve">Attach the </w:t>
      </w:r>
      <w:r>
        <w:rPr>
          <w:b/>
          <w:i w:val="0"/>
        </w:rPr>
        <w:t xml:space="preserve">Contract file</w:t>
      </w:r>
      <w:r>
        <w:rPr>
          <w:b w:val="0"/>
          <w:i w:val="0"/>
        </w:rPr>
        <w:t xml:space="preserve"> (PDF, Word or text) or paste the contract text.</w:t>
      </w:r>
    </w:p>
    <w:p>
      <w:pPr>
        <w:pStyle w:val="ListNumber"/>
        <w:numPr>
          <w:ilvl w:val="0"/>
          <w:numId w:val="26"/>
        </w:numPr>
      </w:pPr>
      <w:r>
        <w:rPr>
          <w:b w:val="0"/>
          <w:i w:val="0"/>
        </w:rPr>
        <w:t xml:space="preserve">Press </w:t>
      </w:r>
      <w:r>
        <w:rPr>
          <w:b/>
          <w:i w:val="0"/>
        </w:rPr>
        <w:t xml:space="preserve">Review this contract</w:t>
      </w:r>
      <w:r>
        <w:rPr>
          <w:b w:val="0"/>
          <w:i w:val="0"/>
        </w:rPr>
        <w:t xml:space="preserve">. The result lists what the contract says and the </w:t>
      </w:r>
      <w:r>
        <w:rPr>
          <w:b/>
          <w:i w:val="0"/>
        </w:rPr>
        <w:t xml:space="preserve">Protections that are missing</w:t>
      </w:r>
      <w:r>
        <w:rPr>
          <w:b w:val="0"/>
          <w:i w:val="0"/>
        </w:rPr>
        <w:t xml:space="preserve">, and ends with </w:t>
      </w:r>
      <w:r>
        <w:rPr>
          <w:b/>
          <w:i w:val="0"/>
        </w:rPr>
        <w:t xml:space="preserve">Questions to take to your attorney</w:t>
      </w:r>
      <w:r>
        <w:rPr>
          <w:b w:val="0"/>
          <w:i w:val="0"/>
        </w:rPr>
        <w:t xml:space="preserve">.</w:t>
      </w:r>
    </w:p>
    <w:p>
      <w:pPr>
        <w:pStyle w:val="Heading2"/>
      </w:pPr>
      <w:r>
        <w:t>9.5 Draft a document</w:t>
      </w:r>
    </w:p>
    <w:p>
      <w:pPr>
        <w:pStyle w:val="ListNumber"/>
        <w:numPr>
          <w:ilvl w:val="0"/>
          <w:numId w:val="27"/>
        </w:numPr>
      </w:pPr>
      <w:r>
        <w:rPr>
          <w:b w:val="0"/>
          <w:i w:val="0"/>
        </w:rPr>
        <w:t xml:space="preserve">Open the </w:t>
      </w:r>
      <w:r>
        <w:rPr>
          <w:b/>
          <w:i w:val="0"/>
        </w:rPr>
        <w:t xml:space="preserve">Draft a document</w:t>
      </w:r>
      <w:r>
        <w:rPr>
          <w:b w:val="0"/>
          <w:i w:val="0"/>
        </w:rPr>
        <w:t xml:space="preserve"> tab.</w:t>
      </w:r>
    </w:p>
    <w:p>
      <w:pPr>
        <w:pStyle w:val="ListNumber"/>
        <w:numPr>
          <w:ilvl w:val="0"/>
          <w:numId w:val="27"/>
        </w:numPr>
      </w:pPr>
      <w:r>
        <w:rPr>
          <w:b w:val="0"/>
          <w:i w:val="0"/>
        </w:rPr>
        <w:t xml:space="preserve">Choose the document: for example a mutual NDA, supply agreement, master services agreement, demand letter for an unpaid invoice, export compliance policy, CBP notice response outline or litigation hold notice.</w:t>
      </w:r>
    </w:p>
    <w:p>
      <w:pPr>
        <w:pStyle w:val="ListNumber"/>
        <w:numPr>
          <w:ilvl w:val="0"/>
          <w:numId w:val="27"/>
        </w:numPr>
      </w:pPr>
      <w:r>
        <w:rPr>
          <w:b w:val="0"/>
          <w:i w:val="0"/>
        </w:rPr>
        <w:t xml:space="preserve">Type the </w:t>
      </w:r>
      <w:r>
        <w:rPr>
          <w:b/>
          <w:i w:val="0"/>
        </w:rPr>
        <w:t xml:space="preserve">Facts to include</w:t>
      </w:r>
      <w:r>
        <w:rPr>
          <w:b w:val="0"/>
          <w:i w:val="0"/>
        </w:rPr>
        <w:t xml:space="preserve">, such as the parties, amounts, dates and state. The box shows what the document needs.</w:t>
      </w:r>
    </w:p>
    <w:p>
      <w:pPr>
        <w:pStyle w:val="ListNumber"/>
        <w:numPr>
          <w:ilvl w:val="0"/>
          <w:numId w:val="27"/>
        </w:numPr>
      </w:pPr>
      <w:r>
        <w:rPr>
          <w:b w:val="0"/>
          <w:i w:val="0"/>
        </w:rPr>
        <w:t xml:space="preserve">Press </w:t>
      </w:r>
      <w:r>
        <w:rPr>
          <w:b/>
          <w:i w:val="0"/>
        </w:rPr>
        <w:t xml:space="preserve">Draft it</w:t>
      </w:r>
      <w:r>
        <w:rPr>
          <w:b w:val="0"/>
          <w:i w:val="0"/>
        </w:rPr>
        <w:t xml:space="preserve">. The draft has [BRACKETED] placeholders for facts you did not give, and drafting notes explaining the choices made.</w:t>
      </w:r>
    </w:p>
    <w:tbl>
      <w:tblPr>
        <w:tblW w:type="auto" w:w="0"/>
        <w:jc w:val="center"/>
        <w:tblLook w:firstColumn="1" w:firstRow="1" w:lastColumn="0" w:lastRow="0" w:noHBand="0" w:noVBand="1" w:val="04A0"/>
      </w:tblPr>
      <w:tblGrid>
        <w:gridCol w:w="9360"/>
      </w:tblGrid>
      <w:tr>
        <w:tc>
          <w:tcPr>
            <w:tcW w:type="dxa" w:w="9360"/>
            <w:tcBorders>
              <w:left w:val="single" w:sz="24" w:color="1D4ED8"/>
            </w:tcBorders>
            <w:shd w:val="clear" w:color="auto" w:fill="EAF1FF"/>
          </w:tcPr>
          <w:p>
            <w:pPr>
              <w:spacing w:after="40"/>
            </w:pPr>
            <w:r>
              <w:rPr>
                <w:b/>
                <w:color w:val="1D4ED8"/>
              </w:rPr>
              <w:t xml:space="preserve">Tip  </w:t>
            </w:r>
            <w:r>
              <w:rPr>
                <w:b w:val="0"/>
                <w:i w:val="0"/>
              </w:rPr>
              <w:t xml:space="preserve">Use Counsel to prepare. Bring its draft or its questions to your attorney, and the meeting is shorter and cheaper.</w:t>
            </w:r>
          </w:p>
        </w:tc>
      </w:tr>
    </w:tbl>
    <w:p>
      <w:pPr>
        <w:spacing w:after="40"/>
      </w:pPr>
    </w:p>
    <w:tbl>
      <w:tblPr>
        <w:tblW w:type="auto" w:w="0"/>
        <w:jc w:val="center"/>
        <w:tblLook w:firstColumn="1" w:firstRow="1" w:lastColumn="0" w:lastRow="0" w:noHBand="0" w:noVBand="1" w:val="04A0"/>
      </w:tblPr>
      <w:tblGrid>
        <w:gridCol w:w="9360"/>
      </w:tblGrid>
      <w:tr>
        <w:tc>
          <w:tcPr>
            <w:tcW w:type="dxa" w:w="9360"/>
            <w:tcBorders>
              <w:left w:val="single" w:sz="24" w:color="64748B"/>
            </w:tcBorders>
            <w:shd w:val="clear" w:color="auto" w:fill="F1F5F9"/>
          </w:tcPr>
          <w:p>
            <w:pPr>
              <w:spacing w:after="40"/>
            </w:pPr>
            <w:r>
              <w:rPr>
                <w:b/>
                <w:color w:val="64748B"/>
              </w:rPr>
              <w:t xml:space="preserve">Note  </w:t>
            </w:r>
            <w:r>
              <w:rPr>
                <w:b w:val="0"/>
                <w:i w:val="0"/>
              </w:rPr>
              <w:t xml:space="preserve">If Counsel shows “switched off”, the administrator has not set an Anthropic key (see 15.1). The practice-area guide still works without it.</w:t>
            </w:r>
          </w:p>
        </w:tc>
      </w:tr>
    </w:tbl>
    <w:p>
      <w:pPr>
        <w:spacing w:after="40"/>
      </w:pPr>
    </w:p>
    <w:p>
      <w:r>
        <w:br w:type="page"/>
      </w:r>
    </w:p>
    <w:p>
      <w:pPr>
        <w:pStyle w:val="Heading1"/>
      </w:pPr>
      <w:r>
        <w:t>Part 10 · Accounting tabs</w:t>
      </w:r>
    </w:p>
    <w:p>
      <w:r>
        <w:rPr>
          <w:b w:val="0"/>
          <w:i w:val="0"/>
        </w:rPr>
        <w:t xml:space="preserve">These tabs work the way a standard accounting package does. Each list has a search box and a </w:t>
      </w:r>
      <w:r>
        <w:rPr>
          <w:b/>
          <w:i w:val="0"/>
        </w:rPr>
        <w:t>New</w:t>
      </w:r>
      <w:r>
        <w:rPr>
          <w:b w:val="0"/>
          <w:i w:val="0"/>
        </w:rPr>
        <w:t xml:space="preserve"> button for adding records.</w:t>
      </w:r>
    </w:p>
    <w:p>
      <w:pPr>
        <w:pStyle w:val="Heading2"/>
      </w:pPr>
      <w:r>
        <w:t>10.1 Insights</w:t>
      </w:r>
    </w:p>
    <w:tbl>
      <w:tblPr>
        <w:tblW w:type="auto" w:w="0"/>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firstColumn="1" w:firstRow="1" w:lastColumn="0" w:lastRow="0" w:noHBand="0" w:noVBand="1" w:val="04A0"/>
      </w:tblPr>
      <w:tblGrid>
        <w:gridCol w:w="4680"/>
        <w:gridCol w:w="4680"/>
      </w:tblGrid>
      <w:tr>
        <w:trPr>
          <w:tblHeader w:val="true"/>
        </w:trPr>
        <w:tc>
          <w:tcPr>
            <w:tcW w:type="dxa" w:w="2880"/>
            <w:shd w:val="clear" w:color="auto" w:fill="0F2A4A"/>
          </w:tcPr>
          <w:p>
            <w:r>
              <w:rPr>
                <w:b/>
                <w:color w:val="FFFFFF"/>
                <w:sz w:val="20"/>
              </w:rPr>
              <w:t>Tab</w:t>
            </w:r>
          </w:p>
        </w:tc>
        <w:tc>
          <w:tcPr>
            <w:tcW w:type="dxa" w:w="6480"/>
            <w:shd w:val="clear" w:color="auto" w:fill="0F2A4A"/>
          </w:tcPr>
          <w:p>
            <w:r>
              <w:rPr>
                <w:b/>
                <w:color w:val="FFFFFF"/>
                <w:sz w:val="20"/>
              </w:rPr>
              <w:t>Use it to</w:t>
            </w:r>
          </w:p>
        </w:tc>
      </w:tr>
      <w:tr>
        <w:tc>
          <w:tcPr>
            <w:tcW w:type="dxa" w:w="2880"/>
          </w:tcPr>
          <w:p>
            <w:pPr>
              <w:spacing w:after="40"/>
            </w:pPr>
            <w:r>
              <w:rPr>
                <w:b/>
                <w:i w:val="0"/>
                <w:sz w:val="20"/>
              </w:rPr>
              <w:t>Overview</w:t>
            </w:r>
          </w:p>
        </w:tc>
        <w:tc>
          <w:tcPr>
            <w:tcW w:type="dxa" w:w="6480"/>
          </w:tcPr>
          <w:p>
            <w:pPr>
              <w:spacing w:after="40"/>
            </w:pPr>
            <w:r>
              <w:rPr>
                <w:b w:val="0"/>
                <w:i w:val="0"/>
                <w:sz w:val="20"/>
              </w:rPr>
              <w:t>See profitability, cash flow and balance sheet health at a glance</w:t>
            </w:r>
          </w:p>
        </w:tc>
      </w:tr>
      <w:tr>
        <w:tc>
          <w:tcPr>
            <w:tcW w:type="dxa" w:w="2880"/>
            <w:shd w:val="clear" w:color="auto" w:fill="F4F7FB"/>
          </w:tcPr>
          <w:p>
            <w:pPr>
              <w:spacing w:after="40"/>
            </w:pPr>
            <w:r>
              <w:rPr>
                <w:b/>
                <w:i w:val="0"/>
                <w:sz w:val="20"/>
              </w:rPr>
              <w:t>A/R &amp; A/P aging</w:t>
            </w:r>
          </w:p>
        </w:tc>
        <w:tc>
          <w:tcPr>
            <w:tcW w:type="dxa" w:w="6480"/>
            <w:shd w:val="clear" w:color="auto" w:fill="F4F7FB"/>
          </w:tcPr>
          <w:p>
            <w:pPr>
              <w:spacing w:after="40"/>
            </w:pPr>
            <w:r>
              <w:rPr>
                <w:b w:val="0"/>
                <w:i w:val="0"/>
                <w:sz w:val="20"/>
              </w:rPr>
              <w:t>See who owes you, and which bills are coming due, by how overdue they are</w:t>
            </w:r>
          </w:p>
        </w:tc>
      </w:tr>
      <w:tr>
        <w:tc>
          <w:tcPr>
            <w:tcW w:type="dxa" w:w="2880"/>
          </w:tcPr>
          <w:p>
            <w:pPr>
              <w:spacing w:after="40"/>
            </w:pPr>
            <w:r>
              <w:rPr>
                <w:b/>
                <w:i w:val="0"/>
                <w:sz w:val="20"/>
              </w:rPr>
              <w:t>Sales breakdown</w:t>
            </w:r>
          </w:p>
        </w:tc>
        <w:tc>
          <w:tcPr>
            <w:tcW w:type="dxa" w:w="6480"/>
          </w:tcPr>
          <w:p>
            <w:pPr>
              <w:spacing w:after="40"/>
            </w:pPr>
            <w:r>
              <w:rPr>
                <w:b w:val="0"/>
                <w:i w:val="0"/>
                <w:sz w:val="20"/>
              </w:rPr>
              <w:t>See what drives revenue by customer and by product</w:t>
            </w:r>
          </w:p>
        </w:tc>
      </w:tr>
      <w:tr>
        <w:tc>
          <w:tcPr>
            <w:tcW w:type="dxa" w:w="2880"/>
            <w:shd w:val="clear" w:color="auto" w:fill="F4F7FB"/>
          </w:tcPr>
          <w:p>
            <w:pPr>
              <w:spacing w:after="40"/>
            </w:pPr>
            <w:r>
              <w:rPr>
                <w:b/>
                <w:i w:val="0"/>
                <w:sz w:val="20"/>
              </w:rPr>
              <w:t>Anomaly detection</w:t>
            </w:r>
          </w:p>
        </w:tc>
        <w:tc>
          <w:tcPr>
            <w:tcW w:type="dxa" w:w="6480"/>
            <w:shd w:val="clear" w:color="auto" w:fill="F4F7FB"/>
          </w:tcPr>
          <w:p>
            <w:pPr>
              <w:spacing w:after="40"/>
            </w:pPr>
            <w:r>
              <w:rPr>
                <w:b w:val="0"/>
                <w:i w:val="0"/>
                <w:sz w:val="20"/>
              </w:rPr>
              <w:t>Find duplicates, unusual amounts and unbalanced entries in your ledger</w:t>
            </w:r>
          </w:p>
        </w:tc>
      </w:tr>
      <w:tr>
        <w:tc>
          <w:tcPr>
            <w:tcW w:type="dxa" w:w="2880"/>
          </w:tcPr>
          <w:p>
            <w:pPr>
              <w:spacing w:after="40"/>
            </w:pPr>
            <w:r>
              <w:rPr>
                <w:b/>
                <w:i w:val="0"/>
                <w:sz w:val="20"/>
              </w:rPr>
              <w:t>Flux analysis</w:t>
            </w:r>
          </w:p>
        </w:tc>
        <w:tc>
          <w:tcPr>
            <w:tcW w:type="dxa" w:w="6480"/>
          </w:tcPr>
          <w:p>
            <w:pPr>
              <w:spacing w:after="40"/>
            </w:pPr>
            <w:r>
              <w:rPr>
                <w:b w:val="0"/>
                <w:i w:val="0"/>
                <w:sz w:val="20"/>
              </w:rPr>
              <w:t>See what changed between periods, line by line, and ask why</w:t>
            </w:r>
          </w:p>
        </w:tc>
      </w:tr>
    </w:tbl>
    <w:p>
      <w:pPr>
        <w:spacing w:after="40"/>
      </w:pPr>
    </w:p>
    <w:p>
      <w:pPr>
        <w:pStyle w:val="Heading2"/>
      </w:pPr>
      <w:r>
        <w:t>10.2 Selling</w:t>
      </w:r>
    </w:p>
    <w:p>
      <w:pPr>
        <w:pStyle w:val="Heading3"/>
      </w:pPr>
      <w:r>
        <w:t>Create and send an invoice</w:t>
      </w:r>
    </w:p>
    <w:p>
      <w:pPr>
        <w:pStyle w:val="ListNumber"/>
        <w:numPr>
          <w:ilvl w:val="0"/>
          <w:numId w:val="17"/>
        </w:numPr>
      </w:pPr>
      <w:r>
        <w:rPr>
          <w:b w:val="0"/>
          <w:i w:val="0"/>
        </w:rPr>
        <w:t xml:space="preserve">Open </w:t>
      </w:r>
      <w:r>
        <w:rPr>
          <w:b/>
          <w:i w:val="0"/>
        </w:rPr>
        <w:t>Invoices</w:t>
      </w:r>
      <w:r>
        <w:rPr>
          <w:b w:val="0"/>
          <w:i w:val="0"/>
        </w:rPr>
        <w:t xml:space="preserve"> and press </w:t>
      </w:r>
      <w:r>
        <w:rPr>
          <w:b/>
          <w:i w:val="0"/>
        </w:rPr>
        <w:t>New</w:t>
      </w:r>
      <w:r>
        <w:rPr>
          <w:b w:val="0"/>
          <w:i w:val="0"/>
        </w:rPr>
        <w:t>.</w:t>
      </w:r>
    </w:p>
    <w:p>
      <w:pPr>
        <w:pStyle w:val="ListNumber"/>
        <w:numPr>
          <w:ilvl w:val="0"/>
          <w:numId w:val="17"/>
        </w:numPr>
      </w:pPr>
      <w:r>
        <w:rPr>
          <w:b w:val="0"/>
          <w:i w:val="0"/>
        </w:rPr>
        <w:t xml:space="preserve">Choose the </w:t>
      </w:r>
      <w:r>
        <w:rPr>
          <w:b/>
          <w:i w:val="0"/>
        </w:rPr>
        <w:t>Customer</w:t>
      </w:r>
      <w:r>
        <w:rPr>
          <w:b w:val="0"/>
          <w:i w:val="0"/>
        </w:rPr>
        <w:t xml:space="preserve">. Add one or more lines from </w:t>
      </w:r>
      <w:r>
        <w:rPr>
          <w:b/>
          <w:i w:val="0"/>
        </w:rPr>
        <w:t>Products &amp; services</w:t>
      </w:r>
      <w:r>
        <w:rPr>
          <w:b w:val="0"/>
          <w:i w:val="0"/>
        </w:rPr>
        <w:t>, or type your own.</w:t>
      </w:r>
    </w:p>
    <w:p>
      <w:pPr>
        <w:pStyle w:val="ListNumber"/>
        <w:numPr>
          <w:ilvl w:val="0"/>
          <w:numId w:val="17"/>
        </w:numPr>
      </w:pPr>
      <w:r>
        <w:rPr>
          <w:b w:val="0"/>
          <w:i w:val="0"/>
        </w:rPr>
        <w:t>Check totals and the due date. Save, then send.</w:t>
      </w:r>
    </w:p>
    <w:p>
      <w:r>
        <w:rPr>
          <w:b w:val="0"/>
          <w:i w:val="0"/>
        </w:rPr>
        <w:t xml:space="preserve">You can also </w:t>
      </w:r>
      <w:r>
        <w:rPr>
          <w:b/>
          <w:i w:val="0"/>
        </w:rPr>
        <w:t>duplicate</w:t>
      </w:r>
      <w:r>
        <w:rPr>
          <w:b w:val="0"/>
          <w:i w:val="0"/>
        </w:rPr>
        <w:t xml:space="preserve"> an invoice for repeat billing, and schedule an invoice to repeat on a weekly, monthly, quarterly or yearly pattern. </w:t>
      </w:r>
      <w:r>
        <w:rPr>
          <w:b/>
          <w:i w:val="0"/>
        </w:rPr>
        <w:t>Estimates</w:t>
      </w:r>
      <w:r>
        <w:rPr>
          <w:b w:val="0"/>
          <w:i w:val="0"/>
        </w:rPr>
        <w:t xml:space="preserve"> work the same way and can be accepted, rejected or closed.</w:t>
      </w:r>
    </w:p>
    <w:p>
      <w:pPr>
        <w:pStyle w:val="Heading3"/>
      </w:pPr>
      <w:r>
        <w:t>Payment links and reminders</w:t>
      </w:r>
    </w:p>
    <w:p>
      <w:r>
        <w:rPr>
          <w:b/>
          <w:i w:val="0"/>
        </w:rPr>
        <w:t>Payment links &amp; reminders</w:t>
      </w:r>
      <w:r>
        <w:rPr>
          <w:b w:val="0"/>
          <w:i w:val="0"/>
        </w:rPr>
        <w:t xml:space="preserve"> creates a link customers can use to pay, and sends reminders for overdue invoices. This tab uses sample data until an administrator connects the live payments provider.</w:t>
      </w:r>
    </w:p>
    <w:p>
      <w:pPr>
        <w:pStyle w:val="Heading3"/>
      </w:pPr>
      <w:r>
        <w:t>Customers and products</w:t>
      </w:r>
    </w:p>
    <w:p>
      <w:r>
        <w:rPr>
          <w:b w:val="0"/>
          <w:i w:val="0"/>
        </w:rPr>
        <w:t xml:space="preserve">Keep </w:t>
      </w:r>
      <w:r>
        <w:rPr>
          <w:b/>
          <w:i w:val="0"/>
        </w:rPr>
        <w:t>Customers</w:t>
      </w:r>
      <w:r>
        <w:rPr>
          <w:b w:val="0"/>
          <w:i w:val="0"/>
        </w:rPr>
        <w:t xml:space="preserve"> and </w:t>
      </w:r>
      <w:r>
        <w:rPr>
          <w:b/>
          <w:i w:val="0"/>
        </w:rPr>
        <w:t>Products &amp; services</w:t>
      </w:r>
      <w:r>
        <w:rPr>
          <w:b w:val="0"/>
          <w:i w:val="0"/>
        </w:rPr>
        <w:t xml:space="preserve"> clean: invoices, estimates and the order desk all draw on them. The order desk uses the product list to match items on incoming orders and to check stock.</w:t>
      </w:r>
    </w:p>
    <w:p>
      <w:pPr>
        <w:pStyle w:val="Heading2"/>
      </w:pPr>
      <w:r>
        <w:t>10.3 Paying</w:t>
      </w:r>
    </w:p>
    <w:p>
      <w:pPr>
        <w:pStyle w:val="ListNumber"/>
        <w:numPr>
          <w:ilvl w:val="0"/>
          <w:numId w:val="18"/>
        </w:numPr>
      </w:pPr>
      <w:r>
        <w:rPr>
          <w:b w:val="0"/>
          <w:i w:val="0"/>
        </w:rPr>
        <w:t xml:space="preserve">Add vendors in </w:t>
      </w:r>
      <w:r>
        <w:rPr>
          <w:b/>
          <w:i w:val="0"/>
        </w:rPr>
        <w:t>Vendors</w:t>
      </w:r>
      <w:r>
        <w:rPr>
          <w:b w:val="0"/>
          <w:i w:val="0"/>
        </w:rPr>
        <w:t>.</w:t>
      </w:r>
    </w:p>
    <w:p>
      <w:pPr>
        <w:pStyle w:val="ListNumber"/>
        <w:numPr>
          <w:ilvl w:val="0"/>
          <w:numId w:val="18"/>
        </w:numPr>
      </w:pPr>
      <w:r>
        <w:rPr>
          <w:b w:val="0"/>
          <w:i w:val="0"/>
        </w:rPr>
        <w:t xml:space="preserve">Enter each vendor bill in </w:t>
      </w:r>
      <w:r>
        <w:rPr>
          <w:b/>
          <w:i w:val="0"/>
        </w:rPr>
        <w:t>Bills</w:t>
      </w:r>
      <w:r>
        <w:rPr>
          <w:b w:val="0"/>
          <w:i w:val="0"/>
        </w:rPr>
        <w:t>. Add the scheduled payment date.</w:t>
      </w:r>
    </w:p>
    <w:p>
      <w:pPr>
        <w:pStyle w:val="ListNumber"/>
        <w:numPr>
          <w:ilvl w:val="0"/>
          <w:numId w:val="18"/>
        </w:numPr>
      </w:pPr>
      <w:r>
        <w:rPr>
          <w:b/>
          <w:i w:val="0"/>
        </w:rPr>
        <w:t>Approve</w:t>
      </w:r>
      <w:r>
        <w:rPr>
          <w:b w:val="0"/>
          <w:i w:val="0"/>
        </w:rPr>
        <w:t xml:space="preserve"> the bill (you can set a planned payment date). A bill must be approved before it can be paid. We recommend someone other than the person who entered it approves it.</w:t>
      </w:r>
    </w:p>
    <w:p>
      <w:pPr>
        <w:pStyle w:val="ListNumber"/>
        <w:numPr>
          <w:ilvl w:val="0"/>
          <w:numId w:val="18"/>
        </w:numPr>
      </w:pPr>
      <w:r>
        <w:rPr>
          <w:b w:val="0"/>
          <w:i w:val="0"/>
        </w:rPr>
        <w:t>Record the payment against the bill.</w:t>
      </w:r>
    </w:p>
    <w:tbl>
      <w:tblPr>
        <w:tblW w:type="auto" w:w="0"/>
        <w:jc w:val="center"/>
        <w:tblLook w:firstColumn="1" w:firstRow="1" w:lastColumn="0" w:lastRow="0" w:noHBand="0" w:noVBand="1" w:val="04A0"/>
      </w:tblPr>
      <w:tblGrid>
        <w:gridCol w:w="9360"/>
      </w:tblGrid>
      <w:tr>
        <w:tc>
          <w:tcPr>
            <w:tcW w:type="dxa" w:w="9360"/>
            <w:tcBorders>
              <w:left w:val="single" w:sz="24" w:color="D97706"/>
            </w:tcBorders>
            <w:shd w:val="clear" w:color="auto" w:fill="FFF6E5"/>
          </w:tcPr>
          <w:p>
            <w:pPr>
              <w:spacing w:after="40"/>
            </w:pPr>
            <w:r>
              <w:rPr>
                <w:b/>
                <w:color w:val="D97706"/>
              </w:rPr>
              <w:t xml:space="preserve">Caution  </w:t>
            </w:r>
            <w:r>
              <w:rPr>
                <w:b w:val="0"/>
                <w:i w:val="0"/>
              </w:rPr>
              <w:t>Approve bills only after checking the invoice amount against the purchase or the receiving record. Do not approve your own entries.</w:t>
            </w:r>
          </w:p>
        </w:tc>
      </w:tr>
    </w:tbl>
    <w:p>
      <w:pPr>
        <w:spacing w:after="40"/>
      </w:pPr>
    </w:p>
    <w:p>
      <w:pPr>
        <w:pStyle w:val="Heading2"/>
      </w:pPr>
      <w:r>
        <w:t>10.4 Accounting and banking</w:t>
      </w:r>
    </w:p>
    <w:tbl>
      <w:tblPr>
        <w:tblW w:type="auto" w:w="0"/>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firstColumn="1" w:firstRow="1" w:lastColumn="0" w:lastRow="0" w:noHBand="0" w:noVBand="1" w:val="04A0"/>
      </w:tblPr>
      <w:tblGrid>
        <w:gridCol w:w="4680"/>
        <w:gridCol w:w="4680"/>
      </w:tblGrid>
      <w:tr>
        <w:trPr>
          <w:tblHeader w:val="true"/>
        </w:trPr>
        <w:tc>
          <w:tcPr>
            <w:tcW w:type="dxa" w:w="2880"/>
            <w:shd w:val="clear" w:color="auto" w:fill="0F2A4A"/>
          </w:tcPr>
          <w:p>
            <w:r>
              <w:rPr>
                <w:b/>
                <w:color w:val="FFFFFF"/>
                <w:sz w:val="20"/>
              </w:rPr>
              <w:t>Tab</w:t>
            </w:r>
          </w:p>
        </w:tc>
        <w:tc>
          <w:tcPr>
            <w:tcW w:type="dxa" w:w="6480"/>
            <w:shd w:val="clear" w:color="auto" w:fill="0F2A4A"/>
          </w:tcPr>
          <w:p>
            <w:r>
              <w:rPr>
                <w:b/>
                <w:color w:val="FFFFFF"/>
                <w:sz w:val="20"/>
              </w:rPr>
              <w:t>Use it to</w:t>
            </w:r>
          </w:p>
        </w:tc>
      </w:tr>
      <w:tr>
        <w:tc>
          <w:tcPr>
            <w:tcW w:type="dxa" w:w="2880"/>
          </w:tcPr>
          <w:p>
            <w:pPr>
              <w:spacing w:after="40"/>
            </w:pPr>
            <w:r>
              <w:rPr>
                <w:b/>
                <w:i w:val="0"/>
                <w:sz w:val="20"/>
              </w:rPr>
              <w:t>Chart of accounts</w:t>
            </w:r>
          </w:p>
        </w:tc>
        <w:tc>
          <w:tcPr>
            <w:tcW w:type="dxa" w:w="6480"/>
          </w:tcPr>
          <w:p>
            <w:pPr>
              <w:spacing w:after="40"/>
            </w:pPr>
            <w:r>
              <w:rPr>
                <w:b w:val="0"/>
                <w:i w:val="0"/>
                <w:sz w:val="20"/>
              </w:rPr>
              <w:t>View and maintain accounts and their balances</w:t>
            </w:r>
          </w:p>
        </w:tc>
      </w:tr>
      <w:tr>
        <w:tc>
          <w:tcPr>
            <w:tcW w:type="dxa" w:w="2880"/>
            <w:shd w:val="clear" w:color="auto" w:fill="F4F7FB"/>
          </w:tcPr>
          <w:p>
            <w:pPr>
              <w:spacing w:after="40"/>
            </w:pPr>
            <w:r>
              <w:rPr>
                <w:b/>
                <w:i w:val="0"/>
                <w:sz w:val="20"/>
              </w:rPr>
              <w:t xml:space="preserve">AI bookkeeping</w:t>
            </w:r>
          </w:p>
        </w:tc>
        <w:tc>
          <w:tcPr>
            <w:tcW w:type="dxa" w:w="6480"/>
            <w:shd w:val="clear" w:color="auto" w:fill="F4F7FB"/>
          </w:tcPr>
          <w:p>
            <w:pPr>
              <w:spacing w:after="40"/>
            </w:pPr>
            <w:r>
              <w:rPr>
                <w:b w:val="0"/>
                <w:i w:val="0"/>
                <w:sz w:val="20"/>
              </w:rPr>
              <w:t xml:space="preserve">Sort a bank or card statement into expenses for your approval (Part 11)</w:t>
            </w:r>
          </w:p>
        </w:tc>
      </w:tr>
      <w:tr>
        <w:tc>
          <w:tcPr>
            <w:tcW w:type="dxa" w:w="2880"/>
          </w:tcPr>
          <w:p>
            <w:pPr>
              <w:spacing w:after="40"/>
            </w:pPr>
            <w:r>
              <w:rPr>
                <w:b/>
                <w:i w:val="0"/>
                <w:sz w:val="20"/>
              </w:rPr>
              <w:t>Journal entries</w:t>
            </w:r>
          </w:p>
        </w:tc>
        <w:tc>
          <w:tcPr>
            <w:tcW w:type="dxa" w:w="6480"/>
          </w:tcPr>
          <w:p>
            <w:pPr>
              <w:spacing w:after="40"/>
            </w:pPr>
            <w:r>
              <w:rPr>
                <w:b w:val="0"/>
                <w:i w:val="0"/>
                <w:sz w:val="20"/>
              </w:rPr>
              <w:t>Post manual entries. Debits must equal credits</w:t>
            </w:r>
          </w:p>
        </w:tc>
      </w:tr>
      <w:tr>
        <w:tc>
          <w:tcPr>
            <w:tcW w:type="dxa" w:w="2880"/>
            <w:shd w:val="clear" w:color="auto" w:fill="F4F7FB"/>
          </w:tcPr>
          <w:p>
            <w:pPr>
              <w:spacing w:after="40"/>
            </w:pPr>
            <w:r>
              <w:rPr>
                <w:b/>
                <w:i w:val="0"/>
                <w:sz w:val="20"/>
              </w:rPr>
              <w:t>Audit log</w:t>
            </w:r>
          </w:p>
        </w:tc>
        <w:tc>
          <w:tcPr>
            <w:tcW w:type="dxa" w:w="6480"/>
            <w:shd w:val="clear" w:color="auto" w:fill="F4F7FB"/>
          </w:tcPr>
          <w:p>
            <w:pPr>
              <w:spacing w:after="40"/>
            </w:pPr>
            <w:r>
              <w:rPr>
                <w:b w:val="0"/>
                <w:i w:val="0"/>
                <w:sz w:val="20"/>
              </w:rPr>
              <w:t xml:space="preserve">See what changed in the books and when. It does not record who made a change, because everyone shares one sign-in</w:t>
            </w:r>
          </w:p>
        </w:tc>
      </w:tr>
      <w:tr>
        <w:tc>
          <w:tcPr>
            <w:tcW w:type="dxa" w:w="2880"/>
          </w:tcPr>
          <w:p>
            <w:pPr>
              <w:spacing w:after="40"/>
            </w:pPr>
            <w:r>
              <w:rPr>
                <w:b/>
                <w:i w:val="0"/>
                <w:sz w:val="20"/>
              </w:rPr>
              <w:t>Expenses</w:t>
            </w:r>
          </w:p>
        </w:tc>
        <w:tc>
          <w:tcPr>
            <w:tcW w:type="dxa" w:w="6480"/>
          </w:tcPr>
          <w:p>
            <w:pPr>
              <w:spacing w:after="40"/>
            </w:pPr>
            <w:r>
              <w:rPr>
                <w:b w:val="0"/>
                <w:i w:val="0"/>
                <w:sz w:val="20"/>
              </w:rPr>
              <w:t>Record spending by category and payment type</w:t>
            </w:r>
          </w:p>
        </w:tc>
      </w:tr>
      <w:tr>
        <w:tc>
          <w:tcPr>
            <w:tcW w:type="dxa" w:w="2880"/>
            <w:shd w:val="clear" w:color="auto" w:fill="F4F7FB"/>
          </w:tcPr>
          <w:p>
            <w:pPr>
              <w:spacing w:after="40"/>
            </w:pPr>
            <w:r>
              <w:rPr>
                <w:b/>
                <w:i w:val="0"/>
                <w:sz w:val="20"/>
              </w:rPr>
              <w:t>Transfers</w:t>
            </w:r>
          </w:p>
        </w:tc>
        <w:tc>
          <w:tcPr>
            <w:tcW w:type="dxa" w:w="6480"/>
            <w:shd w:val="clear" w:color="auto" w:fill="F4F7FB"/>
          </w:tcPr>
          <w:p>
            <w:pPr>
              <w:spacing w:after="40"/>
            </w:pPr>
            <w:r>
              <w:rPr>
                <w:b w:val="0"/>
                <w:i w:val="0"/>
                <w:sz w:val="20"/>
              </w:rPr>
              <w:t>Move money between your own accounts</w:t>
            </w:r>
          </w:p>
        </w:tc>
      </w:tr>
      <w:tr>
        <w:tc>
          <w:tcPr>
            <w:tcW w:type="dxa" w:w="2880"/>
          </w:tcPr>
          <w:p>
            <w:pPr>
              <w:spacing w:after="40"/>
            </w:pPr>
            <w:r>
              <w:rPr>
                <w:b/>
                <w:i w:val="0"/>
                <w:sz w:val="20"/>
              </w:rPr>
              <w:t>Reconciliation</w:t>
            </w:r>
          </w:p>
        </w:tc>
        <w:tc>
          <w:tcPr>
            <w:tcW w:type="dxa" w:w="6480"/>
          </w:tcPr>
          <w:p>
            <w:pPr>
              <w:spacing w:after="40"/>
            </w:pPr>
            <w:r>
              <w:rPr>
                <w:b w:val="0"/>
                <w:i w:val="0"/>
                <w:sz w:val="20"/>
              </w:rPr>
              <w:t xml:space="preserve">Match the books to a bank statement you upload. This is a one-time comparison by amount and nearby date, and nothing is saved</w:t>
            </w:r>
          </w:p>
        </w:tc>
      </w:tr>
    </w:tbl>
    <w:p>
      <w:pPr>
        <w:spacing w:after="40"/>
      </w:pPr>
    </w:p>
    <w:p>
      <w:pPr>
        <w:pStyle w:val="Heading2"/>
      </w:pPr>
      <w:r>
        <w:t>10.5 People &amp; money</w:t>
      </w:r>
    </w:p>
    <w:p>
      <w:r>
        <w:rPr>
          <w:b w:val="0"/>
          <w:i w:val="0"/>
        </w:rPr>
        <w:t xml:space="preserve">Payroll lists employees, their status and base pay. Time &amp; attendance, Scheduling, Payroll Based Journal and Pay runs are covered in Part 13. QuickBooks Capital shows loans and a comparison with peer businesses. Payroll and QuickBooks Capital show sample data until the live provider is connected.</w:t>
      </w:r>
    </w:p>
    <w:tbl>
      <w:tblPr>
        <w:tblW w:type="auto" w:w="0"/>
        <w:jc w:val="center"/>
        <w:tblLook w:firstColumn="1" w:firstRow="1" w:lastColumn="0" w:lastRow="0" w:noHBand="0" w:noVBand="1" w:val="04A0"/>
      </w:tblPr>
      <w:tblGrid>
        <w:gridCol w:w="9360"/>
      </w:tblGrid>
      <w:tr>
        <w:tc>
          <w:tcPr>
            <w:tcW w:type="dxa" w:w="9360"/>
            <w:tcBorders>
              <w:left w:val="single" w:sz="24" w:color="D97706"/>
            </w:tcBorders>
            <w:shd w:val="clear" w:color="auto" w:fill="FFF6E5"/>
          </w:tcPr>
          <w:p>
            <w:pPr>
              <w:spacing w:after="40"/>
            </w:pPr>
            <w:r>
              <w:rPr>
                <w:b/>
                <w:color w:val="D97706"/>
              </w:rPr>
              <w:t xml:space="preserve">Caution  </w:t>
            </w:r>
            <w:r>
              <w:rPr>
                <w:b w:val="0"/>
                <w:i w:val="0"/>
              </w:rPr>
              <w:t>Payroll and pay data are sensitive. Open them only if your job needs it.</w:t>
            </w:r>
          </w:p>
        </w:tc>
      </w:tr>
    </w:tbl>
    <w:p>
      <w:pPr>
        <w:spacing w:after="40"/>
      </w:pPr>
    </w:p>
    <w:p>
      <w:r>
        <w:br w:type="page"/>
      </w:r>
    </w:p>
    <w:p>
      <w:pPr>
        <w:pStyle w:val="Heading1"/>
      </w:pPr>
      <w:r>
        <w:t>Part 11 · AI bookkeeping</w:t>
      </w:r>
    </w:p>
    <w:p>
      <w:r>
        <w:rPr>
          <w:b/>
          <w:i w:val="0"/>
        </w:rPr>
        <w:t xml:space="preserve">AI bookkeeping</w:t>
      </w:r>
      <w:r>
        <w:rPr>
          <w:b w:val="0"/>
          <w:i w:val="0"/>
        </w:rPr>
        <w:t xml:space="preserve"> (Accounting → AI bookkeeping) reads a bank or card statement, matches each line to what is already booked, suggests an account for the rest and lines up what needs you. </w:t>
      </w:r>
      <w:r>
        <w:rPr>
          <w:b/>
          <w:i w:val="0"/>
        </w:rPr>
        <w:t xml:space="preserve">Nothing is booked until you approve it</w:t>
      </w:r>
      <w:r>
        <w:rPr>
          <w:b w:val="0"/>
          <w:i w:val="0"/>
        </w:rPr>
        <w:t xml:space="preserve">, except lines that match a rule you marked “post without asking”.</w:t>
      </w:r>
    </w:p>
    <w:p>
      <w:pPr>
        <w:pStyle w:val="Heading2"/>
      </w:pPr>
      <w:r>
        <w:t>11.1 How a statement line is handled</w:t>
      </w:r>
    </w:p>
    <w:tbl>
      <w:tblPr>
        <w:tblW w:type="auto" w:w="0"/>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firstColumn="1" w:firstRow="1" w:lastColumn="0" w:lastRow="0" w:noHBand="0" w:noVBand="1" w:val="04A0"/>
      </w:tblPr>
      <w:tblGrid>
        <w:gridCol w:w="1800"/>
        <w:gridCol w:w="7560"/>
      </w:tblGrid>
      <w:tr>
        <w:trPr>
          <w:tblHeader w:val="true"/>
        </w:trPr>
        <w:tc>
          <w:tcPr>
            <w:tcW w:type="dxa" w:w="1800"/>
            <w:shd w:val="clear" w:color="auto" w:fill="0F2A4A"/>
          </w:tcPr>
          <w:p>
            <w:r>
              <w:rPr>
                <w:b/>
                <w:color w:val="FFFFFF"/>
                <w:sz w:val="20"/>
              </w:rPr>
              <w:t>Step</w:t>
            </w:r>
          </w:p>
        </w:tc>
        <w:tc>
          <w:tcPr>
            <w:tcW w:type="dxa" w:w="7560"/>
            <w:shd w:val="clear" w:color="auto" w:fill="0F2A4A"/>
          </w:tcPr>
          <w:p>
            <w:r>
              <w:rPr>
                <w:b/>
                <w:color w:val="FFFFFF"/>
                <w:sz w:val="20"/>
              </w:rPr>
              <w:t>What happens</w:t>
            </w:r>
          </w:p>
        </w:tc>
      </w:tr>
      <w:tr>
        <w:tc>
          <w:tcPr>
            <w:tcW w:type="dxa" w:w="1800"/>
          </w:tcPr>
          <w:p>
            <w:pPr>
              <w:spacing w:after="40"/>
            </w:pPr>
            <w:r>
              <w:rPr>
                <w:b/>
                <w:i w:val="0"/>
                <w:sz w:val="20"/>
              </w:rPr>
              <w:t xml:space="preserve">1 Import</w:t>
            </w:r>
          </w:p>
        </w:tc>
        <w:tc>
          <w:tcPr>
            <w:tcW w:type="dxa" w:w="7560"/>
          </w:tcPr>
          <w:p>
            <w:pPr>
              <w:spacing w:after="40"/>
            </w:pPr>
            <w:r>
              <w:rPr>
                <w:b w:val="0"/>
                <w:i w:val="0"/>
                <w:sz w:val="20"/>
              </w:rPr>
              <w:t xml:space="preserve">You upload the statement as a CSV. Lines the tab has already seen are skipped, so uploading the same file twice is safe.</w:t>
            </w:r>
          </w:p>
        </w:tc>
      </w:tr>
      <w:tr>
        <w:tc>
          <w:tcPr>
            <w:tcW w:type="dxa" w:w="1800"/>
            <w:shd w:val="clear" w:color="auto" w:fill="F4F7FB"/>
          </w:tcPr>
          <w:p>
            <w:pPr>
              <w:spacing w:after="40"/>
            </w:pPr>
            <w:r>
              <w:rPr>
                <w:b/>
                <w:i w:val="0"/>
                <w:sz w:val="20"/>
              </w:rPr>
              <w:t xml:space="preserve">2 Match</w:t>
            </w:r>
          </w:p>
        </w:tc>
        <w:tc>
          <w:tcPr>
            <w:tcW w:type="dxa" w:w="7560"/>
            <w:shd w:val="clear" w:color="auto" w:fill="F4F7FB"/>
          </w:tcPr>
          <w:p>
            <w:pPr>
              <w:spacing w:after="40"/>
            </w:pPr>
            <w:r>
              <w:rPr>
                <w:b w:val="0"/>
                <w:i w:val="0"/>
                <w:sz w:val="20"/>
              </w:rPr>
              <w:t xml:space="preserve">Each line is compared with invoice payments, bill payments, expenses and transfers on that account, by amount and a date within 7 days. Matches are marked </w:t>
            </w:r>
            <w:r>
              <w:rPr>
                <w:b/>
                <w:i w:val="0"/>
                <w:sz w:val="20"/>
              </w:rPr>
              <w:t xml:space="preserve">Already in your books</w:t>
            </w:r>
            <w:r>
              <w:rPr>
                <w:b w:val="0"/>
                <w:i w:val="0"/>
                <w:sz w:val="20"/>
              </w:rPr>
              <w:t xml:space="preserve">.</w:t>
            </w:r>
          </w:p>
        </w:tc>
      </w:tr>
      <w:tr>
        <w:tc>
          <w:tcPr>
            <w:tcW w:type="dxa" w:w="1800"/>
          </w:tcPr>
          <w:p>
            <w:pPr>
              <w:spacing w:after="40"/>
            </w:pPr>
            <w:r>
              <w:rPr>
                <w:b/>
                <w:i w:val="0"/>
                <w:sz w:val="20"/>
              </w:rPr>
              <w:t xml:space="preserve">3 Suggest</w:t>
            </w:r>
          </w:p>
        </w:tc>
        <w:tc>
          <w:tcPr>
            <w:tcW w:type="dxa" w:w="7560"/>
          </w:tcPr>
          <w:p>
            <w:pPr>
              <w:spacing w:after="40"/>
            </w:pPr>
            <w:r>
              <w:rPr>
                <w:b w:val="0"/>
                <w:i w:val="0"/>
                <w:sz w:val="20"/>
              </w:rPr>
              <w:t xml:space="preserve">For the rest it suggests an account: first your </w:t>
            </w:r>
            <w:r>
              <w:rPr>
                <w:b/>
                <w:i w:val="0"/>
                <w:sz w:val="20"/>
              </w:rPr>
              <w:t xml:space="preserve">rules</w:t>
            </w:r>
            <w:r>
              <w:rPr>
                <w:b w:val="0"/>
                <w:i w:val="0"/>
                <w:sz w:val="20"/>
              </w:rPr>
              <w:t xml:space="preserve">, then what you approved before for the same merchant, then Claude if it is switched on. Each suggestion shows its source and a confidence percentage.</w:t>
            </w:r>
          </w:p>
        </w:tc>
      </w:tr>
      <w:tr>
        <w:tc>
          <w:tcPr>
            <w:tcW w:type="dxa" w:w="1800"/>
            <w:shd w:val="clear" w:color="auto" w:fill="F4F7FB"/>
          </w:tcPr>
          <w:p>
            <w:pPr>
              <w:spacing w:after="40"/>
            </w:pPr>
            <w:r>
              <w:rPr>
                <w:b/>
                <w:i w:val="0"/>
                <w:sz w:val="20"/>
              </w:rPr>
              <w:t xml:space="preserve">4 Review</w:t>
            </w:r>
          </w:p>
        </w:tc>
        <w:tc>
          <w:tcPr>
            <w:tcW w:type="dxa" w:w="7560"/>
            <w:shd w:val="clear" w:color="auto" w:fill="F4F7FB"/>
          </w:tcPr>
          <w:p>
            <w:pPr>
              <w:spacing w:after="40"/>
            </w:pPr>
            <w:r>
              <w:rPr>
                <w:b w:val="0"/>
                <w:i w:val="0"/>
                <w:sz w:val="20"/>
              </w:rPr>
              <w:t xml:space="preserve">You approve, change the account, or ignore the line.</w:t>
            </w:r>
          </w:p>
        </w:tc>
      </w:tr>
      <w:tr>
        <w:tc>
          <w:tcPr>
            <w:tcW w:type="dxa" w:w="1800"/>
          </w:tcPr>
          <w:p>
            <w:pPr>
              <w:spacing w:after="40"/>
            </w:pPr>
            <w:r>
              <w:rPr>
                <w:b/>
                <w:i w:val="0"/>
                <w:sz w:val="20"/>
              </w:rPr>
              <w:t xml:space="preserve">5 Book</w:t>
            </w:r>
          </w:p>
        </w:tc>
        <w:tc>
          <w:tcPr>
            <w:tcW w:type="dxa" w:w="7560"/>
          </w:tcPr>
          <w:p>
            <w:pPr>
              <w:spacing w:after="40"/>
            </w:pPr>
            <w:r>
              <w:rPr>
                <w:b w:val="0"/>
                <w:i w:val="0"/>
                <w:sz w:val="20"/>
              </w:rPr>
              <w:t xml:space="preserve">Approving creates an ordinary </w:t>
            </w:r>
            <w:r>
              <w:rPr>
                <w:b/>
                <w:i w:val="0"/>
                <w:sz w:val="20"/>
              </w:rPr>
              <w:t xml:space="preserve">expense</w:t>
            </w:r>
            <w:r>
              <w:rPr>
                <w:b w:val="0"/>
                <w:i w:val="0"/>
                <w:sz w:val="20"/>
              </w:rPr>
              <w:t xml:space="preserve"> from that bank or card account. It appears in </w:t>
            </w:r>
            <w:r>
              <w:rPr>
                <w:b/>
                <w:i w:val="0"/>
                <w:sz w:val="20"/>
              </w:rPr>
              <w:t xml:space="preserve">Expenses</w:t>
            </w:r>
            <w:r>
              <w:rPr>
                <w:b w:val="0"/>
                <w:i w:val="0"/>
                <w:sz w:val="20"/>
              </w:rPr>
              <w:t xml:space="preserve"> and in your reports.</w:t>
            </w:r>
          </w:p>
        </w:tc>
      </w:tr>
    </w:tbl>
    <w:p>
      <w:pPr>
        <w:spacing w:after="40"/>
      </w:pPr>
    </w:p>
    <w:p>
      <w:pPr>
        <w:pStyle w:val="Heading2"/>
      </w:pPr>
      <w:r>
        <w:t>11.2 Import a statement</w:t>
      </w:r>
    </w:p>
    <w:p>
      <w:pPr>
        <w:pStyle w:val="ListNumber"/>
        <w:numPr>
          <w:ilvl w:val="0"/>
          <w:numId w:val="28"/>
        </w:numPr>
      </w:pPr>
      <w:r>
        <w:rPr>
          <w:b w:val="0"/>
          <w:i w:val="0"/>
        </w:rPr>
        <w:t xml:space="preserve">Open </w:t>
      </w:r>
      <w:r>
        <w:rPr>
          <w:b/>
          <w:i w:val="0"/>
        </w:rPr>
        <w:t xml:space="preserve">AI bookkeeping</w:t>
      </w:r>
      <w:r>
        <w:rPr>
          <w:b w:val="0"/>
          <w:i w:val="0"/>
        </w:rPr>
        <w:t xml:space="preserve">.</w:t>
      </w:r>
    </w:p>
    <w:p>
      <w:pPr>
        <w:pStyle w:val="ListNumber"/>
        <w:numPr>
          <w:ilvl w:val="0"/>
          <w:numId w:val="28"/>
        </w:numPr>
      </w:pPr>
      <w:r>
        <w:rPr>
          <w:b w:val="0"/>
          <w:i w:val="0"/>
        </w:rPr>
        <w:t xml:space="preserve">Under </w:t>
      </w:r>
      <w:r>
        <w:rPr>
          <w:b/>
          <w:i w:val="0"/>
        </w:rPr>
        <w:t xml:space="preserve">Import a statement</w:t>
      </w:r>
      <w:r>
        <w:rPr>
          <w:b w:val="0"/>
          <w:i w:val="0"/>
        </w:rPr>
        <w:t xml:space="preserve">, choose the </w:t>
      </w:r>
      <w:r>
        <w:rPr>
          <w:b/>
          <w:i w:val="0"/>
        </w:rPr>
        <w:t xml:space="preserve">Account</w:t>
      </w:r>
      <w:r>
        <w:rPr>
          <w:b w:val="0"/>
          <w:i w:val="0"/>
        </w:rPr>
        <w:t xml:space="preserve">.</w:t>
      </w:r>
    </w:p>
    <w:p>
      <w:pPr>
        <w:pStyle w:val="ListNumber"/>
        <w:numPr>
          <w:ilvl w:val="0"/>
          <w:numId w:val="28"/>
        </w:numPr>
      </w:pPr>
      <w:r>
        <w:rPr>
          <w:b w:val="0"/>
          <w:i w:val="0"/>
        </w:rPr>
        <w:t xml:space="preserve">Choose the </w:t>
      </w:r>
      <w:r>
        <w:rPr>
          <w:b/>
          <w:i w:val="0"/>
        </w:rPr>
        <w:t xml:space="preserve">Statement file</w:t>
      </w:r>
      <w:r>
        <w:rPr>
          <w:b w:val="0"/>
          <w:i w:val="0"/>
        </w:rPr>
        <w:t xml:space="preserve"> (a CSV with Date, Description and Amount columns) or paste its contents.</w:t>
      </w:r>
    </w:p>
    <w:p>
      <w:pPr>
        <w:pStyle w:val="ListNumber"/>
        <w:numPr>
          <w:ilvl w:val="0"/>
          <w:numId w:val="28"/>
        </w:numPr>
      </w:pPr>
      <w:r>
        <w:rPr>
          <w:b w:val="0"/>
          <w:i w:val="0"/>
        </w:rPr>
        <w:t xml:space="preserve">Press </w:t>
      </w:r>
      <w:r>
        <w:rPr>
          <w:b/>
          <w:i w:val="0"/>
        </w:rPr>
        <w:t xml:space="preserve">Import and sort</w:t>
      </w:r>
      <w:r>
        <w:rPr>
          <w:b w:val="0"/>
          <w:i w:val="0"/>
        </w:rPr>
        <w:t xml:space="preserve">. A message tells you how many new lines came in, how many were already seen, how many were already booked, auto-posted or sent to review.</w:t>
      </w:r>
    </w:p>
    <w:tbl>
      <w:tblPr>
        <w:tblW w:type="auto" w:w="0"/>
        <w:jc w:val="center"/>
        <w:tblLook w:firstColumn="1" w:firstRow="1" w:lastColumn="0" w:lastRow="0" w:noHBand="0" w:noVBand="1" w:val="04A0"/>
      </w:tblPr>
      <w:tblGrid>
        <w:gridCol w:w="9360"/>
      </w:tblGrid>
      <w:tr>
        <w:tc>
          <w:tcPr>
            <w:tcW w:type="dxa" w:w="9360"/>
            <w:tcBorders>
              <w:left w:val="single" w:sz="24" w:color="D97706"/>
            </w:tcBorders>
            <w:shd w:val="clear" w:color="auto" w:fill="FFF6E5"/>
          </w:tcPr>
          <w:p>
            <w:pPr>
              <w:spacing w:after="40"/>
            </w:pPr>
            <w:r>
              <w:rPr>
                <w:b/>
                <w:color w:val="D97706"/>
              </w:rPr>
              <w:t xml:space="preserve">Caution  </w:t>
            </w:r>
            <w:r>
              <w:rPr>
                <w:b w:val="0"/>
                <w:i w:val="0"/>
              </w:rPr>
              <w:t xml:space="preserve">There is no live bank connection. You export the CSV from your bank. Check that money going out is negative in the Amount column. If your bank shows spending as positive numbers, change the sign before you import.</w:t>
            </w:r>
          </w:p>
        </w:tc>
      </w:tr>
    </w:tbl>
    <w:p>
      <w:pPr>
        <w:spacing w:after="40"/>
      </w:pPr>
    </w:p>
    <w:p>
      <w:pPr>
        <w:pStyle w:val="Heading2"/>
      </w:pPr>
      <w:r>
        <w:t>11.3 Work the review queue</w:t>
      </w:r>
    </w:p>
    <w:p>
      <w:r>
        <w:rPr>
          <w:b w:val="0"/>
          <w:i w:val="0"/>
        </w:rPr>
        <w:t xml:space="preserve">Each waiting line shows the date, description, amount, the account it would be booked to, and </w:t>
      </w:r>
      <w:r>
        <w:rPr>
          <w:b/>
          <w:i w:val="0"/>
        </w:rPr>
        <w:t xml:space="preserve">Why</w:t>
      </w:r>
      <w:r>
        <w:rPr>
          <w:b w:val="0"/>
          <w:i w:val="0"/>
        </w:rPr>
        <w:t xml:space="preserve">: the source of the suggestion and its confidence.</w:t>
      </w:r>
    </w:p>
    <w:p>
      <w:pPr>
        <w:pStyle w:val="ListNumber"/>
        <w:numPr>
          <w:ilvl w:val="0"/>
          <w:numId w:val="29"/>
        </w:numPr>
      </w:pPr>
      <w:r>
        <w:rPr>
          <w:b w:val="0"/>
          <w:i w:val="0"/>
        </w:rPr>
        <w:t xml:space="preserve">Check the account under </w:t>
      </w:r>
      <w:r>
        <w:rPr>
          <w:b/>
          <w:i w:val="0"/>
        </w:rPr>
        <w:t xml:space="preserve">Book to</w:t>
      </w:r>
      <w:r>
        <w:rPr>
          <w:b w:val="0"/>
          <w:i w:val="0"/>
        </w:rPr>
        <w:t xml:space="preserve">. Change it if it is wrong.</w:t>
      </w:r>
    </w:p>
    <w:p>
      <w:pPr>
        <w:pStyle w:val="ListNumber"/>
        <w:numPr>
          <w:ilvl w:val="0"/>
          <w:numId w:val="29"/>
        </w:numPr>
      </w:pPr>
      <w:r>
        <w:rPr>
          <w:b w:val="0"/>
          <w:i w:val="0"/>
        </w:rPr>
        <w:t xml:space="preserve">Tick </w:t>
      </w:r>
      <w:r>
        <w:rPr>
          <w:b/>
          <w:i w:val="0"/>
        </w:rPr>
        <w:t xml:space="preserve">Remember for this merchant</w:t>
      </w:r>
      <w:r>
        <w:rPr>
          <w:b w:val="0"/>
          <w:i w:val="0"/>
        </w:rPr>
        <w:t xml:space="preserve"> if every payment to them should go to that account. This adds a rule.</w:t>
      </w:r>
    </w:p>
    <w:p>
      <w:pPr>
        <w:pStyle w:val="ListNumber"/>
        <w:numPr>
          <w:ilvl w:val="0"/>
          <w:numId w:val="29"/>
        </w:numPr>
      </w:pPr>
      <w:r>
        <w:rPr>
          <w:b w:val="0"/>
          <w:i w:val="0"/>
        </w:rPr>
        <w:t xml:space="preserve">Press </w:t>
      </w:r>
      <w:r>
        <w:rPr>
          <w:b/>
          <w:i w:val="0"/>
        </w:rPr>
        <w:t xml:space="preserve">Approve</w:t>
      </w:r>
      <w:r>
        <w:rPr>
          <w:b w:val="0"/>
          <w:i w:val="0"/>
        </w:rPr>
        <w:t xml:space="preserve">. The line is booked as an expense.</w:t>
      </w:r>
    </w:p>
    <w:p>
      <w:pPr>
        <w:pStyle w:val="ListNumber"/>
        <w:numPr>
          <w:ilvl w:val="0"/>
          <w:numId w:val="29"/>
        </w:numPr>
      </w:pPr>
      <w:r>
        <w:rPr>
          <w:b w:val="0"/>
          <w:i w:val="0"/>
        </w:rPr>
        <w:t xml:space="preserve">Press </w:t>
      </w:r>
      <w:r>
        <w:rPr>
          <w:b/>
          <w:i w:val="0"/>
        </w:rPr>
        <w:t xml:space="preserve">Ignore</w:t>
      </w:r>
      <w:r>
        <w:rPr>
          <w:b w:val="0"/>
          <w:i w:val="0"/>
        </w:rPr>
        <w:t xml:space="preserve"> for a line that is not a business expense or is recorded somewhere else.</w:t>
      </w:r>
    </w:p>
    <w:tbl>
      <w:tblPr>
        <w:tblW w:type="auto" w:w="0"/>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firstColumn="1" w:firstRow="1" w:lastColumn="0" w:lastRow="0" w:noHBand="0" w:noVBand="1" w:val="04A0"/>
      </w:tblPr>
      <w:tblGrid>
        <w:gridCol w:w="2400"/>
        <w:gridCol w:w="2400"/>
        <w:gridCol w:w="4560"/>
      </w:tblGrid>
      <w:tr>
        <w:trPr>
          <w:tblHeader w:val="true"/>
        </w:trPr>
        <w:tc>
          <w:tcPr>
            <w:tcW w:type="dxa" w:w="2400"/>
            <w:shd w:val="clear" w:color="auto" w:fill="0F2A4A"/>
          </w:tcPr>
          <w:p>
            <w:r>
              <w:rPr>
                <w:b/>
                <w:color w:val="FFFFFF"/>
                <w:sz w:val="20"/>
              </w:rPr>
              <w:t>Suggestion source</w:t>
            </w:r>
          </w:p>
        </w:tc>
        <w:tc>
          <w:tcPr>
            <w:tcW w:type="dxa" w:w="2400"/>
            <w:shd w:val="clear" w:color="auto" w:fill="0F2A4A"/>
          </w:tcPr>
          <w:p>
            <w:r>
              <w:rPr>
                <w:b/>
                <w:color w:val="FFFFFF"/>
                <w:sz w:val="20"/>
              </w:rPr>
              <w:t>Confidence</w:t>
            </w:r>
          </w:p>
        </w:tc>
        <w:tc>
          <w:tcPr>
            <w:tcW w:type="dxa" w:w="4560"/>
            <w:shd w:val="clear" w:color="auto" w:fill="0F2A4A"/>
          </w:tcPr>
          <w:p>
            <w:r>
              <w:rPr>
                <w:b/>
                <w:color w:val="FFFFFF"/>
                <w:sz w:val="20"/>
              </w:rPr>
              <w:t>Notes</w:t>
            </w:r>
          </w:p>
        </w:tc>
      </w:tr>
      <w:tr>
        <w:tc>
          <w:tcPr>
            <w:tcW w:type="dxa" w:w="2400"/>
          </w:tcPr>
          <w:p>
            <w:pPr>
              <w:spacing w:after="40"/>
            </w:pPr>
            <w:r>
              <w:rPr>
                <w:b/>
                <w:i w:val="0"/>
                <w:sz w:val="20"/>
              </w:rPr>
              <w:t xml:space="preserve">Your rule</w:t>
            </w:r>
          </w:p>
        </w:tc>
        <w:tc>
          <w:tcPr>
            <w:tcW w:type="dxa" w:w="2400"/>
          </w:tcPr>
          <w:p>
            <w:pPr>
              <w:spacing w:after="40"/>
            </w:pPr>
            <w:r>
              <w:rPr>
                <w:b w:val="0"/>
                <w:i w:val="0"/>
                <w:sz w:val="20"/>
              </w:rPr>
              <w:t xml:space="preserve">99%</w:t>
            </w:r>
          </w:p>
        </w:tc>
        <w:tc>
          <w:tcPr>
            <w:tcW w:type="dxa" w:w="4560"/>
          </w:tcPr>
          <w:p>
            <w:pPr>
              <w:spacing w:after="40"/>
            </w:pPr>
            <w:r>
              <w:rPr>
                <w:b w:val="0"/>
                <w:i w:val="0"/>
                <w:sz w:val="20"/>
              </w:rPr>
              <w:t xml:space="preserve">You decided this, so it ranks highest</w:t>
            </w:r>
          </w:p>
        </w:tc>
      </w:tr>
      <w:tr>
        <w:tc>
          <w:tcPr>
            <w:tcW w:type="dxa" w:w="2400"/>
            <w:shd w:val="clear" w:color="auto" w:fill="F4F7FB"/>
          </w:tcPr>
          <w:p>
            <w:pPr>
              <w:spacing w:after="40"/>
            </w:pPr>
            <w:r>
              <w:rPr>
                <w:b/>
                <w:i w:val="0"/>
                <w:sz w:val="20"/>
              </w:rPr>
              <w:t xml:space="preserve">Past approvals</w:t>
            </w:r>
          </w:p>
        </w:tc>
        <w:tc>
          <w:tcPr>
            <w:tcW w:type="dxa" w:w="2400"/>
            <w:shd w:val="clear" w:color="auto" w:fill="F4F7FB"/>
          </w:tcPr>
          <w:p>
            <w:pPr>
              <w:spacing w:after="40"/>
            </w:pPr>
            <w:r>
              <w:rPr>
                <w:b w:val="0"/>
                <w:i w:val="0"/>
                <w:sz w:val="20"/>
              </w:rPr>
              <w:t xml:space="preserve">70%, 82% or 92%</w:t>
            </w:r>
          </w:p>
        </w:tc>
        <w:tc>
          <w:tcPr>
            <w:tcW w:type="dxa" w:w="4560"/>
            <w:shd w:val="clear" w:color="auto" w:fill="F4F7FB"/>
          </w:tcPr>
          <w:p>
            <w:pPr>
              <w:spacing w:after="40"/>
            </w:pPr>
            <w:r>
              <w:rPr>
                <w:b w:val="0"/>
                <w:i w:val="0"/>
                <w:sz w:val="20"/>
              </w:rPr>
              <w:t xml:space="preserve">One, two, or three or more earlier payments to the same merchant booked to the same account. Lower if you booked them to different accounts.</w:t>
            </w:r>
          </w:p>
        </w:tc>
      </w:tr>
      <w:tr>
        <w:tc>
          <w:tcPr>
            <w:tcW w:type="dxa" w:w="2400"/>
          </w:tcPr>
          <w:p>
            <w:pPr>
              <w:spacing w:after="40"/>
            </w:pPr>
            <w:r>
              <w:rPr>
                <w:b/>
                <w:i w:val="0"/>
                <w:sz w:val="20"/>
              </w:rPr>
              <w:t xml:space="preserve">Claude</w:t>
            </w:r>
          </w:p>
        </w:tc>
        <w:tc>
          <w:tcPr>
            <w:tcW w:type="dxa" w:w="2400"/>
          </w:tcPr>
          <w:p>
            <w:pPr>
              <w:spacing w:after="40"/>
            </w:pPr>
            <w:r>
              <w:rPr>
                <w:b w:val="0"/>
                <w:i w:val="0"/>
                <w:sz w:val="20"/>
              </w:rPr>
              <w:t xml:space="preserve">Up to 85%</w:t>
            </w:r>
          </w:p>
        </w:tc>
        <w:tc>
          <w:tcPr>
            <w:tcW w:type="dxa" w:w="4560"/>
          </w:tcPr>
          <w:p>
            <w:pPr>
              <w:spacing w:after="40"/>
            </w:pPr>
            <w:r>
              <w:rPr>
                <w:b w:val="0"/>
                <w:i w:val="0"/>
                <w:sz w:val="20"/>
              </w:rPr>
              <w:t xml:space="preserve">A guess from the description, checked against your chart of accounts. It never reaches the one-click level on its own.</w:t>
            </w:r>
          </w:p>
        </w:tc>
      </w:tr>
    </w:tbl>
    <w:p>
      <w:pPr>
        <w:spacing w:after="40"/>
      </w:pPr>
    </w:p>
    <w:p>
      <w:r>
        <w:rPr>
          <w:b/>
          <w:i w:val="0"/>
        </w:rPr>
        <w:t xml:space="preserve">Approve N ready</w:t>
      </w:r>
      <w:r>
        <w:rPr>
          <w:b w:val="0"/>
          <w:i w:val="0"/>
        </w:rPr>
        <w:t xml:space="preserve"> books, in one click, every waiting expense whose suggestion is 90% or higher. Read the queue before you press it. </w:t>
      </w:r>
      <w:r>
        <w:rPr>
          <w:b/>
          <w:i w:val="0"/>
        </w:rPr>
        <w:t xml:space="preserve">Re-check</w:t>
      </w:r>
      <w:r>
        <w:rPr>
          <w:b w:val="0"/>
          <w:i w:val="0"/>
        </w:rPr>
        <w:t xml:space="preserve"> applies new rules to lines that are still waiting.</w:t>
      </w:r>
    </w:p>
    <w:tbl>
      <w:tblPr>
        <w:tblW w:type="auto" w:w="0"/>
        <w:jc w:val="center"/>
        <w:tblLook w:firstColumn="1" w:firstRow="1" w:lastColumn="0" w:lastRow="0" w:noHBand="0" w:noVBand="1" w:val="04A0"/>
      </w:tblPr>
      <w:tblGrid>
        <w:gridCol w:w="9360"/>
      </w:tblGrid>
      <w:tr>
        <w:tc>
          <w:tcPr>
            <w:tcW w:type="dxa" w:w="9360"/>
            <w:tcBorders>
              <w:left w:val="single" w:sz="24" w:color="D97706"/>
            </w:tcBorders>
            <w:shd w:val="clear" w:color="auto" w:fill="FFF6E5"/>
          </w:tcPr>
          <w:p>
            <w:pPr>
              <w:spacing w:after="40"/>
            </w:pPr>
            <w:r>
              <w:rPr>
                <w:b/>
                <w:color w:val="D97706"/>
              </w:rPr>
              <w:t xml:space="preserve">Caution  </w:t>
            </w:r>
            <w:r>
              <w:rPr>
                <w:b w:val="0"/>
                <w:i w:val="0"/>
              </w:rPr>
              <w:t xml:space="preserve">Check the account before approving, especially the first time a merchant appears. A wrong approval books a wrong expense. If it happens, correct it in </w:t>
            </w:r>
            <w:r>
              <w:rPr>
                <w:b/>
                <w:i w:val="0"/>
              </w:rPr>
              <w:t xml:space="preserve">Expenses</w:t>
            </w:r>
            <w:r>
              <w:rPr>
                <w:b w:val="0"/>
                <w:i w:val="0"/>
              </w:rPr>
              <w:t xml:space="preserve">.</w:t>
            </w:r>
          </w:p>
        </w:tc>
      </w:tr>
    </w:tbl>
    <w:p>
      <w:pPr>
        <w:spacing w:after="40"/>
      </w:pPr>
    </w:p>
    <w:tbl>
      <w:tblPr>
        <w:tblW w:type="auto" w:w="0"/>
        <w:jc w:val="center"/>
        <w:tblLook w:firstColumn="1" w:firstRow="1" w:lastColumn="0" w:lastRow="0" w:noHBand="0" w:noVBand="1" w:val="04A0"/>
      </w:tblPr>
      <w:tblGrid>
        <w:gridCol w:w="9360"/>
      </w:tblGrid>
      <w:tr>
        <w:tc>
          <w:tcPr>
            <w:tcW w:type="dxa" w:w="9360"/>
            <w:tcBorders>
              <w:left w:val="single" w:sz="24" w:color="64748B"/>
            </w:tcBorders>
            <w:shd w:val="clear" w:color="auto" w:fill="F1F5F9"/>
          </w:tcPr>
          <w:p>
            <w:pPr>
              <w:spacing w:after="40"/>
            </w:pPr>
            <w:r>
              <w:rPr>
                <w:b/>
                <w:color w:val="64748B"/>
              </w:rPr>
              <w:t xml:space="preserve">Note  </w:t>
            </w:r>
            <w:r>
              <w:rPr>
                <w:b w:val="0"/>
                <w:i w:val="0"/>
              </w:rPr>
              <w:t xml:space="preserve">Lines marked </w:t>
            </w:r>
            <w:r>
              <w:rPr>
                <w:b/>
                <w:i w:val="0"/>
              </w:rPr>
              <w:t xml:space="preserve">Money in</w:t>
            </w:r>
            <w:r>
              <w:rPr>
                <w:b w:val="0"/>
                <w:i w:val="0"/>
              </w:rPr>
              <w:t xml:space="preserve"> cannot be approved here, because a deposit is not an expense. Record it as an invoice payment in </w:t>
            </w:r>
            <w:r>
              <w:rPr>
                <w:b/>
                <w:i w:val="0"/>
              </w:rPr>
              <w:t xml:space="preserve">Invoices</w:t>
            </w:r>
            <w:r>
              <w:rPr>
                <w:b w:val="0"/>
                <w:i w:val="0"/>
              </w:rPr>
              <w:t xml:space="preserve">, or as a transfer in </w:t>
            </w:r>
            <w:r>
              <w:rPr>
                <w:b/>
                <w:i w:val="0"/>
              </w:rPr>
              <w:t xml:space="preserve">Transfers</w:t>
            </w:r>
            <w:r>
              <w:rPr>
                <w:b w:val="0"/>
                <w:i w:val="0"/>
              </w:rPr>
              <w:t xml:space="preserve">, then press </w:t>
            </w:r>
            <w:r>
              <w:rPr>
                <w:b/>
                <w:i w:val="0"/>
              </w:rPr>
              <w:t xml:space="preserve">Ignore</w:t>
            </w:r>
            <w:r>
              <w:rPr>
                <w:b w:val="0"/>
                <w:i w:val="0"/>
              </w:rPr>
              <w:t xml:space="preserve"> on the line.</w:t>
            </w:r>
          </w:p>
        </w:tc>
      </w:tr>
    </w:tbl>
    <w:p>
      <w:pPr>
        <w:spacing w:after="40"/>
      </w:pPr>
    </w:p>
    <w:p>
      <w:pPr>
        <w:pStyle w:val="Heading2"/>
      </w:pPr>
      <w:r>
        <w:t>11.4 Rules</w:t>
      </w:r>
    </w:p>
    <w:p>
      <w:r>
        <w:rPr>
          <w:b w:val="0"/>
          <w:i w:val="0"/>
        </w:rPr>
        <w:t xml:space="preserve">A rule says: when the description contains this text, book it to this account. Add rules from the </w:t>
      </w:r>
      <w:r>
        <w:rPr>
          <w:b/>
          <w:i w:val="0"/>
        </w:rPr>
        <w:t xml:space="preserve">Rules</w:t>
      </w:r>
      <w:r>
        <w:rPr>
          <w:b w:val="0"/>
          <w:i w:val="0"/>
        </w:rPr>
        <w:t xml:space="preserve"> section, or tick </w:t>
      </w:r>
      <w:r>
        <w:rPr>
          <w:b/>
          <w:i w:val="0"/>
        </w:rPr>
        <w:t xml:space="preserve">Remember for this merchant</w:t>
      </w:r>
      <w:r>
        <w:rPr>
          <w:b w:val="0"/>
          <w:i w:val="0"/>
        </w:rPr>
        <w:t xml:space="preserve"> when you approve a line.</w:t>
      </w:r>
    </w:p>
    <w:p>
      <w:pPr>
        <w:pStyle w:val="ListBullet"/>
      </w:pPr>
      <w:r>
        <w:rPr>
          <w:b w:val="0"/>
          <w:i w:val="0"/>
        </w:rPr>
        <w:t xml:space="preserve">The text must be at least 3 characters, so a rule cannot match everything. If two rules match, the longer one wins.</w:t>
      </w:r>
    </w:p>
    <w:p>
      <w:pPr>
        <w:pStyle w:val="ListBullet"/>
      </w:pPr>
      <w:r>
        <w:rPr>
          <w:b/>
          <w:i w:val="0"/>
        </w:rPr>
        <w:t xml:space="preserve">Post without asking</w:t>
      </w:r>
      <w:r>
        <w:rPr>
          <w:b w:val="0"/>
          <w:i w:val="0"/>
        </w:rPr>
        <w:t xml:space="preserve"> is off by default, so a matching line still waits for you. Turn it on only for payments you never want to look at, such as a fixed monthly subscription.</w:t>
      </w:r>
    </w:p>
    <w:p>
      <w:pPr>
        <w:pStyle w:val="ListBullet"/>
      </w:pPr>
      <w:r>
        <w:rPr>
          <w:b w:val="0"/>
          <w:i w:val="0"/>
        </w:rPr>
        <w:t xml:space="preserve">Money coming in is never booked automatically, whatever the rules say.</w:t>
      </w:r>
    </w:p>
    <w:p>
      <w:pPr>
        <w:pStyle w:val="ListBullet"/>
      </w:pPr>
      <w:r>
        <w:rPr>
          <w:b w:val="0"/>
          <w:i w:val="0"/>
        </w:rPr>
        <w:t xml:space="preserve">Removing a rule does not undo anything already booked.</w:t>
      </w:r>
    </w:p>
    <w:p>
      <w:pPr>
        <w:pStyle w:val="Heading2"/>
      </w:pPr>
      <w:r>
        <w:t>11.5 Month-end readiness</w:t>
      </w:r>
    </w:p>
    <w:p>
      <w:r>
        <w:rPr>
          <w:b w:val="0"/>
          <w:i w:val="0"/>
        </w:rPr>
        <w:t xml:space="preserve">The </w:t>
      </w:r>
      <w:r>
        <w:rPr>
          <w:b/>
          <w:i w:val="0"/>
        </w:rPr>
        <w:t xml:space="preserve">Month-end readiness</w:t>
      </w:r>
      <w:r>
        <w:rPr>
          <w:b w:val="0"/>
          <w:i w:val="0"/>
        </w:rPr>
        <w:t xml:space="preserve"> card shows three checks: every statement line is handled, the imported statements reach the end of last month, and nothing is stuck mid-posting. Clear all three before you close the month.</w:t>
      </w:r>
    </w:p>
    <w:tbl>
      <w:tblPr>
        <w:tblW w:type="auto" w:w="0"/>
        <w:jc w:val="center"/>
        <w:tblLook w:firstColumn="1" w:firstRow="1" w:lastColumn="0" w:lastRow="0" w:noHBand="0" w:noVBand="1" w:val="04A0"/>
      </w:tblPr>
      <w:tblGrid>
        <w:gridCol w:w="9360"/>
      </w:tblGrid>
      <w:tr>
        <w:tc>
          <w:tcPr>
            <w:tcW w:type="dxa" w:w="9360"/>
            <w:tcBorders>
              <w:left w:val="single" w:sz="24" w:color="1D4ED8"/>
            </w:tcBorders>
            <w:shd w:val="clear" w:color="auto" w:fill="EAF1FF"/>
          </w:tcPr>
          <w:p>
            <w:pPr>
              <w:spacing w:after="40"/>
            </w:pPr>
            <w:r>
              <w:rPr>
                <w:b/>
                <w:color w:val="1D4ED8"/>
              </w:rPr>
              <w:t xml:space="preserve">Tip  </w:t>
            </w:r>
            <w:r>
              <w:rPr>
                <w:b w:val="0"/>
                <w:i w:val="0"/>
              </w:rPr>
              <w:t xml:space="preserve">If you delete an expense that AI bookkeeping booked, its statement line goes back into the queue and is sorted again. Nothing is lost.</w:t>
            </w:r>
          </w:p>
        </w:tc>
      </w:tr>
    </w:tbl>
    <w:p>
      <w:pPr>
        <w:spacing w:after="40"/>
      </w:pPr>
    </w:p>
    <w:tbl>
      <w:tblPr>
        <w:tblW w:type="auto" w:w="0"/>
        <w:jc w:val="center"/>
        <w:tblLook w:firstColumn="1" w:firstRow="1" w:lastColumn="0" w:lastRow="0" w:noHBand="0" w:noVBand="1" w:val="04A0"/>
      </w:tblPr>
      <w:tblGrid>
        <w:gridCol w:w="9360"/>
      </w:tblGrid>
      <w:tr>
        <w:tc>
          <w:tcPr>
            <w:tcW w:type="dxa" w:w="9360"/>
            <w:tcBorders>
              <w:left w:val="single" w:sz="24" w:color="64748B"/>
            </w:tcBorders>
            <w:shd w:val="clear" w:color="auto" w:fill="F1F5F9"/>
          </w:tcPr>
          <w:p>
            <w:pPr>
              <w:spacing w:after="40"/>
            </w:pPr>
            <w:r>
              <w:rPr>
                <w:b/>
                <w:color w:val="64748B"/>
              </w:rPr>
              <w:t xml:space="preserve">Note  </w:t>
            </w:r>
            <w:r>
              <w:rPr>
                <w:b w:val="0"/>
                <w:i w:val="0"/>
              </w:rPr>
              <w:t xml:space="preserve">Without an Anthropic key the tab still works. Only your rules and your past approvals suggest accounts, and you choose the rest by hand.</w:t>
            </w:r>
          </w:p>
        </w:tc>
      </w:tr>
    </w:tbl>
    <w:p>
      <w:pPr>
        <w:spacing w:after="40"/>
      </w:pPr>
    </w:p>
    <w:p>
      <w:r>
        <w:br w:type="page"/>
      </w:r>
    </w:p>
    <w:p>
      <w:pPr>
        <w:pStyle w:val="Heading1"/>
      </w:pPr>
      <w:r>
        <w:t>Part 12 · Tax filing</w:t>
      </w:r>
    </w:p>
    <w:p>
      <w:r>
        <w:rPr>
          <w:b w:val="0"/>
          <w:i w:val="0"/>
        </w:rPr>
        <w:t xml:space="preserve">The </w:t>
      </w:r>
      <w:r>
        <w:rPr>
          <w:b/>
          <w:i w:val="0"/>
        </w:rPr>
        <w:t xml:space="preserve">Tax filing</w:t>
      </w:r>
      <w:r>
        <w:rPr>
          <w:b w:val="0"/>
          <w:i w:val="0"/>
        </w:rPr>
        <w:t xml:space="preserve"> tab, in its own </w:t>
      </w:r>
      <w:r>
        <w:rPr>
          <w:b/>
          <w:i w:val="0"/>
        </w:rPr>
        <w:t xml:space="preserve">Tax</w:t>
      </w:r>
      <w:r>
        <w:rPr>
          <w:b w:val="0"/>
          <w:i w:val="0"/>
        </w:rPr>
        <w:t xml:space="preserve"> group in the left menu, prepares an income tax return for one person at a time for the </w:t>
      </w:r>
      <w:r>
        <w:rPr>
          <w:b/>
          <w:i w:val="0"/>
        </w:rPr>
        <w:t xml:space="preserve">United States</w:t>
      </w:r>
      <w:r>
        <w:rPr>
          <w:b w:val="0"/>
          <w:i w:val="0"/>
        </w:rPr>
        <w:t xml:space="preserve"> (Form 1040) or </w:t>
      </w:r>
      <w:r>
        <w:rPr>
          <w:b/>
          <w:i w:val="0"/>
        </w:rPr>
        <w:t xml:space="preserve">Canada</w:t>
      </w:r>
      <w:r>
        <w:rPr>
          <w:b w:val="0"/>
          <w:i w:val="0"/>
        </w:rPr>
        <w:t xml:space="preserve"> (T1). You answer plain questions about your year, a panel shows your estimated refund or balance owing as each answer changes, and at the end you get the whole return line by line, with the form line each figure belongs on. Use the figures on the official forms or hand them to a preparer.</w:t>
      </w:r>
    </w:p>
    <w:tbl>
      <w:tblPr>
        <w:tblW w:type="auto" w:w="0"/>
        <w:jc w:val="center"/>
        <w:tblLook w:firstColumn="1" w:firstRow="1" w:lastColumn="0" w:lastRow="0" w:noHBand="0" w:noVBand="1" w:val="04A0"/>
      </w:tblPr>
      <w:tblGrid>
        <w:gridCol w:w="9360"/>
      </w:tblGrid>
      <w:tr>
        <w:tc>
          <w:tcPr>
            <w:tcW w:type="dxa" w:w="9360"/>
            <w:tcBorders>
              <w:left w:val="single" w:sz="24" w:color="D97706"/>
            </w:tcBorders>
            <w:shd w:val="clear" w:color="auto" w:fill="FFF6E5"/>
          </w:tcPr>
          <w:p>
            <w:pPr>
              <w:spacing w:after="40"/>
            </w:pPr>
            <w:r>
              <w:rPr>
                <w:b/>
                <w:color w:val="D97706"/>
              </w:rPr>
              <w:t xml:space="preserve">Caution  </w:t>
            </w:r>
            <w:r>
              <w:rPr>
                <w:b w:val="0"/>
                <w:i w:val="0"/>
              </w:rPr>
              <w:t xml:space="preserve">The tab </w:t>
            </w:r>
            <w:r>
              <w:rPr>
                <w:b/>
                <w:i w:val="0"/>
              </w:rPr>
              <w:t xml:space="preserve">prepares and estimates. It does not file anything</w:t>
            </w:r>
            <w:r>
              <w:rPr>
                <w:b w:val="0"/>
                <w:i w:val="0"/>
              </w:rPr>
              <w:t xml:space="preserve"> with the IRS or the CRA, because electronic filing needs certified software and your own account. It also does not ask for Social Security or Social Insurance numbers.</w:t>
            </w:r>
          </w:p>
        </w:tc>
      </w:tr>
    </w:tbl>
    <w:p>
      <w:pPr>
        <w:spacing w:after="40"/>
      </w:pPr>
    </w:p>
    <w:p>
      <w:pPr>
        <w:pStyle w:val="Heading2"/>
      </w:pPr>
      <w:r>
        <w:t>12.1 Before you start</w:t>
      </w:r>
    </w:p>
    <w:p>
      <w:pPr>
        <w:pStyle w:val="ListBullet"/>
      </w:pPr>
      <w:r>
        <w:rPr>
          <w:b w:val="0"/>
          <w:i w:val="0"/>
        </w:rPr>
        <w:t xml:space="preserve">Gather your </w:t>
      </w:r>
      <w:r>
        <w:rPr>
          <w:b/>
          <w:i w:val="0"/>
        </w:rPr>
        <w:t xml:space="preserve">slips</w:t>
      </w:r>
      <w:r>
        <w:rPr>
          <w:b w:val="0"/>
          <w:i w:val="0"/>
        </w:rPr>
        <w:t xml:space="preserve">: W-2s and 1099s for a U.S. return, or T4s and T5s for a Canadian one.</w:t>
      </w:r>
    </w:p>
    <w:p>
      <w:pPr>
        <w:pStyle w:val="ListBullet"/>
      </w:pPr>
      <w:r>
        <w:rPr>
          <w:b w:val="0"/>
          <w:i w:val="0"/>
        </w:rPr>
        <w:t xml:space="preserve">For a Canadian return, have your last Notice of Assessment for your RRSP room.</w:t>
      </w:r>
    </w:p>
    <w:p>
      <w:pPr>
        <w:pStyle w:val="ListBullet"/>
      </w:pPr>
      <w:r>
        <w:rPr>
          <w:b w:val="0"/>
          <w:i w:val="0"/>
        </w:rPr>
        <w:t xml:space="preserve">Gather the figures for anything you want to deduct: mortgage interest, charity gifts, student loan interest (1098-E), tuition (1098-T or T2202), RRSP or FHSA receipts.</w:t>
      </w:r>
    </w:p>
    <w:p>
      <w:pPr>
        <w:pStyle w:val="ListBullet"/>
      </w:pPr>
      <w:r>
        <w:rPr>
          <w:b w:val="0"/>
          <w:i w:val="0"/>
        </w:rPr>
        <w:t xml:space="preserve">Decide whose return this is. Start a separate return for each person, such as a personal return and a partner’s.</w:t>
      </w:r>
    </w:p>
    <w:p>
      <w:pPr>
        <w:pStyle w:val="Heading2"/>
      </w:pPr>
      <w:r>
        <w:t>12.2 Start a return</w:t>
      </w:r>
    </w:p>
    <w:p>
      <w:pPr>
        <w:pStyle w:val="ListNumber"/>
        <w:numPr>
          <w:ilvl w:val="0"/>
          <w:numId w:val="30"/>
        </w:numPr>
      </w:pPr>
      <w:r>
        <w:rPr>
          <w:b w:val="0"/>
          <w:i w:val="0"/>
        </w:rPr>
        <w:t xml:space="preserve">Open </w:t>
      </w:r>
      <w:r>
        <w:rPr>
          <w:b/>
          <w:i w:val="0"/>
        </w:rPr>
        <w:t xml:space="preserve">Tax filing</w:t>
      </w:r>
      <w:r>
        <w:rPr>
          <w:b w:val="0"/>
          <w:i w:val="0"/>
        </w:rPr>
        <w:t xml:space="preserve"> in the </w:t>
      </w:r>
      <w:r>
        <w:rPr>
          <w:b/>
          <w:i w:val="0"/>
        </w:rPr>
        <w:t xml:space="preserve">Tax</w:t>
      </w:r>
      <w:r>
        <w:rPr>
          <w:b w:val="0"/>
          <w:i w:val="0"/>
        </w:rPr>
        <w:t xml:space="preserve"> group.</w:t>
      </w:r>
    </w:p>
    <w:p>
      <w:pPr>
        <w:pStyle w:val="ListNumber"/>
        <w:numPr>
          <w:ilvl w:val="0"/>
          <w:numId w:val="30"/>
        </w:numPr>
      </w:pPr>
      <w:r>
        <w:rPr>
          <w:b w:val="0"/>
          <w:i w:val="0"/>
        </w:rPr>
        <w:t xml:space="preserve">Press </w:t>
      </w:r>
      <w:r>
        <w:rPr>
          <w:b/>
          <w:i w:val="0"/>
        </w:rPr>
        <w:t xml:space="preserve">Start a return</w:t>
      </w:r>
      <w:r>
        <w:rPr>
          <w:b w:val="0"/>
          <w:i w:val="0"/>
        </w:rPr>
        <w:t xml:space="preserve">.</w:t>
      </w:r>
    </w:p>
    <w:p>
      <w:pPr>
        <w:pStyle w:val="ListNumber"/>
        <w:numPr>
          <w:ilvl w:val="0"/>
          <w:numId w:val="30"/>
        </w:numPr>
      </w:pPr>
      <w:r>
        <w:rPr>
          <w:b w:val="0"/>
          <w:i w:val="0"/>
        </w:rPr>
        <w:t xml:space="preserve">Choose </w:t>
      </w:r>
      <w:r>
        <w:rPr>
          <w:b/>
          <w:i w:val="0"/>
        </w:rPr>
        <w:t xml:space="preserve">United States (Form 1040)</w:t>
      </w:r>
      <w:r>
        <w:rPr>
          <w:b w:val="0"/>
          <w:i w:val="0"/>
        </w:rPr>
        <w:t xml:space="preserve"> or </w:t>
      </w:r>
      <w:r>
        <w:rPr>
          <w:b/>
          <w:i w:val="0"/>
        </w:rPr>
        <w:t xml:space="preserve">Canada (T1)</w:t>
      </w:r>
      <w:r>
        <w:rPr>
          <w:b w:val="0"/>
          <w:i w:val="0"/>
        </w:rPr>
        <w:t xml:space="preserve">, type the person’s name, and press </w:t>
      </w:r>
      <w:r>
        <w:rPr>
          <w:b/>
          <w:i w:val="0"/>
        </w:rPr>
        <w:t xml:space="preserve">Start</w:t>
      </w:r>
      <w:r>
        <w:rPr>
          <w:b w:val="0"/>
          <w:i w:val="0"/>
        </w:rPr>
        <w:t xml:space="preserve">.</w:t>
      </w:r>
    </w:p>
    <w:p>
      <w:pPr>
        <w:pStyle w:val="ListNumber"/>
        <w:numPr>
          <w:ilvl w:val="0"/>
          <w:numId w:val="30"/>
        </w:numPr>
      </w:pPr>
      <w:r>
        <w:rPr>
          <w:b w:val="0"/>
          <w:i w:val="0"/>
        </w:rPr>
        <w:t xml:space="preserve">Answer each page and press </w:t>
      </w:r>
      <w:r>
        <w:rPr>
          <w:b/>
          <w:i w:val="0"/>
        </w:rPr>
        <w:t xml:space="preserve">Continue</w:t>
      </w:r>
      <w:r>
        <w:rPr>
          <w:b w:val="0"/>
          <w:i w:val="0"/>
        </w:rPr>
        <w:t xml:space="preserve">. </w:t>
      </w:r>
      <w:r>
        <w:rPr>
          <w:b/>
          <w:i w:val="0"/>
        </w:rPr>
        <w:t xml:space="preserve">Back</w:t>
      </w:r>
      <w:r>
        <w:rPr>
          <w:b w:val="0"/>
          <w:i w:val="0"/>
        </w:rPr>
        <w:t xml:space="preserve"> and the step list on the left let you go to any page. Your answers save as you type, so you can close the tab and come back to the same return.</w:t>
      </w:r>
    </w:p>
    <w:p>
      <w:pPr>
        <w:pStyle w:val="Heading2"/>
      </w:pPr>
      <w:r>
        <w:t>12.3 The interview, page by page</w:t>
      </w:r>
    </w:p>
    <w:tbl>
      <w:tblPr>
        <w:tblW w:type="auto" w:w="0"/>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firstColumn="1" w:firstRow="1" w:lastColumn="0" w:lastRow="0" w:noHBand="0" w:noVBand="1" w:val="04A0"/>
      </w:tblPr>
      <w:tblGrid>
        <w:gridCol w:w="1800"/>
        <w:gridCol w:w="5300"/>
        <w:gridCol w:w="2260"/>
      </w:tblGrid>
      <w:tr>
        <w:trPr>
          <w:tblHeader w:val="true"/>
        </w:trPr>
        <w:tc>
          <w:tcPr>
            <w:tcW w:type="dxa" w:w="1800"/>
            <w:shd w:val="clear" w:color="auto" w:fill="0F2A4A"/>
          </w:tcPr>
          <w:p>
            <w:r>
              <w:rPr>
                <w:b/>
                <w:color w:val="FFFFFF"/>
                <w:sz w:val="20"/>
              </w:rPr>
              <w:t>Page</w:t>
            </w:r>
          </w:p>
        </w:tc>
        <w:tc>
          <w:tcPr>
            <w:tcW w:type="dxa" w:w="5300"/>
            <w:shd w:val="clear" w:color="auto" w:fill="0F2A4A"/>
          </w:tcPr>
          <w:p>
            <w:r>
              <w:rPr>
                <w:b/>
                <w:color w:val="FFFFFF"/>
                <w:sz w:val="20"/>
              </w:rPr>
              <w:t>What to enter</w:t>
            </w:r>
          </w:p>
        </w:tc>
        <w:tc>
          <w:tcPr>
            <w:tcW w:type="dxa" w:w="2260"/>
            <w:shd w:val="clear" w:color="auto" w:fill="0F2A4A"/>
          </w:tcPr>
          <w:p>
            <w:r>
              <w:rPr>
                <w:b/>
                <w:color w:val="FFFFFF"/>
                <w:sz w:val="20"/>
              </w:rPr>
              <w:t>Where it comes from</w:t>
            </w:r>
          </w:p>
        </w:tc>
      </w:tr>
      <w:tr>
        <w:tc>
          <w:tcPr>
            <w:tcW w:type="dxa" w:w="1800"/>
          </w:tcPr>
          <w:p>
            <w:pPr>
              <w:spacing w:after="40"/>
            </w:pPr>
            <w:r>
              <w:rPr>
                <w:b/>
                <w:i w:val="0"/>
                <w:sz w:val="20"/>
              </w:rPr>
              <w:t xml:space="preserve">About you</w:t>
            </w:r>
          </w:p>
        </w:tc>
        <w:tc>
          <w:tcPr>
            <w:tcW w:type="dxa" w:w="5300"/>
          </w:tcPr>
          <w:p>
            <w:pPr>
              <w:spacing w:after="40"/>
            </w:pPr>
            <w:r>
              <w:rPr>
                <w:b w:val="0"/>
                <w:i w:val="0"/>
                <w:sz w:val="20"/>
              </w:rPr>
              <w:t xml:space="preserve">United States: filing status, anyone 65 or older or blind, children under 17, other dependents and children for the earned income credit. Canada: province or territory on December 31, whether you are 65 or older, spouse and spouse’s income.</w:t>
            </w:r>
          </w:p>
        </w:tc>
        <w:tc>
          <w:tcPr>
            <w:tcW w:type="dxa" w:w="2260"/>
          </w:tcPr>
          <w:p>
            <w:pPr>
              <w:spacing w:after="40"/>
            </w:pPr>
            <w:r>
              <w:rPr>
                <w:b w:val="0"/>
                <w:i w:val="0"/>
                <w:sz w:val="20"/>
              </w:rPr>
              <w:t xml:space="preserve">Your records</w:t>
            </w:r>
          </w:p>
        </w:tc>
      </w:tr>
      <w:tr>
        <w:tc>
          <w:tcPr>
            <w:tcW w:type="dxa" w:w="1800"/>
            <w:shd w:val="clear" w:color="auto" w:fill="F4F7FB"/>
          </w:tcPr>
          <w:p>
            <w:pPr>
              <w:spacing w:after="40"/>
            </w:pPr>
            <w:r>
              <w:rPr>
                <w:b/>
                <w:i w:val="0"/>
                <w:sz w:val="20"/>
              </w:rPr>
              <w:t xml:space="preserve">Job income</w:t>
            </w:r>
          </w:p>
        </w:tc>
        <w:tc>
          <w:tcPr>
            <w:tcW w:type="dxa" w:w="5300"/>
            <w:shd w:val="clear" w:color="auto" w:fill="F4F7FB"/>
          </w:tcPr>
          <w:p>
            <w:pPr>
              <w:spacing w:after="40"/>
            </w:pPr>
            <w:r>
              <w:rPr>
                <w:b w:val="0"/>
                <w:i w:val="0"/>
                <w:sz w:val="20"/>
              </w:rPr>
              <w:t xml:space="preserve">US: wages and tax withheld, all W-2s added together. Canada: employment income, tax deducted, CPP, EI and union dues, all T4s added together.</w:t>
            </w:r>
          </w:p>
        </w:tc>
        <w:tc>
          <w:tcPr>
            <w:tcW w:type="dxa" w:w="2260"/>
            <w:shd w:val="clear" w:color="auto" w:fill="F4F7FB"/>
          </w:tcPr>
          <w:p>
            <w:pPr>
              <w:spacing w:after="40"/>
            </w:pPr>
            <w:r>
              <w:rPr>
                <w:b w:val="0"/>
                <w:i w:val="0"/>
                <w:sz w:val="20"/>
              </w:rPr>
              <w:t xml:space="preserve">W-2 boxes 1 and 2. T4 boxes 14, 22, 16, 18 and 44. Or upload the slip (12.4).</w:t>
            </w:r>
          </w:p>
        </w:tc>
      </w:tr>
      <w:tr>
        <w:tc>
          <w:tcPr>
            <w:tcW w:type="dxa" w:w="1800"/>
          </w:tcPr>
          <w:p>
            <w:pPr>
              <w:spacing w:after="40"/>
            </w:pPr>
            <w:r>
              <w:rPr>
                <w:b/>
                <w:i w:val="0"/>
                <w:sz w:val="20"/>
              </w:rPr>
              <w:t xml:space="preserve">Investments</w:t>
            </w:r>
          </w:p>
        </w:tc>
        <w:tc>
          <w:tcPr>
            <w:tcW w:type="dxa" w:w="5300"/>
          </w:tcPr>
          <w:p>
            <w:pPr>
              <w:spacing w:after="40"/>
            </w:pPr>
            <w:r>
              <w:rPr>
                <w:b w:val="0"/>
                <w:i w:val="0"/>
                <w:sz w:val="20"/>
              </w:rPr>
              <w:t xml:space="preserve">Interest, dividends, capital gains or losses and other income.</w:t>
            </w:r>
          </w:p>
        </w:tc>
        <w:tc>
          <w:tcPr>
            <w:tcW w:type="dxa" w:w="2260"/>
          </w:tcPr>
          <w:p>
            <w:pPr>
              <w:spacing w:after="40"/>
            </w:pPr>
            <w:r>
              <w:rPr>
                <w:b w:val="0"/>
                <w:i w:val="0"/>
                <w:sz w:val="20"/>
              </w:rPr>
              <w:t xml:space="preserve">1099-INT, 1099-DIV, 1099-B. T5, T3 and T5008.</w:t>
            </w:r>
          </w:p>
        </w:tc>
      </w:tr>
      <w:tr>
        <w:tc>
          <w:tcPr>
            <w:tcW w:type="dxa" w:w="1800"/>
            <w:shd w:val="clear" w:color="auto" w:fill="F4F7FB"/>
          </w:tcPr>
          <w:p>
            <w:pPr>
              <w:spacing w:after="40"/>
            </w:pPr>
            <w:r>
              <w:rPr>
                <w:b/>
                <w:i w:val="0"/>
                <w:sz w:val="20"/>
              </w:rPr>
              <w:t xml:space="preserve">Self-employment</w:t>
            </w:r>
          </w:p>
        </w:tc>
        <w:tc>
          <w:tcPr>
            <w:tcW w:type="dxa" w:w="5300"/>
            <w:shd w:val="clear" w:color="auto" w:fill="F4F7FB"/>
          </w:tcPr>
          <w:p>
            <w:pPr>
              <w:spacing w:after="40"/>
            </w:pPr>
            <w:r>
              <w:rPr>
                <w:b w:val="0"/>
                <w:i w:val="0"/>
                <w:sz w:val="20"/>
              </w:rPr>
              <w:t xml:space="preserve">Total business income and total business expenses for the year.</w:t>
            </w:r>
          </w:p>
        </w:tc>
        <w:tc>
          <w:tcPr>
            <w:tcW w:type="dxa" w:w="2260"/>
            <w:shd w:val="clear" w:color="auto" w:fill="F4F7FB"/>
          </w:tcPr>
          <w:p>
            <w:pPr>
              <w:spacing w:after="40"/>
            </w:pPr>
            <w:r>
              <w:rPr>
                <w:b w:val="0"/>
                <w:i w:val="0"/>
                <w:sz w:val="20"/>
              </w:rPr>
              <w:t xml:space="preserve">Your books. The Insights and Banking tabs help.</w:t>
            </w:r>
          </w:p>
        </w:tc>
      </w:tr>
      <w:tr>
        <w:tc>
          <w:tcPr>
            <w:tcW w:type="dxa" w:w="1800"/>
          </w:tcPr>
          <w:p>
            <w:pPr>
              <w:spacing w:after="40"/>
            </w:pPr>
            <w:r>
              <w:rPr>
                <w:b/>
                <w:i w:val="0"/>
                <w:sz w:val="20"/>
              </w:rPr>
              <w:t xml:space="preserve">Deductions and credits</w:t>
            </w:r>
          </w:p>
        </w:tc>
        <w:tc>
          <w:tcPr>
            <w:tcW w:type="dxa" w:w="5300"/>
          </w:tcPr>
          <w:p>
            <w:pPr>
              <w:spacing w:after="40"/>
            </w:pPr>
            <w:r>
              <w:rPr>
                <w:b w:val="0"/>
                <w:i w:val="0"/>
                <w:sz w:val="20"/>
              </w:rPr>
              <w:t xml:space="preserve">US: student loan interest, education expenses, itemized deductions and other adjustments. Canada: RRSP and FHSA, child care, tuition, donations.</w:t>
            </w:r>
          </w:p>
        </w:tc>
        <w:tc>
          <w:tcPr>
            <w:tcW w:type="dxa" w:w="2260"/>
          </w:tcPr>
          <w:p>
            <w:pPr>
              <w:spacing w:after="40"/>
            </w:pPr>
            <w:r>
              <w:rPr>
                <w:b w:val="0"/>
                <w:i w:val="0"/>
                <w:sz w:val="20"/>
              </w:rPr>
              <w:t xml:space="preserve">Receipts, 1098-E, 1098-T, T2202</w:t>
            </w:r>
          </w:p>
        </w:tc>
      </w:tr>
      <w:tr>
        <w:tc>
          <w:tcPr>
            <w:tcW w:type="dxa" w:w="1800"/>
            <w:shd w:val="clear" w:color="auto" w:fill="F4F7FB"/>
          </w:tcPr>
          <w:p>
            <w:pPr>
              <w:spacing w:after="40"/>
            </w:pPr>
            <w:r>
              <w:rPr>
                <w:b/>
                <w:i w:val="0"/>
                <w:sz w:val="20"/>
              </w:rPr>
              <w:t xml:space="preserve">Payments</w:t>
            </w:r>
          </w:p>
        </w:tc>
        <w:tc>
          <w:tcPr>
            <w:tcW w:type="dxa" w:w="5300"/>
            <w:shd w:val="clear" w:color="auto" w:fill="F4F7FB"/>
          </w:tcPr>
          <w:p>
            <w:pPr>
              <w:spacing w:after="40"/>
            </w:pPr>
            <w:r>
              <w:rPr>
                <w:b w:val="0"/>
                <w:i w:val="0"/>
                <w:sz w:val="20"/>
              </w:rPr>
              <w:t xml:space="preserve">Tax you already paid: other withholding, estimated tax payments or instalments.</w:t>
            </w:r>
          </w:p>
        </w:tc>
        <w:tc>
          <w:tcPr>
            <w:tcW w:type="dxa" w:w="2260"/>
            <w:shd w:val="clear" w:color="auto" w:fill="F4F7FB"/>
          </w:tcPr>
          <w:p>
            <w:pPr>
              <w:spacing w:after="40"/>
            </w:pPr>
            <w:r>
              <w:rPr>
                <w:b w:val="0"/>
                <w:i w:val="0"/>
                <w:sz w:val="20"/>
              </w:rPr>
              <w:t xml:space="preserve">Bank records and last year’s return</w:t>
            </w:r>
          </w:p>
        </w:tc>
      </w:tr>
      <w:tr>
        <w:tc>
          <w:tcPr>
            <w:tcW w:type="dxa" w:w="1800"/>
          </w:tcPr>
          <w:p>
            <w:pPr>
              <w:spacing w:after="40"/>
            </w:pPr>
            <w:r>
              <w:rPr>
                <w:b/>
                <w:i w:val="0"/>
                <w:sz w:val="20"/>
              </w:rPr>
              <w:t xml:space="preserve">Your state (US)</w:t>
            </w:r>
          </w:p>
        </w:tc>
        <w:tc>
          <w:tcPr>
            <w:tcW w:type="dxa" w:w="5300"/>
          </w:tcPr>
          <w:p>
            <w:pPr>
              <w:spacing w:after="40"/>
            </w:pPr>
            <w:r>
              <w:rPr>
                <w:b w:val="0"/>
                <w:i w:val="0"/>
                <w:sz w:val="20"/>
              </w:rPr>
              <w:t xml:space="preserve">The state you lived in on December 31, and state tax withheld or paid.</w:t>
            </w:r>
          </w:p>
        </w:tc>
        <w:tc>
          <w:tcPr>
            <w:tcW w:type="dxa" w:w="2260"/>
          </w:tcPr>
          <w:p>
            <w:pPr>
              <w:spacing w:after="40"/>
            </w:pPr>
            <w:r>
              <w:rPr>
                <w:b w:val="0"/>
                <w:i w:val="0"/>
                <w:sz w:val="20"/>
              </w:rPr>
              <w:t xml:space="preserve">W-2 box 17</w:t>
            </w:r>
          </w:p>
        </w:tc>
      </w:tr>
    </w:tbl>
    <w:p>
      <w:pPr>
        <w:spacing w:after="40"/>
      </w:pPr>
    </w:p>
    <w:tbl>
      <w:tblPr>
        <w:tblW w:type="auto" w:w="0"/>
        <w:jc w:val="center"/>
        <w:tblLook w:firstColumn="1" w:firstRow="1" w:lastColumn="0" w:lastRow="0" w:noHBand="0" w:noVBand="1" w:val="04A0"/>
      </w:tblPr>
      <w:tblGrid>
        <w:gridCol w:w="9360"/>
      </w:tblGrid>
      <w:tr>
        <w:tc>
          <w:tcPr>
            <w:tcW w:type="dxa" w:w="9360"/>
            <w:tcBorders>
              <w:left w:val="single" w:sz="24" w:color="1D4ED8"/>
            </w:tcBorders>
            <w:shd w:val="clear" w:color="auto" w:fill="EAF1FF"/>
          </w:tcPr>
          <w:p>
            <w:pPr>
              <w:spacing w:after="40"/>
            </w:pPr>
            <w:r>
              <w:rPr>
                <w:b/>
                <w:color w:val="1D4ED8"/>
              </w:rPr>
              <w:t xml:space="preserve">Tip  </w:t>
            </w:r>
            <w:r>
              <w:rPr>
                <w:b w:val="0"/>
                <w:i w:val="0"/>
              </w:rPr>
              <w:t xml:space="preserve">Use a </w:t>
            </w:r>
            <w:r>
              <w:rPr>
                <w:b/>
                <w:i w:val="0"/>
              </w:rPr>
              <w:t xml:space="preserve">minus sign</w:t>
            </w:r>
            <w:r>
              <w:rPr>
                <w:b w:val="0"/>
                <w:i w:val="0"/>
              </w:rPr>
              <w:t xml:space="preserve"> for a loss, for example a capital loss. Leave a box empty if it does not apply. You never have to enter a zero.</w:t>
            </w:r>
          </w:p>
        </w:tc>
      </w:tr>
    </w:tbl>
    <w:p>
      <w:pPr>
        <w:spacing w:after="40"/>
      </w:pPr>
    </w:p>
    <w:p>
      <w:pPr>
        <w:pStyle w:val="Heading2"/>
      </w:pPr>
      <w:r>
        <w:t>12.4 Upload a W-2 or T4</w:t>
      </w:r>
    </w:p>
    <w:p>
      <w:r>
        <w:rPr>
          <w:b w:val="0"/>
          <w:i w:val="0"/>
        </w:rPr>
        <w:t xml:space="preserve">On the job-income page, </w:t>
      </w:r>
      <w:r>
        <w:rPr>
          <w:b/>
          <w:i w:val="0"/>
        </w:rPr>
        <w:t xml:space="preserve">Upload W-2</w:t>
      </w:r>
      <w:r>
        <w:rPr>
          <w:b w:val="0"/>
          <w:i w:val="0"/>
        </w:rPr>
        <w:t xml:space="preserve"> (United States) or </w:t>
      </w:r>
      <w:r>
        <w:rPr>
          <w:b/>
          <w:i w:val="0"/>
        </w:rPr>
        <w:t xml:space="preserve">Upload T4</w:t>
      </w:r>
      <w:r>
        <w:rPr>
          <w:b w:val="0"/>
          <w:i w:val="0"/>
        </w:rPr>
        <w:t xml:space="preserve"> (Canada) reads the boxes from a photo or PDF so you do not type them.</w:t>
      </w:r>
    </w:p>
    <w:p>
      <w:pPr>
        <w:pStyle w:val="ListNumber"/>
        <w:numPr>
          <w:ilvl w:val="0"/>
          <w:numId w:val="31"/>
        </w:numPr>
      </w:pPr>
      <w:r>
        <w:rPr>
          <w:b w:val="0"/>
          <w:i w:val="0"/>
        </w:rPr>
        <w:t xml:space="preserve">Press </w:t>
      </w:r>
      <w:r>
        <w:rPr>
          <w:b/>
          <w:i w:val="0"/>
        </w:rPr>
        <w:t xml:space="preserve">Upload W-2</w:t>
      </w:r>
      <w:r>
        <w:rPr>
          <w:b w:val="0"/>
          <w:i w:val="0"/>
        </w:rPr>
        <w:t xml:space="preserve"> or </w:t>
      </w:r>
      <w:r>
        <w:rPr>
          <w:b/>
          <w:i w:val="0"/>
        </w:rPr>
        <w:t xml:space="preserve">Upload T4</w:t>
      </w:r>
      <w:r>
        <w:rPr>
          <w:b w:val="0"/>
          <w:i w:val="0"/>
        </w:rPr>
        <w:t xml:space="preserve"> and choose a PNG, JPG or PDF up to 4 MB. A straight-on, well-lit photo works best.</w:t>
      </w:r>
    </w:p>
    <w:p>
      <w:pPr>
        <w:pStyle w:val="ListNumber"/>
        <w:numPr>
          <w:ilvl w:val="0"/>
          <w:numId w:val="31"/>
        </w:numPr>
      </w:pPr>
      <w:r>
        <w:rPr>
          <w:b w:val="0"/>
          <w:i w:val="0"/>
        </w:rPr>
        <w:t xml:space="preserve">Check the amounts under </w:t>
      </w:r>
      <w:r>
        <w:rPr>
          <w:b/>
          <w:i w:val="0"/>
        </w:rPr>
        <w:t xml:space="preserve">Check what we read</w:t>
      </w:r>
      <w:r>
        <w:rPr>
          <w:b w:val="0"/>
          <w:i w:val="0"/>
        </w:rPr>
        <w:t xml:space="preserve">. You can correct any number. A </w:t>
      </w:r>
      <w:r>
        <w:rPr>
          <w:b/>
          <w:i w:val="0"/>
        </w:rPr>
        <w:t xml:space="preserve">Check</w:t>
      </w:r>
      <w:r>
        <w:rPr>
          <w:b w:val="0"/>
          <w:i w:val="0"/>
        </w:rPr>
        <w:t xml:space="preserve"> warning means something looks wrong, for example tax withheld larger than wages.</w:t>
      </w:r>
    </w:p>
    <w:p>
      <w:pPr>
        <w:pStyle w:val="ListNumber"/>
        <w:numPr>
          <w:ilvl w:val="0"/>
          <w:numId w:val="31"/>
        </w:numPr>
      </w:pPr>
      <w:r>
        <w:rPr>
          <w:b w:val="0"/>
          <w:i w:val="0"/>
        </w:rPr>
        <w:t xml:space="preserve">Press </w:t>
      </w:r>
      <w:r>
        <w:rPr>
          <w:b/>
          <w:i w:val="0"/>
        </w:rPr>
        <w:t xml:space="preserve">Add to my return</w:t>
      </w:r>
      <w:r>
        <w:rPr>
          <w:b w:val="0"/>
          <w:i w:val="0"/>
        </w:rPr>
        <w:t xml:space="preserve">. The amounts are </w:t>
      </w:r>
      <w:r>
        <w:rPr>
          <w:b/>
          <w:i w:val="0"/>
        </w:rPr>
        <w:t xml:space="preserve">added</w:t>
      </w:r>
      <w:r>
        <w:rPr>
          <w:b w:val="0"/>
          <w:i w:val="0"/>
        </w:rPr>
        <w:t xml:space="preserve"> to what is already entered.</w:t>
      </w:r>
    </w:p>
    <w:p>
      <w:pPr>
        <w:pStyle w:val="ListNumber"/>
        <w:numPr>
          <w:ilvl w:val="0"/>
          <w:numId w:val="31"/>
        </w:numPr>
      </w:pPr>
      <w:r>
        <w:rPr>
          <w:b w:val="0"/>
          <w:i w:val="0"/>
        </w:rPr>
        <w:t xml:space="preserve">Had more than one job? Press </w:t>
      </w:r>
      <w:r>
        <w:rPr>
          <w:b/>
          <w:i w:val="0"/>
        </w:rPr>
        <w:t xml:space="preserve">Upload another W-2</w:t>
      </w:r>
      <w:r>
        <w:rPr>
          <w:b w:val="0"/>
          <w:i w:val="0"/>
        </w:rPr>
        <w:t xml:space="preserve"> (or T4). Each slip adds to the totals.</w:t>
      </w:r>
    </w:p>
    <w:tbl>
      <w:tblPr>
        <w:tblW w:type="auto" w:w="0"/>
        <w:jc w:val="center"/>
        <w:tblLook w:firstColumn="1" w:firstRow="1" w:lastColumn="0" w:lastRow="0" w:noHBand="0" w:noVBand="1" w:val="04A0"/>
      </w:tblPr>
      <w:tblGrid>
        <w:gridCol w:w="9360"/>
      </w:tblGrid>
      <w:tr>
        <w:tc>
          <w:tcPr>
            <w:tcW w:type="dxa" w:w="9360"/>
            <w:tcBorders>
              <w:left w:val="single" w:sz="24" w:color="D97706"/>
            </w:tcBorders>
            <w:shd w:val="clear" w:color="auto" w:fill="FFF6E5"/>
          </w:tcPr>
          <w:p>
            <w:pPr>
              <w:spacing w:after="40"/>
            </w:pPr>
            <w:r>
              <w:rPr>
                <w:b/>
                <w:color w:val="D97706"/>
              </w:rPr>
              <w:t xml:space="preserve">Caution  </w:t>
            </w:r>
            <w:r>
              <w:rPr>
                <w:b w:val="0"/>
                <w:i w:val="0"/>
              </w:rPr>
              <w:t xml:space="preserve">Claude reads the slip, so </w:t>
            </w:r>
            <w:r>
              <w:rPr>
                <w:b/>
                <w:i w:val="0"/>
              </w:rPr>
              <w:t xml:space="preserve">always compare the numbers with the paper slip</w:t>
            </w:r>
            <w:r>
              <w:rPr>
                <w:b w:val="0"/>
                <w:i w:val="0"/>
              </w:rPr>
              <w:t xml:space="preserve"> before you add them. The file is sent to Claude to be read and is not stored. This needs the Anthropic key to be set (Part 15, 15.1). Without it, type the boxes in.</w:t>
            </w:r>
          </w:p>
        </w:tc>
      </w:tr>
    </w:tbl>
    <w:p>
      <w:pPr>
        <w:spacing w:after="40"/>
      </w:pPr>
    </w:p>
    <w:p>
      <w:pPr>
        <w:pStyle w:val="Heading2"/>
      </w:pPr>
      <w:r>
        <w:t>12.5 The refund meter</w:t>
      </w:r>
    </w:p>
    <w:p>
      <w:r>
        <w:rPr>
          <w:b w:val="0"/>
          <w:i w:val="0"/>
        </w:rPr>
        <w:t xml:space="preserve">The panel on the right updates as you type. It shows your </w:t>
      </w:r>
      <w:r>
        <w:rPr>
          <w:b/>
          <w:i w:val="0"/>
        </w:rPr>
        <w:t xml:space="preserve">estimated refund</w:t>
      </w:r>
      <w:r>
        <w:rPr>
          <w:b w:val="0"/>
          <w:i w:val="0"/>
        </w:rPr>
        <w:t xml:space="preserve"> (green) or </w:t>
      </w:r>
      <w:r>
        <w:rPr>
          <w:b/>
          <w:i w:val="0"/>
        </w:rPr>
        <w:t xml:space="preserve">amount owing</w:t>
      </w:r>
      <w:r>
        <w:rPr>
          <w:b w:val="0"/>
          <w:i w:val="0"/>
        </w:rPr>
        <w:t xml:space="preserve"> (red), then total income, taxable income, total tax, what you have already paid, your </w:t>
      </w:r>
      <w:r>
        <w:rPr>
          <w:b/>
          <w:i w:val="0"/>
        </w:rPr>
        <w:t xml:space="preserve">average rate</w:t>
      </w:r>
      <w:r>
        <w:rPr>
          <w:b w:val="0"/>
          <w:i w:val="0"/>
        </w:rPr>
        <w:t xml:space="preserve"> and the rate on your </w:t>
      </w:r>
      <w:r>
        <w:rPr>
          <w:b/>
          <w:i w:val="0"/>
        </w:rPr>
        <w:t xml:space="preserve">next dollar</w:t>
      </w:r>
      <w:r>
        <w:rPr>
          <w:b w:val="0"/>
          <w:i w:val="0"/>
        </w:rPr>
        <w:t xml:space="preserve"> of income. The next-dollar rate is the rate you would pay on an extra dollar of income, so it tells you what a deduction or a contribution is worth.</w:t>
      </w:r>
    </w:p>
    <w:p>
      <w:pPr>
        <w:pStyle w:val="Heading2"/>
      </w:pPr>
      <w:r>
        <w:t>12.6 Review</w:t>
      </w:r>
    </w:p>
    <w:p>
      <w:r>
        <w:rPr>
          <w:b w:val="0"/>
          <w:i w:val="0"/>
        </w:rPr>
        <w:t xml:space="preserve">The </w:t>
      </w:r>
      <w:r>
        <w:rPr>
          <w:b/>
          <w:i w:val="0"/>
        </w:rPr>
        <w:t xml:space="preserve">Review</w:t>
      </w:r>
      <w:r>
        <w:rPr>
          <w:b w:val="0"/>
          <w:i w:val="0"/>
        </w:rPr>
        <w:t xml:space="preserve"> page checks your answers and lists what to look at. A </w:t>
      </w:r>
      <w:r>
        <w:rPr>
          <w:b/>
          <w:i w:val="0"/>
        </w:rPr>
        <w:t xml:space="preserve">Check</w:t>
      </w:r>
      <w:r>
        <w:rPr>
          <w:b w:val="0"/>
          <w:i w:val="0"/>
        </w:rPr>
        <w:t xml:space="preserve"> is worth fixing before you file. A </w:t>
      </w:r>
      <w:r>
        <w:rPr>
          <w:b/>
          <w:i w:val="0"/>
        </w:rPr>
        <w:t xml:space="preserve">Tip</w:t>
      </w:r>
      <w:r>
        <w:rPr>
          <w:b w:val="0"/>
          <w:i w:val="0"/>
        </w:rPr>
        <w:t xml:space="preserve"> is a way to save tax, such as an RRSP contribution, paying estimated tax next year or changing your paycheque withholding. A </w:t>
      </w:r>
      <w:r>
        <w:rPr>
          <w:b/>
          <w:i w:val="0"/>
        </w:rPr>
        <w:t xml:space="preserve">Note</w:t>
      </w:r>
      <w:r>
        <w:rPr>
          <w:b w:val="0"/>
          <w:i w:val="0"/>
        </w:rPr>
        <w:t xml:space="preserve"> explains a result, such as a deduction limit. The same page lists </w:t>
      </w:r>
      <w:r>
        <w:rPr>
          <w:b/>
          <w:i w:val="0"/>
        </w:rPr>
        <w:t xml:space="preserve">Not included in this version</w:t>
      </w:r>
      <w:r>
        <w:rPr>
          <w:b w:val="0"/>
          <w:i w:val="0"/>
        </w:rPr>
        <w:t xml:space="preserve">, so you can see what you must work out some other way.</w:t>
      </w:r>
    </w:p>
    <w:p>
      <w:pPr>
        <w:pStyle w:val="Heading2"/>
      </w:pPr>
      <w:r>
        <w:t>12.7 Your return</w:t>
      </w:r>
    </w:p>
    <w:p>
      <w:r>
        <w:rPr>
          <w:b/>
          <w:i w:val="0"/>
        </w:rPr>
        <w:t xml:space="preserve">See my return</w:t>
      </w:r>
      <w:r>
        <w:rPr>
          <w:b w:val="0"/>
          <w:i w:val="0"/>
        </w:rPr>
        <w:t xml:space="preserve"> shows every line with the form it belongs on. Use </w:t>
      </w:r>
      <w:r>
        <w:rPr>
          <w:b/>
          <w:i w:val="0"/>
        </w:rPr>
        <w:t xml:space="preserve">Print or save as PDF</w:t>
      </w:r>
      <w:r>
        <w:rPr>
          <w:b w:val="0"/>
          <w:i w:val="0"/>
        </w:rPr>
        <w:t xml:space="preserve"> to keep a copy or give it to a preparer, and </w:t>
      </w:r>
      <w:r>
        <w:rPr>
          <w:b/>
          <w:i w:val="0"/>
        </w:rPr>
        <w:t xml:space="preserve">Mark ready to file</w:t>
      </w:r>
      <w:r>
        <w:rPr>
          <w:b w:val="0"/>
          <w:i w:val="0"/>
        </w:rPr>
        <w:t xml:space="preserve"> when you have checked it. You can return it to a draft at any time. Keep your slips and receipts for six years.</w:t>
      </w:r>
    </w:p>
    <w:p>
      <w:pPr>
        <w:pStyle w:val="Heading2"/>
      </w:pPr>
      <w:r>
        <w:t>12.8 What is and is not covered</w:t>
      </w:r>
    </w:p>
    <w:tbl>
      <w:tblPr>
        <w:tblW w:type="auto" w:w="0"/>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firstColumn="1" w:firstRow="1" w:lastColumn="0" w:lastRow="0" w:noHBand="0" w:noVBand="1" w:val="04A0"/>
      </w:tblPr>
      <w:tblGrid>
        <w:gridCol w:w="1800"/>
        <w:gridCol w:w="4100"/>
        <w:gridCol w:w="3460"/>
      </w:tblGrid>
      <w:tr>
        <w:trPr>
          <w:tblHeader w:val="true"/>
        </w:trPr>
        <w:tc>
          <w:tcPr>
            <w:tcW w:type="dxa" w:w="1800"/>
            <w:shd w:val="clear" w:color="auto" w:fill="0F2A4A"/>
          </w:tcPr>
          <w:p>
            <w:r>
              <w:rPr>
                <w:b/>
                <w:color w:val="FFFFFF"/>
                <w:sz w:val="20"/>
              </w:rPr>
              <w:t>Area</w:t>
            </w:r>
          </w:p>
        </w:tc>
        <w:tc>
          <w:tcPr>
            <w:tcW w:type="dxa" w:w="4100"/>
            <w:shd w:val="clear" w:color="auto" w:fill="0F2A4A"/>
          </w:tcPr>
          <w:p>
            <w:r>
              <w:rPr>
                <w:b/>
                <w:color w:val="FFFFFF"/>
                <w:sz w:val="20"/>
              </w:rPr>
              <w:t>Covered</w:t>
            </w:r>
          </w:p>
        </w:tc>
        <w:tc>
          <w:tcPr>
            <w:tcW w:type="dxa" w:w="3460"/>
            <w:shd w:val="clear" w:color="auto" w:fill="0F2A4A"/>
          </w:tcPr>
          <w:p>
            <w:r>
              <w:rPr>
                <w:b/>
                <w:color w:val="FFFFFF"/>
                <w:sz w:val="20"/>
              </w:rPr>
              <w:t>Not covered</w:t>
            </w:r>
          </w:p>
        </w:tc>
      </w:tr>
      <w:tr>
        <w:tc>
          <w:tcPr>
            <w:tcW w:type="dxa" w:w="1800"/>
          </w:tcPr>
          <w:p>
            <w:pPr>
              <w:spacing w:after="40"/>
            </w:pPr>
            <w:r>
              <w:rPr>
                <w:b/>
                <w:i w:val="0"/>
                <w:sz w:val="20"/>
              </w:rPr>
              <w:t xml:space="preserve">United States federal</w:t>
            </w:r>
          </w:p>
        </w:tc>
        <w:tc>
          <w:tcPr>
            <w:tcW w:type="dxa" w:w="4100"/>
          </w:tcPr>
          <w:p>
            <w:pPr>
              <w:spacing w:after="40"/>
            </w:pPr>
            <w:r>
              <w:rPr>
                <w:b w:val="0"/>
                <w:i w:val="0"/>
                <w:sz w:val="20"/>
              </w:rPr>
              <w:t xml:space="preserve">Wages, interest, dividends and capital gains at the right rates, self-employment (Schedule C and SE), standard or itemized deduction, senior deduction, the qualified business income deduction in the simple case, child tax credit, </w:t>
            </w:r>
            <w:r>
              <w:rPr>
                <w:b/>
                <w:i w:val="0"/>
                <w:sz w:val="20"/>
              </w:rPr>
              <w:t xml:space="preserve">earned income credit</w:t>
            </w:r>
            <w:r>
              <w:rPr>
                <w:b w:val="0"/>
                <w:i w:val="0"/>
                <w:sz w:val="20"/>
              </w:rPr>
              <w:t xml:space="preserve">, </w:t>
            </w:r>
            <w:r>
              <w:rPr>
                <w:b/>
                <w:i w:val="0"/>
                <w:sz w:val="20"/>
              </w:rPr>
              <w:t xml:space="preserve">education credits</w:t>
            </w:r>
            <w:r>
              <w:rPr>
                <w:b w:val="0"/>
                <w:i w:val="0"/>
                <w:sz w:val="20"/>
              </w:rPr>
              <w:t xml:space="preserve"> (American opportunity and lifetime learning), student loan interest, additional Medicare tax, net investment income tax.</w:t>
            </w:r>
          </w:p>
        </w:tc>
        <w:tc>
          <w:tcPr>
            <w:tcW w:type="dxa" w:w="3460"/>
          </w:tcPr>
          <w:p>
            <w:pPr>
              <w:spacing w:after="40"/>
            </w:pPr>
            <w:r>
              <w:rPr>
                <w:b w:val="0"/>
                <w:i w:val="0"/>
                <w:sz w:val="20"/>
              </w:rPr>
              <w:t xml:space="preserve">Retirement-saver credit, dependent care credit, energy credits, alternative minimum tax, underpayment penalty, the new tips, overtime and car-loan-interest deductions, the qualified business income deduction at high incomes.</w:t>
            </w:r>
          </w:p>
        </w:tc>
      </w:tr>
      <w:tr>
        <w:tc>
          <w:tcPr>
            <w:tcW w:type="dxa" w:w="1800"/>
            <w:shd w:val="clear" w:color="auto" w:fill="F4F7FB"/>
          </w:tcPr>
          <w:p>
            <w:pPr>
              <w:spacing w:after="40"/>
            </w:pPr>
            <w:r>
              <w:rPr>
                <w:b/>
                <w:i w:val="0"/>
                <w:sz w:val="20"/>
              </w:rPr>
              <w:t xml:space="preserve">United States state</w:t>
            </w:r>
          </w:p>
        </w:tc>
        <w:tc>
          <w:tcPr>
            <w:tcW w:type="dxa" w:w="4100"/>
            <w:shd w:val="clear" w:color="auto" w:fill="F4F7FB"/>
          </w:tcPr>
          <w:p>
            <w:pPr>
              <w:spacing w:after="40"/>
            </w:pPr>
            <w:r>
              <w:rPr>
                <w:b w:val="0"/>
                <w:i w:val="0"/>
                <w:sz w:val="20"/>
              </w:rPr>
              <w:t xml:space="preserve">An </w:t>
            </w:r>
            <w:r>
              <w:rPr>
                <w:b/>
                <w:i w:val="0"/>
                <w:sz w:val="20"/>
              </w:rPr>
              <w:t xml:space="preserve">estimate</w:t>
            </w:r>
            <w:r>
              <w:rPr>
                <w:b w:val="0"/>
                <w:i w:val="0"/>
                <w:sz w:val="20"/>
              </w:rPr>
              <w:t xml:space="preserve"> for every state and DC from published 2025 rates, standard deduction and exemptions.</w:t>
            </w:r>
          </w:p>
        </w:tc>
        <w:tc>
          <w:tcPr>
            <w:tcW w:type="dxa" w:w="3460"/>
            <w:shd w:val="clear" w:color="auto" w:fill="F4F7FB"/>
          </w:tcPr>
          <w:p>
            <w:pPr>
              <w:spacing w:after="40"/>
            </w:pPr>
            <w:r>
              <w:rPr>
                <w:b w:val="0"/>
                <w:i w:val="0"/>
                <w:sz w:val="20"/>
              </w:rPr>
              <w:t xml:space="preserve">State-specific credits and adjustments, local taxes, and rate changes made after January 1, 2025. Washington’s capital gains tax is not estimated. Check your state return.</w:t>
            </w:r>
          </w:p>
        </w:tc>
      </w:tr>
      <w:tr>
        <w:tc>
          <w:tcPr>
            <w:tcW w:type="dxa" w:w="1800"/>
          </w:tcPr>
          <w:p>
            <w:pPr>
              <w:spacing w:after="40"/>
            </w:pPr>
            <w:r>
              <w:rPr>
                <w:b/>
                <w:i w:val="0"/>
                <w:sz w:val="20"/>
              </w:rPr>
              <w:t xml:space="preserve">Canada federal</w:t>
            </w:r>
          </w:p>
        </w:tc>
        <w:tc>
          <w:tcPr>
            <w:tcW w:type="dxa" w:w="4100"/>
          </w:tcPr>
          <w:p>
            <w:pPr>
              <w:spacing w:after="40"/>
            </w:pPr>
            <w:r>
              <w:rPr>
                <w:b w:val="0"/>
                <w:i w:val="0"/>
                <w:sz w:val="20"/>
              </w:rPr>
              <w:t xml:space="preserve">Employment, self-employment (both halves of CPP), investments and dividends, capital gains, RRSP, FHSA, child care, basic personal, age, spouse, tuition, donation, CPP and EI credits.</w:t>
            </w:r>
          </w:p>
        </w:tc>
        <w:tc>
          <w:tcPr>
            <w:tcW w:type="dxa" w:w="3460"/>
          </w:tcPr>
          <w:p>
            <w:pPr>
              <w:spacing w:after="40"/>
            </w:pPr>
            <w:r>
              <w:rPr>
                <w:b w:val="0"/>
                <w:i w:val="0"/>
                <w:sz w:val="20"/>
              </w:rPr>
              <w:t xml:space="preserve">Medical expenses, disability amount, moving expenses, pension income amount, Canada Workers Benefit and the GST/HST credit.</w:t>
            </w:r>
          </w:p>
        </w:tc>
      </w:tr>
      <w:tr>
        <w:tc>
          <w:tcPr>
            <w:tcW w:type="dxa" w:w="1800"/>
            <w:shd w:val="clear" w:color="auto" w:fill="F4F7FB"/>
          </w:tcPr>
          <w:p>
            <w:pPr>
              <w:spacing w:after="40"/>
            </w:pPr>
            <w:r>
              <w:rPr>
                <w:b/>
                <w:i w:val="0"/>
                <w:sz w:val="20"/>
              </w:rPr>
              <w:t xml:space="preserve">Canada provincial</w:t>
            </w:r>
          </w:p>
        </w:tc>
        <w:tc>
          <w:tcPr>
            <w:tcW w:type="dxa" w:w="4100"/>
            <w:shd w:val="clear" w:color="auto" w:fill="F4F7FB"/>
          </w:tcPr>
          <w:p>
            <w:pPr>
              <w:spacing w:after="40"/>
            </w:pPr>
            <w:r>
              <w:rPr>
                <w:b w:val="0"/>
                <w:i w:val="0"/>
                <w:sz w:val="20"/>
              </w:rPr>
              <w:t xml:space="preserve">Every province and territory </w:t>
            </w:r>
            <w:r>
              <w:rPr>
                <w:b/>
                <w:i w:val="0"/>
                <w:sz w:val="20"/>
              </w:rPr>
              <w:t xml:space="preserve">except Quebec</w:t>
            </w:r>
            <w:r>
              <w:rPr>
                <w:b w:val="0"/>
                <w:i w:val="0"/>
                <w:sz w:val="20"/>
              </w:rPr>
              <w:t xml:space="preserve">: brackets, basic personal amount, CPP and EI credits, and Ontario’s surtax and Health Premium.</w:t>
            </w:r>
          </w:p>
        </w:tc>
        <w:tc>
          <w:tcPr>
            <w:tcW w:type="dxa" w:w="3460"/>
            <w:shd w:val="clear" w:color="auto" w:fill="F4F7FB"/>
          </w:tcPr>
          <w:p>
            <w:pPr>
              <w:spacing w:after="40"/>
            </w:pPr>
            <w:r>
              <w:rPr>
                <w:b w:val="0"/>
                <w:i w:val="0"/>
                <w:sz w:val="20"/>
              </w:rPr>
              <w:t xml:space="preserve">Other provincial credits, low-income reductions and Alberta’s supplemental credit, so provincial tax can be a little high. Quebec has its own return (TP-1).</w:t>
            </w:r>
          </w:p>
        </w:tc>
      </w:tr>
    </w:tbl>
    <w:p>
      <w:pPr>
        <w:spacing w:after="40"/>
      </w:pPr>
    </w:p>
    <w:tbl>
      <w:tblPr>
        <w:tblW w:type="auto" w:w="0"/>
        <w:jc w:val="center"/>
        <w:tblLook w:firstColumn="1" w:firstRow="1" w:lastColumn="0" w:lastRow="0" w:noHBand="0" w:noVBand="1" w:val="04A0"/>
      </w:tblPr>
      <w:tblGrid>
        <w:gridCol w:w="9360"/>
      </w:tblGrid>
      <w:tr>
        <w:tc>
          <w:tcPr>
            <w:tcW w:type="dxa" w:w="9360"/>
            <w:tcBorders>
              <w:left w:val="single" w:sz="24" w:color="15803D"/>
            </w:tcBorders>
            <w:shd w:val="clear" w:color="auto" w:fill="EAF7EE"/>
          </w:tcPr>
          <w:p>
            <w:pPr>
              <w:spacing w:after="40"/>
            </w:pPr>
            <w:r>
              <w:rPr>
                <w:b/>
                <w:color w:val="15803D"/>
              </w:rPr>
              <w:t xml:space="preserve">Rule of thumb  </w:t>
            </w:r>
            <w:r>
              <w:rPr>
                <w:b w:val="0"/>
                <w:i w:val="0"/>
              </w:rPr>
              <w:t xml:space="preserve">If an item in the Not covered column applies to you, treat the result as an estimate and have a preparer finish the return.</w:t>
            </w:r>
          </w:p>
        </w:tc>
      </w:tr>
    </w:tbl>
    <w:p>
      <w:pPr>
        <w:spacing w:after="40"/>
      </w:pPr>
    </w:p>
    <w:p>
      <w:pPr>
        <w:pStyle w:val="Heading2"/>
      </w:pPr>
      <w:r>
        <w:t>12.9 Filing the return</w:t>
      </w:r>
    </w:p>
    <w:p>
      <w:pPr>
        <w:pStyle w:val="ListBullet"/>
      </w:pPr>
      <w:r>
        <w:rPr>
          <w:b/>
          <w:i w:val="0"/>
        </w:rPr>
        <w:t xml:space="preserve">United States:</w:t>
      </w:r>
      <w:r>
        <w:rPr>
          <w:b w:val="0"/>
          <w:i w:val="0"/>
        </w:rPr>
        <w:t xml:space="preserve"> enter the figures in tax software the IRS has approved or give them to a preparer. Many people qualify for the IRS’s free filing options. Your state has its own return.</w:t>
      </w:r>
    </w:p>
    <w:p>
      <w:pPr>
        <w:pStyle w:val="ListBullet"/>
      </w:pPr>
      <w:r>
        <w:rPr>
          <w:b/>
          <w:i w:val="0"/>
        </w:rPr>
        <w:t xml:space="preserve">Canada:</w:t>
      </w:r>
      <w:r>
        <w:rPr>
          <w:b w:val="0"/>
          <w:i w:val="0"/>
        </w:rPr>
        <w:t xml:space="preserve"> enter the figures in CRA-certified NETFILE software or give them to a preparer. The due date is normally April 30, and June 15 if you or your spouse are self-employed. Any balance owing is still due April 30.</w:t>
      </w:r>
    </w:p>
    <w:p>
      <w:pPr>
        <w:pStyle w:val="ListBullet"/>
      </w:pPr>
      <w:r>
        <w:rPr>
          <w:b w:val="0"/>
          <w:i w:val="0"/>
        </w:rPr>
        <w:t xml:space="preserve">Check the due date for your tax year. Late returns and late payments can carry penalties and interest.</w:t>
      </w:r>
    </w:p>
    <w:tbl>
      <w:tblPr>
        <w:tblW w:type="auto" w:w="0"/>
        <w:jc w:val="center"/>
        <w:tblLook w:firstColumn="1" w:firstRow="1" w:lastColumn="0" w:lastRow="0" w:noHBand="0" w:noVBand="1" w:val="04A0"/>
      </w:tblPr>
      <w:tblGrid>
        <w:gridCol w:w="9360"/>
      </w:tblGrid>
      <w:tr>
        <w:tc>
          <w:tcPr>
            <w:tcW w:type="dxa" w:w="9360"/>
            <w:tcBorders>
              <w:left w:val="single" w:sz="24" w:color="D97706"/>
            </w:tcBorders>
            <w:shd w:val="clear" w:color="auto" w:fill="FFF6E5"/>
          </w:tcPr>
          <w:p>
            <w:pPr>
              <w:spacing w:after="40"/>
            </w:pPr>
            <w:r>
              <w:rPr>
                <w:b/>
                <w:color w:val="D97706"/>
              </w:rPr>
              <w:t xml:space="preserve">Caution  </w:t>
            </w:r>
            <w:r>
              <w:rPr>
                <w:b w:val="0"/>
                <w:i w:val="0"/>
              </w:rPr>
              <w:t xml:space="preserve">The tax tables for each year are checked against the IRS and CRA published figures before they are loaded. For a year not yet loaded the tab says so. State figures are the least exact part: always compare them with your state’s own return.</w:t>
            </w:r>
          </w:p>
        </w:tc>
      </w:tr>
    </w:tbl>
    <w:p>
      <w:pPr>
        <w:spacing w:after="40"/>
      </w:pPr>
    </w:p>
    <w:p>
      <w:pPr>
        <w:pStyle w:val="Heading2"/>
      </w:pPr>
      <w:r>
        <w:t>12.10 If something goes wrong</w:t>
      </w:r>
    </w:p>
    <w:tbl>
      <w:tblPr>
        <w:tblW w:type="auto" w:w="0"/>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firstColumn="1" w:firstRow="1" w:lastColumn="0" w:lastRow="0" w:noHBand="0" w:noVBand="1" w:val="04A0"/>
      </w:tblPr>
      <w:tblGrid>
        <w:gridCol w:w="3200"/>
        <w:gridCol w:w="6160"/>
      </w:tblGrid>
      <w:tr>
        <w:trPr>
          <w:tblHeader w:val="true"/>
        </w:trPr>
        <w:tc>
          <w:tcPr>
            <w:tcW w:type="dxa" w:w="3200"/>
            <w:shd w:val="clear" w:color="auto" w:fill="0F2A4A"/>
          </w:tcPr>
          <w:p>
            <w:r>
              <w:rPr>
                <w:b/>
                <w:color w:val="FFFFFF"/>
                <w:sz w:val="20"/>
              </w:rPr>
              <w:t>What you see</w:t>
            </w:r>
          </w:p>
        </w:tc>
        <w:tc>
          <w:tcPr>
            <w:tcW w:type="dxa" w:w="6160"/>
            <w:shd w:val="clear" w:color="auto" w:fill="0F2A4A"/>
          </w:tcPr>
          <w:p>
            <w:r>
              <w:rPr>
                <w:b/>
                <w:color w:val="FFFFFF"/>
                <w:sz w:val="20"/>
              </w:rPr>
              <w:t>What to do</w:t>
            </w:r>
          </w:p>
        </w:tc>
      </w:tr>
      <w:tr>
        <w:tc>
          <w:tcPr>
            <w:tcW w:type="dxa" w:w="3200"/>
          </w:tcPr>
          <w:p>
            <w:pPr>
              <w:spacing w:after="40"/>
            </w:pPr>
            <w:r>
              <w:rPr>
                <w:b/>
                <w:i w:val="0"/>
                <w:sz w:val="20"/>
              </w:rPr>
              <w:t xml:space="preserve">Tax filing shows an error when it opens</w:t>
            </w:r>
          </w:p>
        </w:tc>
        <w:tc>
          <w:tcPr>
            <w:tcW w:type="dxa" w:w="6160"/>
          </w:tcPr>
          <w:p>
            <w:pPr>
              <w:spacing w:after="40"/>
            </w:pPr>
            <w:r>
              <w:rPr>
                <w:b w:val="0"/>
                <w:i w:val="0"/>
                <w:sz w:val="20"/>
              </w:rPr>
              <w:t xml:space="preserve">Ask your administrator to run Run database migrations (15.3). The tab needs a table that an older database does not have.</w:t>
            </w:r>
          </w:p>
        </w:tc>
      </w:tr>
      <w:tr>
        <w:tc>
          <w:tcPr>
            <w:tcW w:type="dxa" w:w="3200"/>
            <w:shd w:val="clear" w:color="auto" w:fill="F4F7FB"/>
          </w:tcPr>
          <w:p>
            <w:pPr>
              <w:spacing w:after="40"/>
            </w:pPr>
            <w:r>
              <w:rPr>
                <w:b/>
                <w:i w:val="0"/>
                <w:sz w:val="20"/>
              </w:rPr>
              <w:t xml:space="preserve">Upload W-2 or Upload T4 says Claude is off</w:t>
            </w:r>
          </w:p>
        </w:tc>
        <w:tc>
          <w:tcPr>
            <w:tcW w:type="dxa" w:w="6160"/>
            <w:shd w:val="clear" w:color="auto" w:fill="F4F7FB"/>
          </w:tcPr>
          <w:p>
            <w:pPr>
              <w:spacing w:after="40"/>
            </w:pPr>
            <w:r>
              <w:rPr>
                <w:b w:val="0"/>
                <w:i w:val="0"/>
                <w:sz w:val="20"/>
              </w:rPr>
              <w:t xml:space="preserve">Ask your administrator to set ANTHROPIC_API_KEY (15.1). Meanwhile type the boxes in.</w:t>
            </w:r>
          </w:p>
        </w:tc>
      </w:tr>
      <w:tr>
        <w:tc>
          <w:tcPr>
            <w:tcW w:type="dxa" w:w="3200"/>
          </w:tcPr>
          <w:p>
            <w:pPr>
              <w:spacing w:after="40"/>
            </w:pPr>
            <w:r>
              <w:rPr>
                <w:b/>
                <w:i w:val="0"/>
                <w:sz w:val="20"/>
              </w:rPr>
              <w:t xml:space="preserve">The state tax line is missing</w:t>
            </w:r>
          </w:p>
        </w:tc>
        <w:tc>
          <w:tcPr>
            <w:tcW w:type="dxa" w:w="6160"/>
          </w:tcPr>
          <w:p>
            <w:pPr>
              <w:spacing w:after="40"/>
            </w:pPr>
            <w:r>
              <w:rPr>
                <w:b w:val="0"/>
                <w:i w:val="0"/>
                <w:sz w:val="20"/>
              </w:rPr>
              <w:t xml:space="preserve">Choose your state on the </w:t>
            </w:r>
            <w:r>
              <w:rPr>
                <w:b/>
                <w:i w:val="0"/>
                <w:sz w:val="20"/>
              </w:rPr>
              <w:t xml:space="preserve">Your state</w:t>
            </w:r>
            <w:r>
              <w:rPr>
                <w:b w:val="0"/>
                <w:i w:val="0"/>
                <w:sz w:val="20"/>
              </w:rPr>
              <w:t xml:space="preserve"> page. Washington is not estimated.</w:t>
            </w:r>
          </w:p>
        </w:tc>
      </w:tr>
      <w:tr>
        <w:tc>
          <w:tcPr>
            <w:tcW w:type="dxa" w:w="3200"/>
            <w:shd w:val="clear" w:color="auto" w:fill="F4F7FB"/>
          </w:tcPr>
          <w:p>
            <w:pPr>
              <w:spacing w:after="40"/>
            </w:pPr>
            <w:r>
              <w:rPr>
                <w:b/>
                <w:i w:val="0"/>
                <w:sz w:val="20"/>
              </w:rPr>
              <w:t xml:space="preserve">A Canadian return says “federal only”</w:t>
            </w:r>
          </w:p>
        </w:tc>
        <w:tc>
          <w:tcPr>
            <w:tcW w:type="dxa" w:w="6160"/>
            <w:shd w:val="clear" w:color="auto" w:fill="F4F7FB"/>
          </w:tcPr>
          <w:p>
            <w:pPr>
              <w:spacing w:after="40"/>
            </w:pPr>
            <w:r>
              <w:rPr>
                <w:b w:val="0"/>
                <w:i w:val="0"/>
                <w:sz w:val="20"/>
              </w:rPr>
              <w:t xml:space="preserve">Choose your province on the </w:t>
            </w:r>
            <w:r>
              <w:rPr>
                <w:b/>
                <w:i w:val="0"/>
                <w:sz w:val="20"/>
              </w:rPr>
              <w:t xml:space="preserve">About you</w:t>
            </w:r>
            <w:r>
              <w:rPr>
                <w:b w:val="0"/>
                <w:i w:val="0"/>
                <w:sz w:val="20"/>
              </w:rPr>
              <w:t xml:space="preserve"> page. Quebec is federal only.</w:t>
            </w:r>
          </w:p>
        </w:tc>
      </w:tr>
      <w:tr>
        <w:tc>
          <w:tcPr>
            <w:tcW w:type="dxa" w:w="3200"/>
          </w:tcPr>
          <w:p>
            <w:pPr>
              <w:spacing w:after="40"/>
            </w:pPr>
            <w:r>
              <w:rPr>
                <w:b/>
                <w:i w:val="0"/>
                <w:sz w:val="20"/>
              </w:rPr>
              <w:t xml:space="preserve">The refund looks too high or too low</w:t>
            </w:r>
          </w:p>
        </w:tc>
        <w:tc>
          <w:tcPr>
            <w:tcW w:type="dxa" w:w="6160"/>
          </w:tcPr>
          <w:p>
            <w:pPr>
              <w:spacing w:after="40"/>
            </w:pPr>
            <w:r>
              <w:rPr>
                <w:b w:val="0"/>
                <w:i w:val="0"/>
                <w:sz w:val="20"/>
              </w:rPr>
              <w:t xml:space="preserve">Open </w:t>
            </w:r>
            <w:r>
              <w:rPr>
                <w:b/>
                <w:i w:val="0"/>
                <w:sz w:val="20"/>
              </w:rPr>
              <w:t xml:space="preserve">Review</w:t>
            </w:r>
            <w:r>
              <w:rPr>
                <w:b w:val="0"/>
                <w:i w:val="0"/>
                <w:sz w:val="20"/>
              </w:rPr>
              <w:t xml:space="preserve"> for warnings, then check each page against your slips. A box left empty counts as zero.</w:t>
            </w:r>
          </w:p>
        </w:tc>
      </w:tr>
    </w:tbl>
    <w:p>
      <w:pPr>
        <w:spacing w:after="40"/>
      </w:pPr>
    </w:p>
    <w:p>
      <w:r>
        <w:br w:type="page"/>
      </w:r>
    </w:p>
    <w:p>
      <w:pPr>
        <w:pStyle w:val="Heading1"/>
      </w:pPr>
      <w:r>
        <w:t>Part 13 · People, time and payroll</w:t>
      </w:r>
    </w:p>
    <w:p>
      <w:r>
        <w:rPr>
          <w:b w:val="0"/>
          <w:i w:val="0"/>
        </w:rPr>
        <w:t xml:space="preserve">Four tabs in the </w:t>
      </w:r>
      <w:r>
        <w:rPr>
          <w:b/>
          <w:i w:val="0"/>
        </w:rPr>
        <w:t xml:space="preserve">People &amp; money</w:t>
      </w:r>
      <w:r>
        <w:rPr>
          <w:b w:val="0"/>
          <w:i w:val="0"/>
        </w:rPr>
        <w:t xml:space="preserve"> group run your people side by side: </w:t>
      </w:r>
      <w:r>
        <w:rPr>
          <w:b/>
          <w:i w:val="0"/>
        </w:rPr>
        <w:t xml:space="preserve">Time &amp; attendance</w:t>
      </w:r>
      <w:r>
        <w:rPr>
          <w:b w:val="0"/>
          <w:i w:val="0"/>
        </w:rPr>
        <w:t xml:space="preserve"> records and approves the hours people work, </w:t>
      </w:r>
      <w:r>
        <w:rPr>
          <w:b/>
          <w:i w:val="0"/>
        </w:rPr>
        <w:t xml:space="preserve">Scheduling</w:t>
      </w:r>
      <w:r>
        <w:rPr>
          <w:b w:val="0"/>
          <w:i w:val="0"/>
        </w:rPr>
        <w:t xml:space="preserve"> plans who works when, </w:t>
      </w:r>
      <w:r>
        <w:rPr>
          <w:b/>
          <w:i w:val="0"/>
        </w:rPr>
        <w:t xml:space="preserve">Pay runs</w:t>
      </w:r>
      <w:r>
        <w:rPr>
          <w:b w:val="0"/>
          <w:i w:val="0"/>
        </w:rPr>
        <w:t xml:space="preserve"> pays them with United States payroll taxes worked out, and </w:t>
      </w:r>
      <w:r>
        <w:rPr>
          <w:b/>
          <w:i w:val="0"/>
        </w:rPr>
        <w:t xml:space="preserve">Payroll Based Journal</w:t>
      </w:r>
      <w:r>
        <w:rPr>
          <w:b w:val="0"/>
          <w:i w:val="0"/>
        </w:rPr>
        <w:t xml:space="preserve"> prepares the staffing report that US nursing homes send to CMS every quarter. They share one set of facts: </w:t>
      </w:r>
      <w:r>
        <w:rPr>
          <w:b/>
          <w:i w:val="0"/>
        </w:rPr>
        <w:t xml:space="preserve">the hours a manager has approved</w:t>
      </w:r>
      <w:r>
        <w:rPr>
          <w:b w:val="0"/>
          <w:i w:val="0"/>
        </w:rPr>
        <w:t xml:space="preserve">.</w:t>
      </w:r>
    </w:p>
    <w:tbl>
      <w:tblPr>
        <w:tblW w:type="auto" w:w="0"/>
        <w:jc w:val="center"/>
        <w:tblLook w:firstColumn="1" w:firstRow="1" w:lastColumn="0" w:lastRow="0" w:noHBand="0" w:noVBand="1" w:val="04A0"/>
      </w:tblPr>
      <w:tblGrid>
        <w:gridCol w:w="9360"/>
      </w:tblGrid>
      <w:tr>
        <w:tc>
          <w:tcPr>
            <w:tcW w:type="dxa" w:w="9360"/>
            <w:tcBorders>
              <w:left w:val="single" w:sz="24" w:color="D97706"/>
            </w:tcBorders>
            <w:shd w:val="clear" w:color="auto" w:fill="FFF6E5"/>
          </w:tcPr>
          <w:p>
            <w:pPr>
              <w:spacing w:after="40"/>
            </w:pPr>
            <w:r>
              <w:rPr>
                <w:b/>
                <w:color w:val="D97706"/>
              </w:rPr>
              <w:t xml:space="preserve">Caution  </w:t>
            </w:r>
            <w:r>
              <w:rPr>
                <w:b w:val="0"/>
                <w:i w:val="0"/>
              </w:rPr>
              <w:t xml:space="preserve">These tabs </w:t>
            </w:r>
            <w:r>
              <w:rPr>
                <w:b/>
                <w:i w:val="0"/>
              </w:rPr>
              <w:t xml:space="preserve">prepare and calculate</w:t>
            </w:r>
            <w:r>
              <w:rPr>
                <w:b w:val="0"/>
                <w:i w:val="0"/>
              </w:rPr>
              <w:t xml:space="preserve">. They do not pay anyone, deposit any tax or send anything to the IRS or CMS. Your accountant should check the first pay run against your own figures before you pay staff with it.</w:t>
            </w:r>
          </w:p>
        </w:tc>
      </w:tr>
    </w:tbl>
    <w:p>
      <w:pPr>
        <w:spacing w:after="40"/>
      </w:pPr>
    </w:p>
    <w:p>
      <w:pPr>
        <w:pStyle w:val="Heading2"/>
      </w:pPr>
      <w:r>
        <w:t>13.1 How the pieces fit</w:t>
      </w:r>
    </w:p>
    <w:tbl>
      <w:tblPr>
        <w:tblW w:type="auto" w:w="0"/>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firstColumn="1" w:firstRow="1" w:lastColumn="0" w:lastRow="0" w:noHBand="0" w:noVBand="1" w:val="04A0"/>
      </w:tblPr>
      <w:tblGrid>
        <w:gridCol w:w="3200"/>
        <w:gridCol w:w="4300"/>
        <w:gridCol w:w="1860"/>
      </w:tblGrid>
      <w:tr>
        <w:trPr>
          <w:tblHeader w:val="true"/>
        </w:trPr>
        <w:tc>
          <w:tcPr>
            <w:tcW w:type="dxa" w:w="3200"/>
            <w:shd w:val="clear" w:color="auto" w:fill="0F2A4A"/>
          </w:tcPr>
          <w:p>
            <w:r>
              <w:rPr>
                <w:b/>
                <w:color w:val="FFFFFF"/>
                <w:sz w:val="20"/>
              </w:rPr>
              <w:t>Step</w:t>
            </w:r>
          </w:p>
        </w:tc>
        <w:tc>
          <w:tcPr>
            <w:tcW w:type="dxa" w:w="4300"/>
            <w:shd w:val="clear" w:color="auto" w:fill="0F2A4A"/>
          </w:tcPr>
          <w:p>
            <w:r>
              <w:rPr>
                <w:b/>
                <w:color w:val="FFFFFF"/>
                <w:sz w:val="20"/>
              </w:rPr>
              <w:t>Where</w:t>
            </w:r>
          </w:p>
        </w:tc>
        <w:tc>
          <w:tcPr>
            <w:tcW w:type="dxa" w:w="1860"/>
            <w:shd w:val="clear" w:color="auto" w:fill="0F2A4A"/>
          </w:tcPr>
          <w:p>
            <w:r>
              <w:rPr>
                <w:b/>
                <w:color w:val="FFFFFF"/>
                <w:sz w:val="20"/>
              </w:rPr>
              <w:t>Who</w:t>
            </w:r>
          </w:p>
        </w:tc>
      </w:tr>
      <w:tr>
        <w:tc>
          <w:tcPr>
            <w:tcW w:type="dxa" w:w="3200"/>
          </w:tcPr>
          <w:p>
            <w:pPr>
              <w:spacing w:after="40"/>
            </w:pPr>
            <w:r>
              <w:rPr>
                <w:b/>
                <w:i w:val="0"/>
                <w:sz w:val="20"/>
              </w:rPr>
              <w:t xml:space="preserve">1 · Staff clock in and out</w:t>
            </w:r>
          </w:p>
        </w:tc>
        <w:tc>
          <w:tcPr>
            <w:tcW w:type="dxa" w:w="4300"/>
          </w:tcPr>
          <w:p>
            <w:pPr>
              <w:spacing w:after="40"/>
            </w:pPr>
            <w:r>
              <w:rPr>
                <w:b w:val="0"/>
                <w:i w:val="0"/>
                <w:sz w:val="20"/>
              </w:rPr>
              <w:t xml:space="preserve">The clock page on their own phone</w:t>
            </w:r>
          </w:p>
        </w:tc>
        <w:tc>
          <w:tcPr>
            <w:tcW w:type="dxa" w:w="1860"/>
          </w:tcPr>
          <w:p>
            <w:pPr>
              <w:spacing w:after="40"/>
            </w:pPr>
            <w:r>
              <w:rPr>
                <w:b w:val="0"/>
                <w:i w:val="0"/>
                <w:sz w:val="20"/>
              </w:rPr>
              <w:t xml:space="preserve">Each person</w:t>
            </w:r>
          </w:p>
        </w:tc>
      </w:tr>
      <w:tr>
        <w:tc>
          <w:tcPr>
            <w:tcW w:type="dxa" w:w="3200"/>
            <w:shd w:val="clear" w:color="auto" w:fill="F4F7FB"/>
          </w:tcPr>
          <w:p>
            <w:pPr>
              <w:spacing w:after="40"/>
            </w:pPr>
            <w:r>
              <w:rPr>
                <w:b/>
                <w:i w:val="0"/>
                <w:sz w:val="20"/>
              </w:rPr>
              <w:t xml:space="preserve">2 · Hours are checked and approved</w:t>
            </w:r>
          </w:p>
        </w:tc>
        <w:tc>
          <w:tcPr>
            <w:tcW w:type="dxa" w:w="4300"/>
            <w:shd w:val="clear" w:color="auto" w:fill="F4F7FB"/>
          </w:tcPr>
          <w:p>
            <w:pPr>
              <w:spacing w:after="40"/>
            </w:pPr>
            <w:r>
              <w:rPr>
                <w:b w:val="0"/>
                <w:i w:val="0"/>
                <w:sz w:val="20"/>
              </w:rPr>
              <w:t xml:space="preserve">Time &amp; attendance</w:t>
            </w:r>
          </w:p>
        </w:tc>
        <w:tc>
          <w:tcPr>
            <w:tcW w:type="dxa" w:w="1860"/>
            <w:shd w:val="clear" w:color="auto" w:fill="F4F7FB"/>
          </w:tcPr>
          <w:p>
            <w:pPr>
              <w:spacing w:after="40"/>
            </w:pPr>
            <w:r>
              <w:rPr>
                <w:b w:val="0"/>
                <w:i w:val="0"/>
                <w:sz w:val="20"/>
              </w:rPr>
              <w:t xml:space="preserve">A manager</w:t>
            </w:r>
          </w:p>
        </w:tc>
      </w:tr>
      <w:tr>
        <w:tc>
          <w:tcPr>
            <w:tcW w:type="dxa" w:w="3200"/>
          </w:tcPr>
          <w:p>
            <w:pPr>
              <w:spacing w:after="40"/>
            </w:pPr>
            <w:r>
              <w:rPr>
                <w:b/>
                <w:i w:val="0"/>
                <w:sz w:val="20"/>
              </w:rPr>
              <w:t xml:space="preserve">3 · The week is planned</w:t>
            </w:r>
          </w:p>
        </w:tc>
        <w:tc>
          <w:tcPr>
            <w:tcW w:type="dxa" w:w="4300"/>
          </w:tcPr>
          <w:p>
            <w:pPr>
              <w:spacing w:after="40"/>
            </w:pPr>
            <w:r>
              <w:rPr>
                <w:b w:val="0"/>
                <w:i w:val="0"/>
                <w:sz w:val="20"/>
              </w:rPr>
              <w:t xml:space="preserve">Scheduling. This is the plan, not the hours worked</w:t>
            </w:r>
          </w:p>
        </w:tc>
        <w:tc>
          <w:tcPr>
            <w:tcW w:type="dxa" w:w="1860"/>
          </w:tcPr>
          <w:p>
            <w:pPr>
              <w:spacing w:after="40"/>
            </w:pPr>
            <w:r>
              <w:rPr>
                <w:b w:val="0"/>
                <w:i w:val="0"/>
                <w:sz w:val="20"/>
              </w:rPr>
              <w:t xml:space="preserve">A manager</w:t>
            </w:r>
          </w:p>
        </w:tc>
      </w:tr>
      <w:tr>
        <w:tc>
          <w:tcPr>
            <w:tcW w:type="dxa" w:w="3200"/>
            <w:shd w:val="clear" w:color="auto" w:fill="F4F7FB"/>
          </w:tcPr>
          <w:p>
            <w:pPr>
              <w:spacing w:after="40"/>
            </w:pPr>
            <w:r>
              <w:rPr>
                <w:b/>
                <w:i w:val="0"/>
                <w:sz w:val="20"/>
              </w:rPr>
              <w:t xml:space="preserve">4 · People are paid</w:t>
            </w:r>
          </w:p>
        </w:tc>
        <w:tc>
          <w:tcPr>
            <w:tcW w:type="dxa" w:w="4300"/>
            <w:shd w:val="clear" w:color="auto" w:fill="F4F7FB"/>
          </w:tcPr>
          <w:p>
            <w:pPr>
              <w:spacing w:after="40"/>
            </w:pPr>
            <w:r>
              <w:rPr>
                <w:b w:val="0"/>
                <w:i w:val="0"/>
                <w:sz w:val="20"/>
              </w:rPr>
              <w:t xml:space="preserve">Pay runs, from the approved hours and salaries</w:t>
            </w:r>
          </w:p>
        </w:tc>
        <w:tc>
          <w:tcPr>
            <w:tcW w:type="dxa" w:w="1860"/>
            <w:shd w:val="clear" w:color="auto" w:fill="F4F7FB"/>
          </w:tcPr>
          <w:p>
            <w:pPr>
              <w:spacing w:after="40"/>
            </w:pPr>
            <w:r>
              <w:rPr>
                <w:b w:val="0"/>
                <w:i w:val="0"/>
                <w:sz w:val="20"/>
              </w:rPr>
              <w:t xml:space="preserve">Payroll</w:t>
            </w:r>
          </w:p>
        </w:tc>
      </w:tr>
      <w:tr>
        <w:tc>
          <w:tcPr>
            <w:tcW w:type="dxa" w:w="3200"/>
          </w:tcPr>
          <w:p>
            <w:pPr>
              <w:spacing w:after="40"/>
            </w:pPr>
            <w:r>
              <w:rPr>
                <w:b/>
                <w:i w:val="0"/>
                <w:sz w:val="20"/>
              </w:rPr>
              <w:t xml:space="preserve">5 · The quarterly staffing report is prepared</w:t>
            </w:r>
          </w:p>
        </w:tc>
        <w:tc>
          <w:tcPr>
            <w:tcW w:type="dxa" w:w="4300"/>
          </w:tcPr>
          <w:p>
            <w:pPr>
              <w:spacing w:after="40"/>
            </w:pPr>
            <w:r>
              <w:rPr>
                <w:b w:val="0"/>
                <w:i w:val="0"/>
                <w:sz w:val="20"/>
              </w:rPr>
              <w:t xml:space="preserve">Payroll Based Journal, from the approved hours</w:t>
            </w:r>
          </w:p>
        </w:tc>
        <w:tc>
          <w:tcPr>
            <w:tcW w:type="dxa" w:w="1860"/>
          </w:tcPr>
          <w:p>
            <w:pPr>
              <w:spacing w:after="40"/>
            </w:pPr>
            <w:r>
              <w:rPr>
                <w:b w:val="0"/>
                <w:i w:val="0"/>
                <w:sz w:val="20"/>
              </w:rPr>
              <w:t xml:space="preserve">The administrator of a nursing home</w:t>
            </w:r>
          </w:p>
        </w:tc>
      </w:tr>
    </w:tbl>
    <w:p>
      <w:pPr>
        <w:spacing w:after="40"/>
      </w:pPr>
    </w:p>
    <w:tbl>
      <w:tblPr>
        <w:tblW w:type="auto" w:w="0"/>
        <w:jc w:val="center"/>
        <w:tblLook w:firstColumn="1" w:firstRow="1" w:lastColumn="0" w:lastRow="0" w:noHBand="0" w:noVBand="1" w:val="04A0"/>
      </w:tblPr>
      <w:tblGrid>
        <w:gridCol w:w="9360"/>
      </w:tblGrid>
      <w:tr>
        <w:tc>
          <w:tcPr>
            <w:tcW w:type="dxa" w:w="9360"/>
            <w:tcBorders>
              <w:left w:val="single" w:sz="24" w:color="15803D"/>
            </w:tcBorders>
            <w:shd w:val="clear" w:color="auto" w:fill="EAF7EE"/>
          </w:tcPr>
          <w:p>
            <w:pPr>
              <w:spacing w:after="40"/>
            </w:pPr>
            <w:r>
              <w:rPr>
                <w:b/>
                <w:color w:val="15803D"/>
              </w:rPr>
              <w:t xml:space="preserve">Rule of thumb  </w:t>
            </w:r>
            <w:r>
              <w:rPr>
                <w:b w:val="0"/>
                <w:i w:val="0"/>
              </w:rPr>
              <w:t xml:space="preserve">The schedule is only a plan. Only </w:t>
            </w:r>
            <w:r>
              <w:rPr>
                <w:b/>
                <w:i w:val="0"/>
              </w:rPr>
              <w:t xml:space="preserve">approved time entries</w:t>
            </w:r>
            <w:r>
              <w:rPr>
                <w:b w:val="0"/>
                <w:i w:val="0"/>
              </w:rPr>
              <w:t xml:space="preserve"> count, for pay and for the PBJ report. Contract and agency staff are in the time records and the PBJ report, but they are not on payroll because their agency pays them.</w:t>
            </w:r>
          </w:p>
        </w:tc>
      </w:tr>
    </w:tbl>
    <w:p>
      <w:pPr>
        <w:spacing w:after="40"/>
      </w:pPr>
    </w:p>
    <w:p>
      <w:pPr>
        <w:pStyle w:val="Heading2"/>
      </w:pPr>
      <w:r>
        <w:t>13.2 One-time setup</w:t>
      </w:r>
    </w:p>
    <w:p>
      <w:r>
        <w:rPr>
          <w:b w:val="0"/>
          <w:i w:val="0"/>
        </w:rPr>
        <w:t xml:space="preserve">Do these once, in this order. Each tab tells you what is missing if you skip one.</w:t>
      </w:r>
    </w:p>
    <w:p>
      <w:pPr>
        <w:pStyle w:val="ListNumber"/>
        <w:numPr>
          <w:ilvl w:val="0"/>
          <w:numId w:val="36"/>
        </w:numPr>
      </w:pPr>
      <w:r>
        <w:rPr>
          <w:b w:val="0"/>
          <w:i w:val="0"/>
        </w:rPr>
        <w:t xml:space="preserve">In </w:t>
      </w:r>
      <w:r>
        <w:rPr>
          <w:b/>
          <w:i w:val="0"/>
        </w:rPr>
        <w:t xml:space="preserve">Payroll</w:t>
      </w:r>
      <w:r>
        <w:rPr>
          <w:b w:val="0"/>
          <w:i w:val="0"/>
        </w:rPr>
        <w:t xml:space="preserve">, check every employee is listed with a hire date and base pay (an hourly rate, or a yearly salary).</w:t>
      </w:r>
    </w:p>
    <w:p>
      <w:pPr>
        <w:pStyle w:val="ListNumber"/>
        <w:numPr>
          <w:ilvl w:val="0"/>
          <w:numId w:val="36"/>
        </w:numPr>
      </w:pPr>
      <w:r>
        <w:rPr>
          <w:b w:val="0"/>
          <w:i w:val="0"/>
        </w:rPr>
        <w:t xml:space="preserve">In </w:t>
      </w:r>
      <w:r>
        <w:rPr>
          <w:b/>
          <w:i w:val="0"/>
        </w:rPr>
        <w:t xml:space="preserve">Time &amp; attendance → Staff setup</w:t>
      </w:r>
      <w:r>
        <w:rPr>
          <w:b w:val="0"/>
          <w:i w:val="0"/>
        </w:rPr>
        <w:t xml:space="preserve">, choose each person’s </w:t>
      </w:r>
      <w:r>
        <w:rPr>
          <w:b/>
          <w:i w:val="0"/>
        </w:rPr>
        <w:t xml:space="preserve">CMS job title</w:t>
      </w:r>
      <w:r>
        <w:rPr>
          <w:b w:val="0"/>
          <w:i w:val="0"/>
        </w:rPr>
        <w:t xml:space="preserve"> and </w:t>
      </w:r>
      <w:r>
        <w:rPr>
          <w:b/>
          <w:i w:val="0"/>
        </w:rPr>
        <w:t xml:space="preserve">pay type</w:t>
      </w:r>
      <w:r>
        <w:rPr>
          <w:b w:val="0"/>
          <w:i w:val="0"/>
        </w:rPr>
        <w:t xml:space="preserve"> (exempt for salaried staff, non-exempt for hourly staff, contract for agency staff). Press </w:t>
      </w:r>
      <w:r>
        <w:rPr>
          <w:b/>
          <w:i w:val="0"/>
        </w:rPr>
        <w:t xml:space="preserve">Set PIN</w:t>
      </w:r>
      <w:r>
        <w:rPr>
          <w:b w:val="0"/>
          <w:i w:val="0"/>
        </w:rPr>
        <w:t xml:space="preserve"> and choose 4 to 8 digits. The </w:t>
      </w:r>
      <w:r>
        <w:rPr>
          <w:b/>
          <w:i w:val="0"/>
        </w:rPr>
        <w:t xml:space="preserve">staff ID</w:t>
      </w:r>
      <w:r>
        <w:rPr>
          <w:b w:val="0"/>
          <w:i w:val="0"/>
        </w:rPr>
        <w:t xml:space="preserve"> is made when you first save.</w:t>
      </w:r>
    </w:p>
    <w:p>
      <w:pPr>
        <w:pStyle w:val="ListNumber"/>
        <w:numPr>
          <w:ilvl w:val="0"/>
          <w:numId w:val="36"/>
        </w:numPr>
      </w:pPr>
      <w:r>
        <w:rPr>
          <w:b w:val="0"/>
          <w:i w:val="0"/>
        </w:rPr>
        <w:t xml:space="preserve">In </w:t>
      </w:r>
      <w:r>
        <w:rPr>
          <w:b/>
          <w:i w:val="0"/>
        </w:rPr>
        <w:t xml:space="preserve">Payroll Based Journal → Facility and rules</w:t>
      </w:r>
      <w:r>
        <w:rPr>
          <w:b w:val="0"/>
          <w:i w:val="0"/>
        </w:rPr>
        <w:t xml:space="preserve">, enter the CMS certification number, the state and the time zone. Press </w:t>
      </w:r>
      <w:r>
        <w:rPr>
          <w:b/>
          <w:i w:val="0"/>
        </w:rPr>
        <w:t xml:space="preserve">Save</w:t>
      </w:r>
      <w:r>
        <w:rPr>
          <w:b w:val="0"/>
          <w:i w:val="0"/>
        </w:rPr>
        <w:t xml:space="preserve">. Skip the number and state if you are not a nursing home.</w:t>
      </w:r>
    </w:p>
    <w:p>
      <w:pPr>
        <w:pStyle w:val="ListNumber"/>
        <w:numPr>
          <w:ilvl w:val="0"/>
          <w:numId w:val="36"/>
        </w:numPr>
      </w:pPr>
      <w:r>
        <w:rPr>
          <w:b w:val="0"/>
          <w:i w:val="0"/>
        </w:rPr>
        <w:t xml:space="preserve">In </w:t>
      </w:r>
      <w:r>
        <w:rPr>
          <w:b/>
          <w:i w:val="0"/>
        </w:rPr>
        <w:t xml:space="preserve">Pay runs → Settings</w:t>
      </w:r>
      <w:r>
        <w:rPr>
          <w:b w:val="0"/>
          <w:i w:val="0"/>
        </w:rPr>
        <w:t xml:space="preserve">, press </w:t>
      </w:r>
      <w:r>
        <w:rPr>
          <w:b/>
          <w:i w:val="0"/>
        </w:rPr>
        <w:t xml:space="preserve">Set up the payroll accounts for me</w:t>
      </w:r>
      <w:r>
        <w:rPr>
          <w:b w:val="0"/>
          <w:i w:val="0"/>
        </w:rPr>
        <w:t xml:space="preserve">, choose the bank account people are paid from, enter your state unemployment rate and wage base, and press </w:t>
      </w:r>
      <w:r>
        <w:rPr>
          <w:b/>
          <w:i w:val="0"/>
        </w:rPr>
        <w:t xml:space="preserve">Save settings</w:t>
      </w:r>
      <w:r>
        <w:rPr>
          <w:b w:val="0"/>
          <w:i w:val="0"/>
        </w:rPr>
        <w:t xml:space="preserve">.</w:t>
      </w:r>
    </w:p>
    <w:p>
      <w:pPr>
        <w:pStyle w:val="ListNumber"/>
        <w:numPr>
          <w:ilvl w:val="0"/>
          <w:numId w:val="36"/>
        </w:numPr>
      </w:pPr>
      <w:r>
        <w:rPr>
          <w:b w:val="0"/>
          <w:i w:val="0"/>
        </w:rPr>
        <w:t xml:space="preserve">In </w:t>
      </w:r>
      <w:r>
        <w:rPr>
          <w:b/>
          <w:i w:val="0"/>
        </w:rPr>
        <w:t xml:space="preserve">Pay runs → Employee pay setup</w:t>
      </w:r>
      <w:r>
        <w:rPr>
          <w:b w:val="0"/>
          <w:i w:val="0"/>
        </w:rPr>
        <w:t xml:space="preserve">, press </w:t>
      </w:r>
      <w:r>
        <w:rPr>
          <w:b/>
          <w:i w:val="0"/>
        </w:rPr>
        <w:t xml:space="preserve">Edit</w:t>
      </w:r>
      <w:r>
        <w:rPr>
          <w:b w:val="0"/>
          <w:i w:val="0"/>
        </w:rPr>
        <w:t xml:space="preserve"> for each person and enter their Form W-4 details and state withholding (13.7).</w:t>
      </w:r>
    </w:p>
    <w:p>
      <w:pPr>
        <w:pStyle w:val="ListNumber"/>
        <w:numPr>
          <w:ilvl w:val="0"/>
          <w:numId w:val="36"/>
        </w:numPr>
      </w:pPr>
      <w:r>
        <w:rPr>
          <w:b w:val="0"/>
          <w:i w:val="0"/>
        </w:rPr>
        <w:t xml:space="preserve">Give each person their </w:t>
      </w:r>
      <w:r>
        <w:rPr>
          <w:b/>
          <w:i w:val="0"/>
        </w:rPr>
        <w:t xml:space="preserve">staff ID</w:t>
      </w:r>
      <w:r>
        <w:rPr>
          <w:b w:val="0"/>
          <w:i w:val="0"/>
        </w:rPr>
        <w:t xml:space="preserve">, their </w:t>
      </w:r>
      <w:r>
        <w:rPr>
          <w:b/>
          <w:i w:val="0"/>
        </w:rPr>
        <w:t xml:space="preserve">PIN</w:t>
      </w:r>
      <w:r>
        <w:rPr>
          <w:b w:val="0"/>
          <w:i w:val="0"/>
        </w:rPr>
        <w:t xml:space="preserve"> and the address of the clock page: your site address followed by </w:t>
      </w:r>
      <w:r>
        <w:rPr>
          <w:b/>
          <w:i w:val="0"/>
        </w:rPr>
        <w:t xml:space="preserve">/clock</w:t>
      </w:r>
      <w:r>
        <w:rPr>
          <w:b w:val="0"/>
          <w:i w:val="0"/>
        </w:rPr>
        <w:t xml:space="preserve">.</w:t>
      </w:r>
    </w:p>
    <w:tbl>
      <w:tblPr>
        <w:tblW w:type="auto" w:w="0"/>
        <w:jc w:val="center"/>
        <w:tblLook w:firstColumn="1" w:firstRow="1" w:lastColumn="0" w:lastRow="0" w:noHBand="0" w:noVBand="1" w:val="04A0"/>
      </w:tblPr>
      <w:tblGrid>
        <w:gridCol w:w="9360"/>
      </w:tblGrid>
      <w:tr>
        <w:tc>
          <w:tcPr>
            <w:tcW w:type="dxa" w:w="9360"/>
            <w:tcBorders>
              <w:left w:val="single" w:sz="24" w:color="D97706"/>
            </w:tcBorders>
            <w:shd w:val="clear" w:color="auto" w:fill="FFF6E5"/>
          </w:tcPr>
          <w:p>
            <w:pPr>
              <w:spacing w:after="40"/>
            </w:pPr>
            <w:r>
              <w:rPr>
                <w:b/>
                <w:color w:val="D97706"/>
              </w:rPr>
              <w:t xml:space="preserve">Caution  </w:t>
            </w:r>
            <w:r>
              <w:rPr>
                <w:b w:val="0"/>
                <w:i w:val="0"/>
              </w:rPr>
              <w:t xml:space="preserve">The staff ID is a made-up code. </w:t>
            </w:r>
            <w:r>
              <w:rPr>
                <w:b/>
                <w:i w:val="0"/>
              </w:rPr>
              <w:t xml:space="preserve">Never use a Social Security number</w:t>
            </w:r>
            <w:r>
              <w:rPr>
                <w:b w:val="0"/>
                <w:i w:val="0"/>
              </w:rPr>
              <w:t xml:space="preserve"> for it, and never share a PIN. Five wrong PINs lock the clock for that person for 15 minutes. Setting a new PIN unlocks it.</w:t>
            </w:r>
          </w:p>
        </w:tc>
      </w:tr>
    </w:tbl>
    <w:p>
      <w:pPr>
        <w:spacing w:after="40"/>
      </w:pPr>
    </w:p>
    <w:tbl>
      <w:tblPr>
        <w:tblW w:type="auto" w:w="0"/>
        <w:jc w:val="center"/>
        <w:tblLook w:firstColumn="1" w:firstRow="1" w:lastColumn="0" w:lastRow="0" w:noHBand="0" w:noVBand="1" w:val="04A0"/>
      </w:tblPr>
      <w:tblGrid>
        <w:gridCol w:w="9360"/>
      </w:tblGrid>
      <w:tr>
        <w:tc>
          <w:tcPr>
            <w:tcW w:type="dxa" w:w="9360"/>
            <w:tcBorders>
              <w:left w:val="single" w:sz="24" w:color="64748B"/>
            </w:tcBorders>
            <w:shd w:val="clear" w:color="auto" w:fill="F1F5F9"/>
          </w:tcPr>
          <w:p>
            <w:pPr>
              <w:spacing w:after="40"/>
            </w:pPr>
            <w:r>
              <w:rPr>
                <w:b/>
                <w:color w:val="64748B"/>
              </w:rPr>
              <w:t xml:space="preserve">Note  </w:t>
            </w:r>
            <w:r>
              <w:rPr>
                <w:b w:val="0"/>
                <w:i w:val="0"/>
              </w:rPr>
              <w:t xml:space="preserve">The four tabs need the database update (Part 15, 15.3). Until your administrator has run it, they show an error when they open.</w:t>
            </w:r>
          </w:p>
        </w:tc>
      </w:tr>
    </w:tbl>
    <w:p>
      <w:pPr>
        <w:spacing w:after="40"/>
      </w:pPr>
    </w:p>
    <w:p>
      <w:pPr>
        <w:pStyle w:val="Heading2"/>
      </w:pPr>
      <w:r>
        <w:t>13.3 Clocking in and out</w:t>
      </w:r>
    </w:p>
    <w:p>
      <w:r>
        <w:rPr>
          <w:b w:val="0"/>
          <w:i w:val="0"/>
        </w:rPr>
        <w:t xml:space="preserve">Staff do not need the office passphrase. The clock page is the only page that opens without it, and it only lets a person clock in or out and see their own week.</w:t>
      </w:r>
    </w:p>
    <w:p>
      <w:pPr>
        <w:pStyle w:val="ListNumber"/>
        <w:numPr>
          <w:ilvl w:val="0"/>
          <w:numId w:val="37"/>
        </w:numPr>
      </w:pPr>
      <w:r>
        <w:rPr>
          <w:b w:val="0"/>
          <w:i w:val="0"/>
        </w:rPr>
        <w:t xml:space="preserve">Open the clock page on your phone. Add it to your home screen if you like.</w:t>
      </w:r>
    </w:p>
    <w:p>
      <w:pPr>
        <w:pStyle w:val="ListNumber"/>
        <w:numPr>
          <w:ilvl w:val="0"/>
          <w:numId w:val="37"/>
        </w:numPr>
      </w:pPr>
      <w:r>
        <w:rPr>
          <w:b w:val="0"/>
          <w:i w:val="0"/>
        </w:rPr>
        <w:t xml:space="preserve">Type your </w:t>
      </w:r>
      <w:r>
        <w:rPr>
          <w:b/>
          <w:i w:val="0"/>
        </w:rPr>
        <w:t xml:space="preserve">staff ID</w:t>
      </w:r>
      <w:r>
        <w:rPr>
          <w:b w:val="0"/>
          <w:i w:val="0"/>
        </w:rPr>
        <w:t xml:space="preserve"> and </w:t>
      </w:r>
      <w:r>
        <w:rPr>
          <w:b/>
          <w:i w:val="0"/>
        </w:rPr>
        <w:t xml:space="preserve">PIN</w:t>
      </w:r>
      <w:r>
        <w:rPr>
          <w:b w:val="0"/>
          <w:i w:val="0"/>
        </w:rPr>
        <w:t xml:space="preserve">. The page remembers the staff ID on that phone, never the PIN.</w:t>
      </w:r>
    </w:p>
    <w:p>
      <w:pPr>
        <w:pStyle w:val="ListNumber"/>
        <w:numPr>
          <w:ilvl w:val="0"/>
          <w:numId w:val="37"/>
        </w:numPr>
      </w:pPr>
      <w:r>
        <w:rPr>
          <w:b w:val="0"/>
          <w:i w:val="0"/>
        </w:rPr>
        <w:t xml:space="preserve">If you are leaving and took a meal break, type the </w:t>
      </w:r>
      <w:r>
        <w:rPr>
          <w:b/>
          <w:i w:val="0"/>
        </w:rPr>
        <w:t xml:space="preserve">meal break in minutes</w:t>
      </w:r>
      <w:r>
        <w:rPr>
          <w:b w:val="0"/>
          <w:i w:val="0"/>
        </w:rPr>
        <w:t xml:space="preserve">.</w:t>
      </w:r>
    </w:p>
    <w:p>
      <w:pPr>
        <w:pStyle w:val="ListNumber"/>
        <w:numPr>
          <w:ilvl w:val="0"/>
          <w:numId w:val="37"/>
        </w:numPr>
      </w:pPr>
      <w:r>
        <w:rPr>
          <w:b w:val="0"/>
          <w:i w:val="0"/>
        </w:rPr>
        <w:t xml:space="preserve">Press </w:t>
      </w:r>
      <w:r>
        <w:rPr>
          <w:b/>
          <w:i w:val="0"/>
        </w:rPr>
        <w:t xml:space="preserve">Clock in / out</w:t>
      </w:r>
      <w:r>
        <w:rPr>
          <w:b w:val="0"/>
          <w:i w:val="0"/>
        </w:rPr>
        <w:t xml:space="preserve">. If you are clocked out it clocks you in. If you are clocked in it clocks you out.</w:t>
      </w:r>
    </w:p>
    <w:p>
      <w:r>
        <w:rPr>
          <w:b w:val="0"/>
          <w:i w:val="0"/>
        </w:rPr>
        <w:t xml:space="preserve">The page shows </w:t>
      </w:r>
      <w:r>
        <w:rPr>
          <w:b/>
          <w:i w:val="0"/>
        </w:rPr>
        <w:t xml:space="preserve">Clocked in</w:t>
      </w:r>
      <w:r>
        <w:rPr>
          <w:b w:val="0"/>
          <w:i w:val="0"/>
        </w:rPr>
        <w:t xml:space="preserve"> or </w:t>
      </w:r>
      <w:r>
        <w:rPr>
          <w:b/>
          <w:i w:val="0"/>
        </w:rPr>
        <w:t xml:space="preserve">Clocked out</w:t>
      </w:r>
      <w:r>
        <w:rPr>
          <w:b w:val="0"/>
          <w:i w:val="0"/>
        </w:rPr>
        <w:t xml:space="preserve"> with the time, the hours of the shift and your week so far. It hides the result after 20 seconds, so the next person to pick up the phone does not see it.</w:t>
      </w:r>
    </w:p>
    <w:tbl>
      <w:tblPr>
        <w:tblW w:type="auto" w:w="0"/>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firstColumn="1" w:firstRow="1" w:lastColumn="0" w:lastRow="0" w:noHBand="0" w:noVBand="1" w:val="04A0"/>
      </w:tblPr>
      <w:tblGrid>
        <w:gridCol w:w="3800"/>
        <w:gridCol w:w="5560"/>
      </w:tblGrid>
      <w:tr>
        <w:trPr>
          <w:tblHeader w:val="true"/>
        </w:trPr>
        <w:tc>
          <w:tcPr>
            <w:tcW w:type="dxa" w:w="3800"/>
            <w:shd w:val="clear" w:color="auto" w:fill="0F2A4A"/>
          </w:tcPr>
          <w:p>
            <w:r>
              <w:rPr>
                <w:b/>
                <w:color w:val="FFFFFF"/>
                <w:sz w:val="20"/>
              </w:rPr>
              <w:t>What you see</w:t>
            </w:r>
          </w:p>
        </w:tc>
        <w:tc>
          <w:tcPr>
            <w:tcW w:type="dxa" w:w="5560"/>
            <w:shd w:val="clear" w:color="auto" w:fill="0F2A4A"/>
          </w:tcPr>
          <w:p>
            <w:r>
              <w:rPr>
                <w:b/>
                <w:color w:val="FFFFFF"/>
                <w:sz w:val="20"/>
              </w:rPr>
              <w:t>What to do</w:t>
            </w:r>
          </w:p>
        </w:tc>
      </w:tr>
      <w:tr>
        <w:tc>
          <w:tcPr>
            <w:tcW w:type="dxa" w:w="3800"/>
          </w:tcPr>
          <w:p>
            <w:pPr>
              <w:spacing w:after="40"/>
            </w:pPr>
            <w:r>
              <w:rPr>
                <w:b/>
                <w:i w:val="0"/>
                <w:sz w:val="20"/>
              </w:rPr>
              <w:t xml:space="preserve">That staff ID and PIN were not recognised</w:t>
            </w:r>
          </w:p>
        </w:tc>
        <w:tc>
          <w:tcPr>
            <w:tcW w:type="dxa" w:w="5560"/>
          </w:tcPr>
          <w:p>
            <w:pPr>
              <w:spacing w:after="40"/>
            </w:pPr>
            <w:r>
              <w:rPr>
                <w:b w:val="0"/>
                <w:i w:val="0"/>
                <w:sz w:val="20"/>
              </w:rPr>
              <w:t xml:space="preserve">Check both. The message is the same for a wrong ID and a wrong PIN, on purpose.</w:t>
            </w:r>
          </w:p>
        </w:tc>
      </w:tr>
      <w:tr>
        <w:tc>
          <w:tcPr>
            <w:tcW w:type="dxa" w:w="3800"/>
            <w:shd w:val="clear" w:color="auto" w:fill="F4F7FB"/>
          </w:tcPr>
          <w:p>
            <w:pPr>
              <w:spacing w:after="40"/>
            </w:pPr>
            <w:r>
              <w:rPr>
                <w:b/>
                <w:i w:val="0"/>
                <w:sz w:val="20"/>
              </w:rPr>
              <w:t xml:space="preserve">Too many wrong PINs</w:t>
            </w:r>
          </w:p>
        </w:tc>
        <w:tc>
          <w:tcPr>
            <w:tcW w:type="dxa" w:w="5560"/>
            <w:shd w:val="clear" w:color="auto" w:fill="F4F7FB"/>
          </w:tcPr>
          <w:p>
            <w:pPr>
              <w:spacing w:after="40"/>
            </w:pPr>
            <w:r>
              <w:rPr>
                <w:b w:val="0"/>
                <w:i w:val="0"/>
                <w:sz w:val="20"/>
              </w:rPr>
              <w:t xml:space="preserve">Wait 15 minutes or ask a manager to set a new PIN.</w:t>
            </w:r>
          </w:p>
        </w:tc>
      </w:tr>
      <w:tr>
        <w:tc>
          <w:tcPr>
            <w:tcW w:type="dxa" w:w="3800"/>
          </w:tcPr>
          <w:p>
            <w:pPr>
              <w:spacing w:after="40"/>
            </w:pPr>
            <w:r>
              <w:rPr>
                <w:b/>
                <w:i w:val="0"/>
                <w:sz w:val="20"/>
              </w:rPr>
              <w:t xml:space="preserve">Too many tries. Please wait a few minutes</w:t>
            </w:r>
          </w:p>
        </w:tc>
        <w:tc>
          <w:tcPr>
            <w:tcW w:type="dxa" w:w="5560"/>
          </w:tcPr>
          <w:p>
            <w:pPr>
              <w:spacing w:after="40"/>
            </w:pPr>
            <w:r>
              <w:rPr>
                <w:b w:val="0"/>
                <w:i w:val="0"/>
                <w:sz w:val="20"/>
              </w:rPr>
              <w:t xml:space="preserve">Several tries came from the same connection. Wait and try again.</w:t>
            </w:r>
          </w:p>
        </w:tc>
      </w:tr>
      <w:tr>
        <w:tc>
          <w:tcPr>
            <w:tcW w:type="dxa" w:w="3800"/>
            <w:shd w:val="clear" w:color="auto" w:fill="F4F7FB"/>
          </w:tcPr>
          <w:p>
            <w:pPr>
              <w:spacing w:after="40"/>
            </w:pPr>
            <w:r>
              <w:rPr>
                <w:b/>
                <w:i w:val="0"/>
                <w:sz w:val="20"/>
              </w:rPr>
              <w:t xml:space="preserve">Your shift from a past date is still open</w:t>
            </w:r>
          </w:p>
        </w:tc>
        <w:tc>
          <w:tcPr>
            <w:tcW w:type="dxa" w:w="5560"/>
            <w:shd w:val="clear" w:color="auto" w:fill="F4F7FB"/>
          </w:tcPr>
          <w:p>
            <w:pPr>
              <w:spacing w:after="40"/>
            </w:pPr>
            <w:r>
              <w:rPr>
                <w:b w:val="0"/>
                <w:i w:val="0"/>
                <w:sz w:val="20"/>
              </w:rPr>
              <w:t xml:space="preserve">You forgot to clock out and over 20 hours have passed. Ask a manager to fix the entry.</w:t>
            </w:r>
          </w:p>
        </w:tc>
      </w:tr>
      <w:tr>
        <w:tc>
          <w:tcPr>
            <w:tcW w:type="dxa" w:w="3800"/>
          </w:tcPr>
          <w:p>
            <w:pPr>
              <w:spacing w:after="40"/>
            </w:pPr>
            <w:r>
              <w:rPr>
                <w:b/>
                <w:i w:val="0"/>
                <w:sz w:val="20"/>
              </w:rPr>
              <w:t xml:space="preserve">This staff record is not active</w:t>
            </w:r>
          </w:p>
        </w:tc>
        <w:tc>
          <w:tcPr>
            <w:tcW w:type="dxa" w:w="5560"/>
          </w:tcPr>
          <w:p>
            <w:pPr>
              <w:spacing w:after="40"/>
            </w:pPr>
            <w:r>
              <w:rPr>
                <w:b w:val="0"/>
                <w:i w:val="0"/>
                <w:sz w:val="20"/>
              </w:rPr>
              <w:t xml:space="preserve">Your employment status is not Active. See a manager.</w:t>
            </w:r>
          </w:p>
        </w:tc>
      </w:tr>
    </w:tbl>
    <w:p>
      <w:pPr>
        <w:spacing w:after="40"/>
      </w:pPr>
    </w:p>
    <w:p>
      <w:pPr>
        <w:pStyle w:val="Heading2"/>
      </w:pPr>
      <w:r>
        <w:t>13.4 Time &amp; attendance</w:t>
      </w:r>
    </w:p>
    <w:p>
      <w:r>
        <w:rPr>
          <w:b w:val="0"/>
          <w:i w:val="0"/>
        </w:rPr>
        <w:t xml:space="preserve">The tab has three views: </w:t>
      </w:r>
      <w:r>
        <w:rPr>
          <w:b/>
          <w:i w:val="0"/>
        </w:rPr>
        <w:t xml:space="preserve">Timesheets</w:t>
      </w:r>
      <w:r>
        <w:rPr>
          <w:b w:val="0"/>
          <w:i w:val="0"/>
        </w:rPr>
        <w:t xml:space="preserve">, </w:t>
      </w:r>
      <w:r>
        <w:rPr>
          <w:b/>
          <w:i w:val="0"/>
        </w:rPr>
        <w:t xml:space="preserve">Time off</w:t>
      </w:r>
      <w:r>
        <w:rPr>
          <w:b w:val="0"/>
          <w:i w:val="0"/>
        </w:rPr>
        <w:t xml:space="preserve"> and </w:t>
      </w:r>
      <w:r>
        <w:rPr>
          <w:b/>
          <w:i w:val="0"/>
        </w:rPr>
        <w:t xml:space="preserve">Staff setup</w:t>
      </w:r>
      <w:r>
        <w:rPr>
          <w:b w:val="0"/>
          <w:i w:val="0"/>
        </w:rPr>
        <w:t xml:space="preserve">.</w:t>
      </w:r>
    </w:p>
    <w:p>
      <w:pPr>
        <w:pStyle w:val="Heading3"/>
      </w:pPr>
      <w:r>
        <w:t>Check and approve the week</w:t>
      </w:r>
    </w:p>
    <w:p>
      <w:pPr>
        <w:pStyle w:val="ListNumber"/>
        <w:numPr>
          <w:ilvl w:val="0"/>
          <w:numId w:val="38"/>
        </w:numPr>
      </w:pPr>
      <w:r>
        <w:rPr>
          <w:b w:val="0"/>
          <w:i w:val="0"/>
        </w:rPr>
        <w:t xml:space="preserve">Open </w:t>
      </w:r>
      <w:r>
        <w:rPr>
          <w:b/>
          <w:i w:val="0"/>
        </w:rPr>
        <w:t xml:space="preserve">Timesheets</w:t>
      </w:r>
      <w:r>
        <w:rPr>
          <w:b w:val="0"/>
          <w:i w:val="0"/>
        </w:rPr>
        <w:t xml:space="preserve">. Use </w:t>
      </w:r>
      <w:r>
        <w:rPr>
          <w:b/>
          <w:i w:val="0"/>
        </w:rPr>
        <w:t xml:space="preserve">Previous week</w:t>
      </w:r>
      <w:r>
        <w:rPr>
          <w:b w:val="0"/>
          <w:i w:val="0"/>
        </w:rPr>
        <w:t xml:space="preserve">, </w:t>
      </w:r>
      <w:r>
        <w:rPr>
          <w:b/>
          <w:i w:val="0"/>
        </w:rPr>
        <w:t xml:space="preserve">Next week</w:t>
      </w:r>
      <w:r>
        <w:rPr>
          <w:b w:val="0"/>
          <w:i w:val="0"/>
        </w:rPr>
        <w:t xml:space="preserve"> and </w:t>
      </w:r>
      <w:r>
        <w:rPr>
          <w:b/>
          <w:i w:val="0"/>
        </w:rPr>
        <w:t xml:space="preserve">This week</w:t>
      </w:r>
      <w:r>
        <w:rPr>
          <w:b w:val="0"/>
          <w:i w:val="0"/>
        </w:rPr>
        <w:t xml:space="preserve"> to choose the week (Monday to Sunday).</w:t>
      </w:r>
    </w:p>
    <w:p>
      <w:pPr>
        <w:pStyle w:val="ListNumber"/>
        <w:numPr>
          <w:ilvl w:val="0"/>
          <w:numId w:val="38"/>
        </w:numPr>
      </w:pPr>
      <w:r>
        <w:rPr>
          <w:b w:val="0"/>
          <w:i w:val="0"/>
        </w:rPr>
        <w:t xml:space="preserve">Read the four numbers at the top: hours this week, overtime, entries waiting for approval, and people still clocked in.</w:t>
      </w:r>
    </w:p>
    <w:p>
      <w:pPr>
        <w:pStyle w:val="ListNumber"/>
        <w:numPr>
          <w:ilvl w:val="0"/>
          <w:numId w:val="38"/>
        </w:numPr>
      </w:pPr>
      <w:r>
        <w:rPr>
          <w:b w:val="0"/>
          <w:i w:val="0"/>
        </w:rPr>
        <w:t xml:space="preserve">In the table, each row is a person and each column a day. The </w:t>
      </w:r>
      <w:r>
        <w:rPr>
          <w:b/>
          <w:i w:val="0"/>
        </w:rPr>
        <w:t xml:space="preserve">Status</w:t>
      </w:r>
      <w:r>
        <w:rPr>
          <w:b w:val="0"/>
          <w:i w:val="0"/>
        </w:rPr>
        <w:t xml:space="preserve"> column says </w:t>
      </w:r>
      <w:r>
        <w:rPr>
          <w:b/>
          <w:i w:val="0"/>
        </w:rPr>
        <w:t xml:space="preserve">Clocked in</w:t>
      </w:r>
      <w:r>
        <w:rPr>
          <w:b w:val="0"/>
          <w:i w:val="0"/>
        </w:rPr>
        <w:t xml:space="preserve">, </w:t>
      </w:r>
      <w:r>
        <w:rPr>
          <w:b/>
          <w:i w:val="0"/>
        </w:rPr>
        <w:t xml:space="preserve">to approve</w:t>
      </w:r>
      <w:r>
        <w:rPr>
          <w:b w:val="0"/>
          <w:i w:val="0"/>
        </w:rPr>
        <w:t xml:space="preserve"> or </w:t>
      </w:r>
      <w:r>
        <w:rPr>
          <w:b/>
          <w:i w:val="0"/>
        </w:rPr>
        <w:t xml:space="preserve">Approved</w:t>
      </w:r>
      <w:r>
        <w:rPr>
          <w:b w:val="0"/>
          <w:i w:val="0"/>
        </w:rPr>
        <w:t xml:space="preserve">.</w:t>
      </w:r>
    </w:p>
    <w:p>
      <w:pPr>
        <w:pStyle w:val="ListNumber"/>
        <w:numPr>
          <w:ilvl w:val="0"/>
          <w:numId w:val="38"/>
        </w:numPr>
      </w:pPr>
      <w:r>
        <w:rPr>
          <w:b w:val="0"/>
          <w:i w:val="0"/>
        </w:rPr>
        <w:t xml:space="preserve">Click a name to see each shift: start, end, meal break, paid hours, and whether a manager typed it in (manual).</w:t>
      </w:r>
    </w:p>
    <w:p>
      <w:pPr>
        <w:pStyle w:val="ListNumber"/>
        <w:numPr>
          <w:ilvl w:val="0"/>
          <w:numId w:val="38"/>
        </w:numPr>
      </w:pPr>
      <w:r>
        <w:rPr>
          <w:b w:val="0"/>
          <w:i w:val="0"/>
        </w:rPr>
        <w:t xml:space="preserve">Press </w:t>
      </w:r>
      <w:r>
        <w:rPr>
          <w:b/>
          <w:i w:val="0"/>
        </w:rPr>
        <w:t xml:space="preserve">Approve</w:t>
      </w:r>
      <w:r>
        <w:rPr>
          <w:b w:val="0"/>
          <w:i w:val="0"/>
        </w:rPr>
        <w:t xml:space="preserve"> on a shift, or </w:t>
      </w:r>
      <w:r>
        <w:rPr>
          <w:b/>
          <w:i w:val="0"/>
        </w:rPr>
        <w:t xml:space="preserve">Approve all</w:t>
      </w:r>
      <w:r>
        <w:rPr>
          <w:b w:val="0"/>
          <w:i w:val="0"/>
        </w:rPr>
        <w:t xml:space="preserve"> at the top for every finished shift of the week.</w:t>
      </w:r>
    </w:p>
    <w:tbl>
      <w:tblPr>
        <w:tblW w:type="auto" w:w="0"/>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firstColumn="1" w:firstRow="1" w:lastColumn="0" w:lastRow="0" w:noHBand="0" w:noVBand="1" w:val="04A0"/>
      </w:tblPr>
      <w:tblGrid>
        <w:gridCol w:w="3000"/>
        <w:gridCol w:w="6360"/>
      </w:tblGrid>
      <w:tr>
        <w:trPr>
          <w:tblHeader w:val="true"/>
        </w:trPr>
        <w:tc>
          <w:tcPr>
            <w:tcW w:type="dxa" w:w="3000"/>
            <w:shd w:val="clear" w:color="auto" w:fill="0F2A4A"/>
          </w:tcPr>
          <w:p>
            <w:r>
              <w:rPr>
                <w:b/>
                <w:color w:val="FFFFFF"/>
                <w:sz w:val="20"/>
              </w:rPr>
              <w:t>To do this</w:t>
            </w:r>
          </w:p>
        </w:tc>
        <w:tc>
          <w:tcPr>
            <w:tcW w:type="dxa" w:w="6360"/>
            <w:shd w:val="clear" w:color="auto" w:fill="0F2A4A"/>
          </w:tcPr>
          <w:p>
            <w:r>
              <w:rPr>
                <w:b/>
                <w:color w:val="FFFFFF"/>
                <w:sz w:val="20"/>
              </w:rPr>
              <w:t>Do this</w:t>
            </w:r>
          </w:p>
        </w:tc>
      </w:tr>
      <w:tr>
        <w:tc>
          <w:tcPr>
            <w:tcW w:type="dxa" w:w="3000"/>
          </w:tcPr>
          <w:p>
            <w:pPr>
              <w:spacing w:after="40"/>
            </w:pPr>
            <w:r>
              <w:rPr>
                <w:b/>
                <w:i w:val="0"/>
                <w:sz w:val="20"/>
              </w:rPr>
              <w:t xml:space="preserve">Add a shift that was worked</w:t>
            </w:r>
          </w:p>
        </w:tc>
        <w:tc>
          <w:tcPr>
            <w:tcW w:type="dxa" w:w="6360"/>
          </w:tcPr>
          <w:p>
            <w:pPr>
              <w:spacing w:after="40"/>
            </w:pPr>
            <w:r>
              <w:rPr>
                <w:b/>
                <w:i w:val="0"/>
                <w:sz w:val="20"/>
              </w:rPr>
              <w:t xml:space="preserve">+ Add time</w:t>
            </w:r>
            <w:r>
              <w:rPr>
                <w:b w:val="0"/>
                <w:i w:val="0"/>
                <w:sz w:val="20"/>
              </w:rPr>
              <w:t xml:space="preserve">. Choose the person, date, start and end as the clock at the facility showed, and the meal break. An end earlier than the start means the shift ran past midnight. The date is the day the shift started.</w:t>
            </w:r>
          </w:p>
        </w:tc>
      </w:tr>
      <w:tr>
        <w:tc>
          <w:tcPr>
            <w:tcW w:type="dxa" w:w="3000"/>
            <w:shd w:val="clear" w:color="auto" w:fill="F4F7FB"/>
          </w:tcPr>
          <w:p>
            <w:pPr>
              <w:spacing w:after="40"/>
            </w:pPr>
            <w:r>
              <w:rPr>
                <w:b/>
                <w:i w:val="0"/>
                <w:sz w:val="20"/>
              </w:rPr>
              <w:t xml:space="preserve">Fix a shift</w:t>
            </w:r>
          </w:p>
        </w:tc>
        <w:tc>
          <w:tcPr>
            <w:tcW w:type="dxa" w:w="6360"/>
            <w:shd w:val="clear" w:color="auto" w:fill="F4F7FB"/>
          </w:tcPr>
          <w:p>
            <w:pPr>
              <w:spacing w:after="40"/>
            </w:pPr>
            <w:r>
              <w:rPr>
                <w:b w:val="0"/>
                <w:i w:val="0"/>
                <w:sz w:val="20"/>
              </w:rPr>
              <w:t xml:space="preserve">Open the name and press </w:t>
            </w:r>
            <w:r>
              <w:rPr>
                <w:b/>
                <w:i w:val="0"/>
                <w:sz w:val="20"/>
              </w:rPr>
              <w:t xml:space="preserve">Edit</w:t>
            </w:r>
            <w:r>
              <w:rPr>
                <w:b w:val="0"/>
                <w:i w:val="0"/>
                <w:sz w:val="20"/>
              </w:rPr>
              <w:t xml:space="preserve">. Editing takes the approval off, so the changed shift is checked again.</w:t>
            </w:r>
          </w:p>
        </w:tc>
      </w:tr>
      <w:tr>
        <w:tc>
          <w:tcPr>
            <w:tcW w:type="dxa" w:w="3000"/>
          </w:tcPr>
          <w:p>
            <w:pPr>
              <w:spacing w:after="40"/>
            </w:pPr>
            <w:r>
              <w:rPr>
                <w:b/>
                <w:i w:val="0"/>
                <w:sz w:val="20"/>
              </w:rPr>
              <w:t xml:space="preserve">Take approval back</w:t>
            </w:r>
          </w:p>
        </w:tc>
        <w:tc>
          <w:tcPr>
            <w:tcW w:type="dxa" w:w="6360"/>
          </w:tcPr>
          <w:p>
            <w:pPr>
              <w:spacing w:after="40"/>
            </w:pPr>
            <w:r>
              <w:rPr>
                <w:b/>
                <w:i w:val="0"/>
                <w:sz w:val="20"/>
              </w:rPr>
              <w:t xml:space="preserve">Unapprove</w:t>
            </w:r>
            <w:r>
              <w:rPr>
                <w:b w:val="0"/>
                <w:i w:val="0"/>
                <w:sz w:val="20"/>
              </w:rPr>
              <w:t xml:space="preserve"> on the shift.</w:t>
            </w:r>
          </w:p>
        </w:tc>
      </w:tr>
      <w:tr>
        <w:tc>
          <w:tcPr>
            <w:tcW w:type="dxa" w:w="3000"/>
            <w:shd w:val="clear" w:color="auto" w:fill="F4F7FB"/>
          </w:tcPr>
          <w:p>
            <w:pPr>
              <w:spacing w:after="40"/>
            </w:pPr>
            <w:r>
              <w:rPr>
                <w:b/>
                <w:i w:val="0"/>
                <w:sz w:val="20"/>
              </w:rPr>
              <w:t xml:space="preserve">Remove a shift</w:t>
            </w:r>
          </w:p>
        </w:tc>
        <w:tc>
          <w:tcPr>
            <w:tcW w:type="dxa" w:w="6360"/>
            <w:shd w:val="clear" w:color="auto" w:fill="F4F7FB"/>
          </w:tcPr>
          <w:p>
            <w:pPr>
              <w:spacing w:after="40"/>
            </w:pPr>
            <w:r>
              <w:rPr>
                <w:b/>
                <w:i w:val="0"/>
                <w:sz w:val="20"/>
              </w:rPr>
              <w:t xml:space="preserve">Delete</w:t>
            </w:r>
            <w:r>
              <w:rPr>
                <w:b w:val="0"/>
                <w:i w:val="0"/>
                <w:sz w:val="20"/>
              </w:rPr>
              <w:t xml:space="preserve">.</w:t>
            </w:r>
          </w:p>
        </w:tc>
      </w:tr>
      <w:tr>
        <w:tc>
          <w:tcPr>
            <w:tcW w:type="dxa" w:w="3000"/>
          </w:tcPr>
          <w:p>
            <w:pPr>
              <w:spacing w:after="40"/>
            </w:pPr>
            <w:r>
              <w:rPr>
                <w:b/>
                <w:i w:val="0"/>
                <w:sz w:val="20"/>
              </w:rPr>
              <w:t xml:space="preserve">Record a shift worked as a different job</w:t>
            </w:r>
          </w:p>
        </w:tc>
        <w:tc>
          <w:tcPr>
            <w:tcW w:type="dxa" w:w="6360"/>
          </w:tcPr>
          <w:p>
            <w:pPr>
              <w:spacing w:after="40"/>
            </w:pPr>
            <w:r>
              <w:rPr>
                <w:b w:val="0"/>
                <w:i w:val="0"/>
                <w:sz w:val="20"/>
              </w:rPr>
              <w:t xml:space="preserve">In </w:t>
            </w:r>
            <w:r>
              <w:rPr>
                <w:b/>
                <w:i w:val="0"/>
                <w:sz w:val="20"/>
              </w:rPr>
              <w:t xml:space="preserve">+ Add time</w:t>
            </w:r>
            <w:r>
              <w:rPr>
                <w:b w:val="0"/>
                <w:i w:val="0"/>
                <w:sz w:val="20"/>
              </w:rPr>
              <w:t xml:space="preserve"> or </w:t>
            </w:r>
            <w:r>
              <w:rPr>
                <w:b/>
                <w:i w:val="0"/>
                <w:sz w:val="20"/>
              </w:rPr>
              <w:t xml:space="preserve">Edit</w:t>
            </w:r>
            <w:r>
              <w:rPr>
                <w:b w:val="0"/>
                <w:i w:val="0"/>
                <w:sz w:val="20"/>
              </w:rPr>
              <w:t xml:space="preserve">, choose the job in </w:t>
            </w:r>
            <w:r>
              <w:rPr>
                <w:b/>
                <w:i w:val="0"/>
                <w:sz w:val="20"/>
              </w:rPr>
              <w:t xml:space="preserve">Job worked</w:t>
            </w:r>
            <w:r>
              <w:rPr>
                <w:b w:val="0"/>
                <w:i w:val="0"/>
                <w:sz w:val="20"/>
              </w:rPr>
              <w:t xml:space="preserve">. That job is used for the PBJ report.</w:t>
            </w:r>
          </w:p>
        </w:tc>
      </w:tr>
    </w:tbl>
    <w:p>
      <w:pPr>
        <w:spacing w:after="40"/>
      </w:pPr>
    </w:p>
    <w:p>
      <w:r>
        <w:rPr>
          <w:b/>
          <w:i w:val="0"/>
        </w:rPr>
        <w:t xml:space="preserve">Overtime</w:t>
      </w:r>
      <w:r>
        <w:rPr>
          <w:b w:val="0"/>
          <w:i w:val="0"/>
        </w:rPr>
        <w:t xml:space="preserve"> is shown for hourly (non-exempt) staff: hours over 40 in a Monday to Sunday week. Salaried and contract staff show none.</w:t>
      </w:r>
    </w:p>
    <w:tbl>
      <w:tblPr>
        <w:tblW w:type="auto" w:w="0"/>
        <w:jc w:val="center"/>
        <w:tblLook w:firstColumn="1" w:firstRow="1" w:lastColumn="0" w:lastRow="0" w:noHBand="0" w:noVBand="1" w:val="04A0"/>
      </w:tblPr>
      <w:tblGrid>
        <w:gridCol w:w="9360"/>
      </w:tblGrid>
      <w:tr>
        <w:tc>
          <w:tcPr>
            <w:tcW w:type="dxa" w:w="9360"/>
            <w:tcBorders>
              <w:left w:val="single" w:sz="24" w:color="D97706"/>
            </w:tcBorders>
            <w:shd w:val="clear" w:color="auto" w:fill="FFF6E5"/>
          </w:tcPr>
          <w:p>
            <w:pPr>
              <w:spacing w:after="40"/>
            </w:pPr>
            <w:r>
              <w:rPr>
                <w:b/>
                <w:color w:val="D97706"/>
              </w:rPr>
              <w:t xml:space="preserve">Caution  </w:t>
            </w:r>
            <w:r>
              <w:rPr>
                <w:b w:val="0"/>
                <w:i w:val="0"/>
              </w:rPr>
              <w:t xml:space="preserve">Approve only hours you have checked. Approved entries are what </w:t>
            </w:r>
            <w:r>
              <w:rPr>
                <w:b/>
                <w:i w:val="0"/>
              </w:rPr>
              <w:t xml:space="preserve">Pay runs</w:t>
            </w:r>
            <w:r>
              <w:rPr>
                <w:b w:val="0"/>
                <w:i w:val="0"/>
              </w:rPr>
              <w:t xml:space="preserve"> and the </w:t>
            </w:r>
            <w:r>
              <w:rPr>
                <w:b/>
                <w:i w:val="0"/>
              </w:rPr>
              <w:t xml:space="preserve">PBJ report</w:t>
            </w:r>
            <w:r>
              <w:rPr>
                <w:b w:val="0"/>
                <w:i w:val="0"/>
              </w:rPr>
              <w:t xml:space="preserve"> use. A shift that is still clocked in cannot be approved.</w:t>
            </w:r>
          </w:p>
        </w:tc>
      </w:tr>
    </w:tbl>
    <w:p>
      <w:pPr>
        <w:spacing w:after="40"/>
      </w:pPr>
    </w:p>
    <w:p>
      <w:pPr>
        <w:pStyle w:val="Heading3"/>
      </w:pPr>
      <w:r>
        <w:t>Time off</w:t>
      </w:r>
    </w:p>
    <w:p>
      <w:r>
        <w:rPr>
          <w:b w:val="0"/>
          <w:i w:val="0"/>
        </w:rPr>
        <w:t xml:space="preserve">Press </w:t>
      </w:r>
      <w:r>
        <w:rPr>
          <w:b/>
          <w:i w:val="0"/>
        </w:rPr>
        <w:t xml:space="preserve">+ Time off request</w:t>
      </w:r>
      <w:r>
        <w:rPr>
          <w:b w:val="0"/>
          <w:i w:val="0"/>
        </w:rPr>
        <w:t xml:space="preserve">, choose the person, the dates, the type (vacation, sick, personal or other) and press </w:t>
      </w:r>
      <w:r>
        <w:rPr>
          <w:b/>
          <w:i w:val="0"/>
        </w:rPr>
        <w:t xml:space="preserve">Save</w:t>
      </w:r>
      <w:r>
        <w:rPr>
          <w:b w:val="0"/>
          <w:i w:val="0"/>
        </w:rPr>
        <w:t xml:space="preserve">. </w:t>
      </w:r>
      <w:r>
        <w:rPr>
          <w:b/>
          <w:i w:val="0"/>
        </w:rPr>
        <w:t xml:space="preserve">Approve</w:t>
      </w:r>
      <w:r>
        <w:rPr>
          <w:b w:val="0"/>
          <w:i w:val="0"/>
        </w:rPr>
        <w:t xml:space="preserve"> or </w:t>
      </w:r>
      <w:r>
        <w:rPr>
          <w:b/>
          <w:i w:val="0"/>
        </w:rPr>
        <w:t xml:space="preserve">Deny</w:t>
      </w:r>
      <w:r>
        <w:rPr>
          <w:b w:val="0"/>
          <w:i w:val="0"/>
        </w:rPr>
        <w:t xml:space="preserve"> it from the list. Approved time off shows as a warning on that day in Scheduling. Time off is not worked time, so it adds no hours to pay or to the PBJ report.</w:t>
      </w:r>
    </w:p>
    <w:p>
      <w:pPr>
        <w:pStyle w:val="Heading2"/>
      </w:pPr>
      <w:r>
        <w:t>13.5 Scheduling</w:t>
      </w:r>
    </w:p>
    <w:p>
      <w:r>
        <w:rPr>
          <w:b w:val="0"/>
          <w:i w:val="0"/>
        </w:rPr>
        <w:t xml:space="preserve">The </w:t>
      </w:r>
      <w:r>
        <w:rPr>
          <w:b/>
          <w:i w:val="0"/>
        </w:rPr>
        <w:t xml:space="preserve">Scheduling</w:t>
      </w:r>
      <w:r>
        <w:rPr>
          <w:b w:val="0"/>
          <w:i w:val="0"/>
        </w:rPr>
        <w:t xml:space="preserve"> tab is a week grid. Each row is a person, with an </w:t>
      </w:r>
      <w:r>
        <w:rPr>
          <w:b/>
          <w:i w:val="0"/>
        </w:rPr>
        <w:t xml:space="preserve">Open shifts</w:t>
      </w:r>
      <w:r>
        <w:rPr>
          <w:b w:val="0"/>
          <w:i w:val="0"/>
        </w:rPr>
        <w:t xml:space="preserve"> row at the top for shifts nobody has taken yet, and each column is a day.</w:t>
      </w:r>
    </w:p>
    <w:p>
      <w:pPr>
        <w:pStyle w:val="ListNumber"/>
        <w:numPr>
          <w:ilvl w:val="0"/>
          <w:numId w:val="39"/>
        </w:numPr>
      </w:pPr>
      <w:r>
        <w:rPr>
          <w:b w:val="0"/>
          <w:i w:val="0"/>
        </w:rPr>
        <w:t xml:space="preserve">Choose the week with </w:t>
      </w:r>
      <w:r>
        <w:rPr>
          <w:b/>
          <w:i w:val="0"/>
        </w:rPr>
        <w:t xml:space="preserve">Previous week</w:t>
      </w:r>
      <w:r>
        <w:rPr>
          <w:b w:val="0"/>
          <w:i w:val="0"/>
        </w:rPr>
        <w:t xml:space="preserve">, </w:t>
      </w:r>
      <w:r>
        <w:rPr>
          <w:b/>
          <w:i w:val="0"/>
        </w:rPr>
        <w:t xml:space="preserve">Next week</w:t>
      </w:r>
      <w:r>
        <w:rPr>
          <w:b w:val="0"/>
          <w:i w:val="0"/>
        </w:rPr>
        <w:t xml:space="preserve"> or </w:t>
      </w:r>
      <w:r>
        <w:rPr>
          <w:b/>
          <w:i w:val="0"/>
        </w:rPr>
        <w:t xml:space="preserve">This week</w:t>
      </w:r>
      <w:r>
        <w:rPr>
          <w:b w:val="0"/>
          <w:i w:val="0"/>
        </w:rPr>
        <w:t xml:space="preserve">.</w:t>
      </w:r>
    </w:p>
    <w:p>
      <w:pPr>
        <w:pStyle w:val="ListNumber"/>
        <w:numPr>
          <w:ilvl w:val="0"/>
          <w:numId w:val="39"/>
        </w:numPr>
      </w:pPr>
      <w:r>
        <w:rPr>
          <w:b w:val="0"/>
          <w:i w:val="0"/>
        </w:rPr>
        <w:t xml:space="preserve">Press </w:t>
      </w:r>
      <w:r>
        <w:rPr>
          <w:b/>
          <w:i w:val="0"/>
        </w:rPr>
        <w:t xml:space="preserve">+ add</w:t>
      </w:r>
      <w:r>
        <w:rPr>
          <w:b w:val="0"/>
          <w:i w:val="0"/>
        </w:rPr>
        <w:t xml:space="preserve"> in a person’s cell, or </w:t>
      </w:r>
      <w:r>
        <w:rPr>
          <w:b/>
          <w:i w:val="0"/>
        </w:rPr>
        <w:t xml:space="preserve">+ Add shift</w:t>
      </w:r>
      <w:r>
        <w:rPr>
          <w:b w:val="0"/>
          <w:i w:val="0"/>
        </w:rPr>
        <w:t xml:space="preserve"> at the top.</w:t>
      </w:r>
    </w:p>
    <w:p>
      <w:pPr>
        <w:pStyle w:val="ListNumber"/>
        <w:numPr>
          <w:ilvl w:val="0"/>
          <w:numId w:val="39"/>
        </w:numPr>
      </w:pPr>
      <w:r>
        <w:rPr>
          <w:b w:val="0"/>
          <w:i w:val="0"/>
        </w:rPr>
        <w:t xml:space="preserve">Choose the person, or leave </w:t>
      </w:r>
      <w:r>
        <w:rPr>
          <w:b/>
          <w:i w:val="0"/>
        </w:rPr>
        <w:t xml:space="preserve">Open shift</w:t>
      </w:r>
      <w:r>
        <w:rPr>
          <w:b w:val="0"/>
          <w:i w:val="0"/>
        </w:rPr>
        <w:t xml:space="preserve"> for nobody yet. Press </w:t>
      </w:r>
      <w:r>
        <w:rPr>
          <w:b/>
          <w:i w:val="0"/>
        </w:rPr>
        <w:t xml:space="preserve">Day</w:t>
      </w:r>
      <w:r>
        <w:rPr>
          <w:b w:val="0"/>
          <w:i w:val="0"/>
        </w:rPr>
        <w:t xml:space="preserve">, </w:t>
      </w:r>
      <w:r>
        <w:rPr>
          <w:b/>
          <w:i w:val="0"/>
        </w:rPr>
        <w:t xml:space="preserve">Evening</w:t>
      </w:r>
      <w:r>
        <w:rPr>
          <w:b w:val="0"/>
          <w:i w:val="0"/>
        </w:rPr>
        <w:t xml:space="preserve"> or </w:t>
      </w:r>
      <w:r>
        <w:rPr>
          <w:b/>
          <w:i w:val="0"/>
        </w:rPr>
        <w:t xml:space="preserve">Night</w:t>
      </w:r>
      <w:r>
        <w:rPr>
          <w:b w:val="0"/>
          <w:i w:val="0"/>
        </w:rPr>
        <w:t xml:space="preserve"> to fill in common times, or type your own. An end earlier than the start means the shift runs past midnight.</w:t>
      </w:r>
    </w:p>
    <w:p>
      <w:pPr>
        <w:pStyle w:val="ListNumber"/>
        <w:numPr>
          <w:ilvl w:val="0"/>
          <w:numId w:val="39"/>
        </w:numPr>
      </w:pPr>
      <w:r>
        <w:rPr>
          <w:b w:val="0"/>
          <w:i w:val="0"/>
        </w:rPr>
        <w:t xml:space="preserve">Optionally choose the role, a unit or location, and a note. Press </w:t>
      </w:r>
      <w:r>
        <w:rPr>
          <w:b/>
          <w:i w:val="0"/>
        </w:rPr>
        <w:t xml:space="preserve">Save</w:t>
      </w:r>
      <w:r>
        <w:rPr>
          <w:b w:val="0"/>
          <w:i w:val="0"/>
        </w:rPr>
        <w:t xml:space="preserve">.</w:t>
      </w:r>
    </w:p>
    <w:p>
      <w:pPr>
        <w:pStyle w:val="ListNumber"/>
        <w:numPr>
          <w:ilvl w:val="0"/>
          <w:numId w:val="39"/>
        </w:numPr>
      </w:pPr>
      <w:r>
        <w:rPr>
          <w:b w:val="0"/>
          <w:i w:val="0"/>
        </w:rPr>
        <w:t xml:space="preserve">Click any shift to change it, give it to someone else, or delete it.</w:t>
      </w:r>
    </w:p>
    <w:p>
      <w:pPr>
        <w:pStyle w:val="ListNumber"/>
        <w:numPr>
          <w:ilvl w:val="0"/>
          <w:numId w:val="39"/>
        </w:numPr>
      </w:pPr>
      <w:r>
        <w:rPr>
          <w:b w:val="0"/>
          <w:i w:val="0"/>
        </w:rPr>
        <w:t xml:space="preserve">When a week is right, press </w:t>
      </w:r>
      <w:r>
        <w:rPr>
          <w:b/>
          <w:i w:val="0"/>
        </w:rPr>
        <w:t xml:space="preserve">Copy this week to next week</w:t>
      </w:r>
      <w:r>
        <w:rPr>
          <w:b w:val="0"/>
          <w:i w:val="0"/>
        </w:rPr>
        <w:t xml:space="preserve">. Shifts that would clash with one already there are skipped.</w:t>
      </w:r>
    </w:p>
    <w:tbl>
      <w:tblPr>
        <w:tblW w:type="auto" w:w="0"/>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firstColumn="1" w:firstRow="1" w:lastColumn="0" w:lastRow="0" w:noHBand="0" w:noVBand="1" w:val="04A0"/>
      </w:tblPr>
      <w:tblGrid>
        <w:gridCol w:w="3800"/>
        <w:gridCol w:w="5560"/>
      </w:tblGrid>
      <w:tr>
        <w:trPr>
          <w:tblHeader w:val="true"/>
        </w:trPr>
        <w:tc>
          <w:tcPr>
            <w:tcW w:type="dxa" w:w="3800"/>
            <w:shd w:val="clear" w:color="auto" w:fill="0F2A4A"/>
          </w:tcPr>
          <w:p>
            <w:r>
              <w:rPr>
                <w:b/>
                <w:color w:val="FFFFFF"/>
                <w:sz w:val="20"/>
              </w:rPr>
              <w:t>You see</w:t>
            </w:r>
          </w:p>
        </w:tc>
        <w:tc>
          <w:tcPr>
            <w:tcW w:type="dxa" w:w="5560"/>
            <w:shd w:val="clear" w:color="auto" w:fill="0F2A4A"/>
          </w:tcPr>
          <w:p>
            <w:r>
              <w:rPr>
                <w:b/>
                <w:color w:val="FFFFFF"/>
                <w:sz w:val="20"/>
              </w:rPr>
              <w:t>It means</w:t>
            </w:r>
          </w:p>
        </w:tc>
      </w:tr>
      <w:tr>
        <w:tc>
          <w:tcPr>
            <w:tcW w:type="dxa" w:w="3800"/>
          </w:tcPr>
          <w:p>
            <w:pPr>
              <w:spacing w:after="40"/>
            </w:pPr>
            <w:r>
              <w:rPr>
                <w:b/>
                <w:i w:val="0"/>
                <w:sz w:val="20"/>
              </w:rPr>
              <w:t xml:space="preserve">A shift is refused with a message</w:t>
            </w:r>
          </w:p>
        </w:tc>
        <w:tc>
          <w:tcPr>
            <w:tcW w:type="dxa" w:w="5560"/>
          </w:tcPr>
          <w:p>
            <w:pPr>
              <w:spacing w:after="40"/>
            </w:pPr>
            <w:r>
              <w:rPr>
                <w:b w:val="0"/>
                <w:i w:val="0"/>
                <w:sz w:val="20"/>
              </w:rPr>
              <w:t xml:space="preserve">It overlaps another shift for the same person. Back to back shifts are fine.</w:t>
            </w:r>
          </w:p>
        </w:tc>
      </w:tr>
      <w:tr>
        <w:tc>
          <w:tcPr>
            <w:tcW w:type="dxa" w:w="3800"/>
            <w:shd w:val="clear" w:color="auto" w:fill="F4F7FB"/>
          </w:tcPr>
          <w:p>
            <w:pPr>
              <w:spacing w:after="40"/>
            </w:pPr>
            <w:r>
              <w:rPr>
                <w:b/>
                <w:i w:val="0"/>
                <w:sz w:val="20"/>
              </w:rPr>
              <w:t xml:space="preserve">An amber shift with “Approved time off this day”</w:t>
            </w:r>
          </w:p>
        </w:tc>
        <w:tc>
          <w:tcPr>
            <w:tcW w:type="dxa" w:w="5560"/>
            <w:shd w:val="clear" w:color="auto" w:fill="F4F7FB"/>
          </w:tcPr>
          <w:p>
            <w:pPr>
              <w:spacing w:after="40"/>
            </w:pPr>
            <w:r>
              <w:rPr>
                <w:b w:val="0"/>
                <w:i w:val="0"/>
                <w:sz w:val="20"/>
              </w:rPr>
              <w:t xml:space="preserve">The person has approved time off that day. Move the shift or the time off.</w:t>
            </w:r>
          </w:p>
        </w:tc>
      </w:tr>
      <w:tr>
        <w:tc>
          <w:tcPr>
            <w:tcW w:type="dxa" w:w="3800"/>
          </w:tcPr>
          <w:p>
            <w:pPr>
              <w:spacing w:after="40"/>
            </w:pPr>
            <w:r>
              <w:rPr>
                <w:b/>
                <w:i w:val="0"/>
                <w:sz w:val="20"/>
              </w:rPr>
              <w:t xml:space="preserve">An amber shift with “Planned … hours this week”</w:t>
            </w:r>
          </w:p>
        </w:tc>
        <w:tc>
          <w:tcPr>
            <w:tcW w:type="dxa" w:w="5560"/>
          </w:tcPr>
          <w:p>
            <w:pPr>
              <w:spacing w:after="40"/>
            </w:pPr>
            <w:r>
              <w:rPr>
                <w:b w:val="0"/>
                <w:i w:val="0"/>
                <w:sz w:val="20"/>
              </w:rPr>
              <w:t xml:space="preserve">The person is planned for more than 40 hours that week.</w:t>
            </w:r>
          </w:p>
        </w:tc>
      </w:tr>
      <w:tr>
        <w:tc>
          <w:tcPr>
            <w:tcW w:type="dxa" w:w="3800"/>
            <w:shd w:val="clear" w:color="auto" w:fill="F4F7FB"/>
          </w:tcPr>
          <w:p>
            <w:pPr>
              <w:spacing w:after="40"/>
            </w:pPr>
            <w:r>
              <w:rPr>
                <w:b/>
                <w:i w:val="0"/>
                <w:sz w:val="20"/>
              </w:rPr>
              <w:t xml:space="preserve">The Hours column</w:t>
            </w:r>
          </w:p>
        </w:tc>
        <w:tc>
          <w:tcPr>
            <w:tcW w:type="dxa" w:w="5560"/>
            <w:shd w:val="clear" w:color="auto" w:fill="F4F7FB"/>
          </w:tcPr>
          <w:p>
            <w:pPr>
              <w:spacing w:after="40"/>
            </w:pPr>
            <w:r>
              <w:rPr>
                <w:b w:val="0"/>
                <w:i w:val="0"/>
                <w:sz w:val="20"/>
              </w:rPr>
              <w:t xml:space="preserve">The planned hours for the week for that row.</w:t>
            </w:r>
          </w:p>
        </w:tc>
      </w:tr>
    </w:tbl>
    <w:p>
      <w:pPr>
        <w:spacing w:after="40"/>
      </w:pPr>
    </w:p>
    <w:tbl>
      <w:tblPr>
        <w:tblW w:type="auto" w:w="0"/>
        <w:jc w:val="center"/>
        <w:tblLook w:firstColumn="1" w:firstRow="1" w:lastColumn="0" w:lastRow="0" w:noHBand="0" w:noVBand="1" w:val="04A0"/>
      </w:tblPr>
      <w:tblGrid>
        <w:gridCol w:w="9360"/>
      </w:tblGrid>
      <w:tr>
        <w:tc>
          <w:tcPr>
            <w:tcW w:type="dxa" w:w="9360"/>
            <w:tcBorders>
              <w:left w:val="single" w:sz="24" w:color="64748B"/>
            </w:tcBorders>
            <w:shd w:val="clear" w:color="auto" w:fill="F1F5F9"/>
          </w:tcPr>
          <w:p>
            <w:pPr>
              <w:spacing w:after="40"/>
            </w:pPr>
            <w:r>
              <w:rPr>
                <w:b/>
                <w:color w:val="64748B"/>
              </w:rPr>
              <w:t xml:space="preserve">Note  </w:t>
            </w:r>
            <w:r>
              <w:rPr>
                <w:b w:val="0"/>
                <w:i w:val="0"/>
              </w:rPr>
              <w:t xml:space="preserve">The schedule does not change anyone’s pay and does not feed the PBJ report. Hours worked come only from Time &amp; attendance. Use </w:t>
            </w:r>
            <w:r>
              <w:rPr>
                <w:b/>
                <w:i w:val="0"/>
              </w:rPr>
              <w:t xml:space="preserve">Print</w:t>
            </w:r>
            <w:r>
              <w:rPr>
                <w:b w:val="0"/>
                <w:i w:val="0"/>
              </w:rPr>
              <w:t xml:space="preserve"> for a copy to post on the wall.</w:t>
            </w:r>
          </w:p>
        </w:tc>
      </w:tr>
    </w:tbl>
    <w:p>
      <w:pPr>
        <w:spacing w:after="40"/>
      </w:pPr>
    </w:p>
    <w:p>
      <w:pPr>
        <w:pStyle w:val="Heading2"/>
      </w:pPr>
      <w:r>
        <w:t>13.6 Payroll Based Journal</w:t>
      </w:r>
    </w:p>
    <w:p>
      <w:r>
        <w:rPr>
          <w:b w:val="0"/>
          <w:i w:val="0"/>
        </w:rPr>
        <w:t xml:space="preserve">The </w:t>
      </w:r>
      <w:r>
        <w:rPr>
          <w:b/>
          <w:i w:val="0"/>
        </w:rPr>
        <w:t xml:space="preserve">Payroll Based Journal (PBJ)</w:t>
      </w:r>
      <w:r>
        <w:rPr>
          <w:b w:val="0"/>
          <w:i w:val="0"/>
        </w:rPr>
        <w:t xml:space="preserve"> is the staffing report that US nursing homes certified for Medicare or Medicaid send to the Centers for Medicare &amp; Medicaid Services (CMS) each quarter: every person’s paid hours, by day, job title and pay type. If your business is not such a facility you do not need this tab. The tab builds the file in the CMS format (file version 4.10.0, required from April 1, 2026) from your approved hours.</w:t>
      </w:r>
    </w:p>
    <w:p>
      <w:pPr>
        <w:pStyle w:val="Heading3"/>
      </w:pPr>
      <w:r>
        <w:t>Quarters and the deadline</w:t>
      </w:r>
    </w:p>
    <w:p>
      <w:r>
        <w:rPr>
          <w:b w:val="0"/>
          <w:i w:val="0"/>
        </w:rPr>
        <w:t xml:space="preserve">PBJ uses the </w:t>
      </w:r>
      <w:r>
        <w:rPr>
          <w:b/>
          <w:i w:val="0"/>
        </w:rPr>
        <w:t xml:space="preserve">federal fiscal year</w:t>
      </w:r>
      <w:r>
        <w:rPr>
          <w:b w:val="0"/>
          <w:i w:val="0"/>
        </w:rPr>
        <w:t xml:space="preserve">, which starts on October 1. CMS must receive each quarter within </w:t>
      </w:r>
      <w:r>
        <w:rPr>
          <w:b/>
          <w:i w:val="0"/>
        </w:rPr>
        <w:t xml:space="preserve">45 days after the quarter ends</w:t>
      </w:r>
      <w:r>
        <w:rPr>
          <w:b w:val="0"/>
          <w:i w:val="0"/>
        </w:rPr>
        <w:t xml:space="preserve">, and accepts nothing after that.</w:t>
      </w:r>
    </w:p>
    <w:tbl>
      <w:tblPr>
        <w:tblW w:type="auto" w:w="0"/>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firstColumn="1" w:firstRow="1" w:lastColumn="0" w:lastRow="0" w:noHBand="0" w:noVBand="1" w:val="04A0"/>
      </w:tblPr>
      <w:tblGrid>
        <w:gridCol w:w="1400"/>
        <w:gridCol w:w="5600"/>
        <w:gridCol w:w="2360"/>
      </w:tblGrid>
      <w:tr>
        <w:trPr>
          <w:tblHeader w:val="true"/>
        </w:trPr>
        <w:tc>
          <w:tcPr>
            <w:tcW w:type="dxa" w:w="1400"/>
            <w:shd w:val="clear" w:color="auto" w:fill="0F2A4A"/>
          </w:tcPr>
          <w:p>
            <w:r>
              <w:rPr>
                <w:b/>
                <w:color w:val="FFFFFF"/>
                <w:sz w:val="20"/>
              </w:rPr>
              <w:t>Quarter</w:t>
            </w:r>
          </w:p>
        </w:tc>
        <w:tc>
          <w:tcPr>
            <w:tcW w:type="dxa" w:w="5600"/>
            <w:shd w:val="clear" w:color="auto" w:fill="0F2A4A"/>
          </w:tcPr>
          <w:p>
            <w:r>
              <w:rPr>
                <w:b/>
                <w:color w:val="FFFFFF"/>
                <w:sz w:val="20"/>
              </w:rPr>
              <w:t>Months</w:t>
            </w:r>
          </w:p>
        </w:tc>
        <w:tc>
          <w:tcPr>
            <w:tcW w:type="dxa" w:w="2360"/>
            <w:shd w:val="clear" w:color="auto" w:fill="0F2A4A"/>
          </w:tcPr>
          <w:p>
            <w:r>
              <w:rPr>
                <w:b/>
                <w:color w:val="FFFFFF"/>
                <w:sz w:val="20"/>
              </w:rPr>
              <w:t>Due</w:t>
            </w:r>
          </w:p>
        </w:tc>
      </w:tr>
      <w:tr>
        <w:tc>
          <w:tcPr>
            <w:tcW w:type="dxa" w:w="1400"/>
          </w:tcPr>
          <w:p>
            <w:pPr>
              <w:spacing w:after="40"/>
            </w:pPr>
            <w:r>
              <w:rPr>
                <w:b/>
                <w:i w:val="0"/>
                <w:sz w:val="20"/>
              </w:rPr>
              <w:t xml:space="preserve">Q1</w:t>
            </w:r>
          </w:p>
        </w:tc>
        <w:tc>
          <w:tcPr>
            <w:tcW w:type="dxa" w:w="5600"/>
          </w:tcPr>
          <w:p>
            <w:pPr>
              <w:spacing w:after="40"/>
            </w:pPr>
            <w:r>
              <w:rPr>
                <w:b w:val="0"/>
                <w:i w:val="0"/>
                <w:sz w:val="20"/>
              </w:rPr>
              <w:t xml:space="preserve">October to December (the fiscal year is the next calendar year)</w:t>
            </w:r>
          </w:p>
        </w:tc>
        <w:tc>
          <w:tcPr>
            <w:tcW w:type="dxa" w:w="2360"/>
          </w:tcPr>
          <w:p>
            <w:pPr>
              <w:spacing w:after="40"/>
            </w:pPr>
            <w:r>
              <w:rPr>
                <w:b w:val="0"/>
                <w:i w:val="0"/>
                <w:sz w:val="20"/>
              </w:rPr>
              <w:t xml:space="preserve">February 14</w:t>
            </w:r>
          </w:p>
        </w:tc>
      </w:tr>
      <w:tr>
        <w:tc>
          <w:tcPr>
            <w:tcW w:type="dxa" w:w="1400"/>
            <w:shd w:val="clear" w:color="auto" w:fill="F4F7FB"/>
          </w:tcPr>
          <w:p>
            <w:pPr>
              <w:spacing w:after="40"/>
            </w:pPr>
            <w:r>
              <w:rPr>
                <w:b/>
                <w:i w:val="0"/>
                <w:sz w:val="20"/>
              </w:rPr>
              <w:t xml:space="preserve">Q2</w:t>
            </w:r>
          </w:p>
        </w:tc>
        <w:tc>
          <w:tcPr>
            <w:tcW w:type="dxa" w:w="5600"/>
            <w:shd w:val="clear" w:color="auto" w:fill="F4F7FB"/>
          </w:tcPr>
          <w:p>
            <w:pPr>
              <w:spacing w:after="40"/>
            </w:pPr>
            <w:r>
              <w:rPr>
                <w:b w:val="0"/>
                <w:i w:val="0"/>
                <w:sz w:val="20"/>
              </w:rPr>
              <w:t xml:space="preserve">January to March</w:t>
            </w:r>
          </w:p>
        </w:tc>
        <w:tc>
          <w:tcPr>
            <w:tcW w:type="dxa" w:w="2360"/>
            <w:shd w:val="clear" w:color="auto" w:fill="F4F7FB"/>
          </w:tcPr>
          <w:p>
            <w:pPr>
              <w:spacing w:after="40"/>
            </w:pPr>
            <w:r>
              <w:rPr>
                <w:b w:val="0"/>
                <w:i w:val="0"/>
                <w:sz w:val="20"/>
              </w:rPr>
              <w:t xml:space="preserve">May 15</w:t>
            </w:r>
          </w:p>
        </w:tc>
      </w:tr>
      <w:tr>
        <w:tc>
          <w:tcPr>
            <w:tcW w:type="dxa" w:w="1400"/>
          </w:tcPr>
          <w:p>
            <w:pPr>
              <w:spacing w:after="40"/>
            </w:pPr>
            <w:r>
              <w:rPr>
                <w:b/>
                <w:i w:val="0"/>
                <w:sz w:val="20"/>
              </w:rPr>
              <w:t xml:space="preserve">Q3</w:t>
            </w:r>
          </w:p>
        </w:tc>
        <w:tc>
          <w:tcPr>
            <w:tcW w:type="dxa" w:w="5600"/>
          </w:tcPr>
          <w:p>
            <w:pPr>
              <w:spacing w:after="40"/>
            </w:pPr>
            <w:r>
              <w:rPr>
                <w:b w:val="0"/>
                <w:i w:val="0"/>
                <w:sz w:val="20"/>
              </w:rPr>
              <w:t xml:space="preserve">April to June</w:t>
            </w:r>
          </w:p>
        </w:tc>
        <w:tc>
          <w:tcPr>
            <w:tcW w:type="dxa" w:w="2360"/>
          </w:tcPr>
          <w:p>
            <w:pPr>
              <w:spacing w:after="40"/>
            </w:pPr>
            <w:r>
              <w:rPr>
                <w:b w:val="0"/>
                <w:i w:val="0"/>
                <w:sz w:val="20"/>
              </w:rPr>
              <w:t xml:space="preserve">August 14</w:t>
            </w:r>
          </w:p>
        </w:tc>
      </w:tr>
      <w:tr>
        <w:tc>
          <w:tcPr>
            <w:tcW w:type="dxa" w:w="1400"/>
            <w:shd w:val="clear" w:color="auto" w:fill="F4F7FB"/>
          </w:tcPr>
          <w:p>
            <w:pPr>
              <w:spacing w:after="40"/>
            </w:pPr>
            <w:r>
              <w:rPr>
                <w:b/>
                <w:i w:val="0"/>
                <w:sz w:val="20"/>
              </w:rPr>
              <w:t xml:space="preserve">Q4</w:t>
            </w:r>
          </w:p>
        </w:tc>
        <w:tc>
          <w:tcPr>
            <w:tcW w:type="dxa" w:w="5600"/>
            <w:shd w:val="clear" w:color="auto" w:fill="F4F7FB"/>
          </w:tcPr>
          <w:p>
            <w:pPr>
              <w:spacing w:after="40"/>
            </w:pPr>
            <w:r>
              <w:rPr>
                <w:b w:val="0"/>
                <w:i w:val="0"/>
                <w:sz w:val="20"/>
              </w:rPr>
              <w:t xml:space="preserve">July to September</w:t>
            </w:r>
          </w:p>
        </w:tc>
        <w:tc>
          <w:tcPr>
            <w:tcW w:type="dxa" w:w="2360"/>
            <w:shd w:val="clear" w:color="auto" w:fill="F4F7FB"/>
          </w:tcPr>
          <w:p>
            <w:pPr>
              <w:spacing w:after="40"/>
            </w:pPr>
            <w:r>
              <w:rPr>
                <w:b w:val="0"/>
                <w:i w:val="0"/>
                <w:sz w:val="20"/>
              </w:rPr>
              <w:t xml:space="preserve">November 14</w:t>
            </w:r>
          </w:p>
        </w:tc>
      </w:tr>
    </w:tbl>
    <w:p>
      <w:pPr>
        <w:spacing w:after="40"/>
      </w:pPr>
    </w:p>
    <w:p>
      <w:pPr>
        <w:pStyle w:val="Heading3"/>
      </w:pPr>
      <w:r>
        <w:t>How the hours are counted</w:t>
      </w:r>
    </w:p>
    <w:tbl>
      <w:tblPr>
        <w:tblW w:type="auto" w:w="0"/>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firstColumn="1" w:firstRow="1" w:lastColumn="0" w:lastRow="0" w:noHBand="0" w:noVBand="1" w:val="04A0"/>
      </w:tblPr>
      <w:tblGrid>
        <w:gridCol w:w="2400"/>
        <w:gridCol w:w="6960"/>
      </w:tblGrid>
      <w:tr>
        <w:trPr>
          <w:tblHeader w:val="true"/>
        </w:trPr>
        <w:tc>
          <w:tcPr>
            <w:tcW w:type="dxa" w:w="2400"/>
            <w:shd w:val="clear" w:color="auto" w:fill="0F2A4A"/>
          </w:tcPr>
          <w:p>
            <w:r>
              <w:rPr>
                <w:b/>
                <w:color w:val="FFFFFF"/>
                <w:sz w:val="20"/>
              </w:rPr>
              <w:t>Rule</w:t>
            </w:r>
          </w:p>
        </w:tc>
        <w:tc>
          <w:tcPr>
            <w:tcW w:type="dxa" w:w="6960"/>
            <w:shd w:val="clear" w:color="auto" w:fill="0F2A4A"/>
          </w:tcPr>
          <w:p>
            <w:r>
              <w:rPr>
                <w:b/>
                <w:color w:val="FFFFFF"/>
                <w:sz w:val="20"/>
              </w:rPr>
              <w:t>What the tab does</w:t>
            </w:r>
          </w:p>
        </w:tc>
      </w:tr>
      <w:tr>
        <w:tc>
          <w:tcPr>
            <w:tcW w:type="dxa" w:w="2400"/>
          </w:tcPr>
          <w:p>
            <w:pPr>
              <w:spacing w:after="40"/>
            </w:pPr>
            <w:r>
              <w:rPr>
                <w:b/>
                <w:i w:val="0"/>
                <w:sz w:val="20"/>
              </w:rPr>
              <w:t xml:space="preserve">Only approved hours</w:t>
            </w:r>
          </w:p>
        </w:tc>
        <w:tc>
          <w:tcPr>
            <w:tcW w:type="dxa" w:w="6960"/>
          </w:tcPr>
          <w:p>
            <w:pPr>
              <w:spacing w:after="40"/>
            </w:pPr>
            <w:r>
              <w:rPr>
                <w:b w:val="0"/>
                <w:i w:val="0"/>
                <w:sz w:val="20"/>
              </w:rPr>
              <w:t xml:space="preserve">Entries that are not approved or still clocked in are left out and listed as something to fix. The schedule is never used.</w:t>
            </w:r>
          </w:p>
        </w:tc>
      </w:tr>
      <w:tr>
        <w:tc>
          <w:tcPr>
            <w:tcW w:type="dxa" w:w="2400"/>
            <w:shd w:val="clear" w:color="auto" w:fill="F4F7FB"/>
          </w:tcPr>
          <w:p>
            <w:pPr>
              <w:spacing w:after="40"/>
            </w:pPr>
            <w:r>
              <w:rPr>
                <w:b/>
                <w:i w:val="0"/>
                <w:sz w:val="20"/>
              </w:rPr>
              <w:t xml:space="preserve">Meals are not counted</w:t>
            </w:r>
          </w:p>
        </w:tc>
        <w:tc>
          <w:tcPr>
            <w:tcW w:type="dxa" w:w="6960"/>
            <w:shd w:val="clear" w:color="auto" w:fill="F4F7FB"/>
          </w:tcPr>
          <w:p>
            <w:pPr>
              <w:spacing w:after="40"/>
            </w:pPr>
            <w:r>
              <w:rPr>
                <w:b w:val="0"/>
                <w:i w:val="0"/>
                <w:sz w:val="20"/>
              </w:rPr>
              <w:t xml:space="preserve">CMS does not count mealtimes, paid or not. The tab takes off at least </w:t>
            </w:r>
            <w:r>
              <w:rPr>
                <w:b/>
                <w:i w:val="0"/>
                <w:sz w:val="20"/>
              </w:rPr>
              <w:t xml:space="preserve">30 minutes</w:t>
            </w:r>
            <w:r>
              <w:rPr>
                <w:b w:val="0"/>
                <w:i w:val="0"/>
                <w:sz w:val="20"/>
              </w:rPr>
              <w:t xml:space="preserve"> from every shift of </w:t>
            </w:r>
            <w:r>
              <w:rPr>
                <w:b/>
                <w:i w:val="0"/>
                <w:sz w:val="20"/>
              </w:rPr>
              <w:t xml:space="preserve">6 hours or more</w:t>
            </w:r>
            <w:r>
              <w:rPr>
                <w:b w:val="0"/>
                <w:i w:val="0"/>
                <w:sz w:val="20"/>
              </w:rPr>
              <w:t xml:space="preserve">, or the real meal break if it was longer. You can change both in Facility and rules.</w:t>
            </w:r>
          </w:p>
        </w:tc>
      </w:tr>
      <w:tr>
        <w:tc>
          <w:tcPr>
            <w:tcW w:type="dxa" w:w="2400"/>
          </w:tcPr>
          <w:p>
            <w:pPr>
              <w:spacing w:after="40"/>
            </w:pPr>
            <w:r>
              <w:rPr>
                <w:b/>
                <w:i w:val="0"/>
                <w:sz w:val="20"/>
              </w:rPr>
              <w:t xml:space="preserve">Midnight is the cutoff</w:t>
            </w:r>
          </w:p>
        </w:tc>
        <w:tc>
          <w:tcPr>
            <w:tcW w:type="dxa" w:w="6960"/>
          </w:tcPr>
          <w:p>
            <w:pPr>
              <w:spacing w:after="40"/>
            </w:pPr>
            <w:r>
              <w:rPr>
                <w:b w:val="0"/>
                <w:i w:val="0"/>
                <w:sz w:val="20"/>
              </w:rPr>
              <w:t xml:space="preserve">A shift from 11:00 PM to 7:00 AM gives 1 hour to the first day and 7 hours to the next. The meal comes off the day that holds most of the shift.</w:t>
            </w:r>
          </w:p>
        </w:tc>
      </w:tr>
      <w:tr>
        <w:tc>
          <w:tcPr>
            <w:tcW w:type="dxa" w:w="2400"/>
            <w:shd w:val="clear" w:color="auto" w:fill="F4F7FB"/>
          </w:tcPr>
          <w:p>
            <w:pPr>
              <w:spacing w:after="40"/>
            </w:pPr>
            <w:r>
              <w:rPr>
                <w:b/>
                <w:i w:val="0"/>
                <w:sz w:val="20"/>
              </w:rPr>
              <w:t xml:space="preserve">Most in one day</w:t>
            </w:r>
          </w:p>
        </w:tc>
        <w:tc>
          <w:tcPr>
            <w:tcW w:type="dxa" w:w="6960"/>
            <w:shd w:val="clear" w:color="auto" w:fill="F4F7FB"/>
          </w:tcPr>
          <w:p>
            <w:pPr>
              <w:spacing w:after="40"/>
            </w:pPr>
            <w:r>
              <w:rPr>
                <w:b w:val="0"/>
                <w:i w:val="0"/>
                <w:sz w:val="20"/>
              </w:rPr>
              <w:t xml:space="preserve">CMS rejects more than </w:t>
            </w:r>
            <w:r>
              <w:rPr>
                <w:b/>
                <w:i w:val="0"/>
                <w:sz w:val="20"/>
              </w:rPr>
              <w:t xml:space="preserve">22.5 hours</w:t>
            </w:r>
            <w:r>
              <w:rPr>
                <w:b w:val="0"/>
                <w:i w:val="0"/>
                <w:sz w:val="20"/>
              </w:rPr>
              <w:t xml:space="preserve"> for one person on one day. The tab warns you.</w:t>
            </w:r>
          </w:p>
        </w:tc>
      </w:tr>
      <w:tr>
        <w:tc>
          <w:tcPr>
            <w:tcW w:type="dxa" w:w="2400"/>
          </w:tcPr>
          <w:p>
            <w:pPr>
              <w:spacing w:after="40"/>
            </w:pPr>
            <w:r>
              <w:rPr>
                <w:b/>
                <w:i w:val="0"/>
                <w:sz w:val="20"/>
              </w:rPr>
              <w:t xml:space="preserve">Job title and pay type</w:t>
            </w:r>
          </w:p>
        </w:tc>
        <w:tc>
          <w:tcPr>
            <w:tcW w:type="dxa" w:w="6960"/>
          </w:tcPr>
          <w:p>
            <w:pPr>
              <w:spacing w:after="40"/>
            </w:pPr>
            <w:r>
              <w:rPr>
                <w:b w:val="0"/>
                <w:i w:val="0"/>
                <w:sz w:val="20"/>
              </w:rPr>
              <w:t xml:space="preserve">Each person’s usual job title and pay type (exempt, non-exempt or contract), unless a shift was entered as a different job.</w:t>
            </w:r>
          </w:p>
        </w:tc>
      </w:tr>
      <w:tr>
        <w:tc>
          <w:tcPr>
            <w:tcW w:type="dxa" w:w="2400"/>
            <w:shd w:val="clear" w:color="auto" w:fill="F4F7FB"/>
          </w:tcPr>
          <w:p>
            <w:pPr>
              <w:spacing w:after="40"/>
            </w:pPr>
            <w:r>
              <w:rPr>
                <w:b/>
                <w:i w:val="0"/>
                <w:sz w:val="20"/>
              </w:rPr>
              <w:t xml:space="preserve">Hours</w:t>
            </w:r>
          </w:p>
        </w:tc>
        <w:tc>
          <w:tcPr>
            <w:tcW w:type="dxa" w:w="6960"/>
            <w:shd w:val="clear" w:color="auto" w:fill="F4F7FB"/>
          </w:tcPr>
          <w:p>
            <w:pPr>
              <w:spacing w:after="40"/>
            </w:pPr>
            <w:r>
              <w:rPr>
                <w:b w:val="0"/>
                <w:i w:val="0"/>
                <w:sz w:val="20"/>
              </w:rPr>
              <w:t xml:space="preserve">Written to two decimals, for example 7.55. Never in hours and minutes.</w:t>
            </w:r>
          </w:p>
        </w:tc>
      </w:tr>
    </w:tbl>
    <w:p>
      <w:pPr>
        <w:spacing w:after="40"/>
      </w:pPr>
    </w:p>
    <w:p>
      <w:pPr>
        <w:pStyle w:val="Heading3"/>
      </w:pPr>
      <w:r>
        <w:t>Prepare and send the file</w:t>
      </w:r>
    </w:p>
    <w:p>
      <w:pPr>
        <w:pStyle w:val="ListNumber"/>
        <w:numPr>
          <w:ilvl w:val="0"/>
          <w:numId w:val="40"/>
        </w:numPr>
      </w:pPr>
      <w:r>
        <w:rPr>
          <w:b w:val="0"/>
          <w:i w:val="0"/>
        </w:rPr>
        <w:t xml:space="preserve">Open </w:t>
      </w:r>
      <w:r>
        <w:rPr>
          <w:b/>
          <w:i w:val="0"/>
        </w:rPr>
        <w:t xml:space="preserve">Payroll Based Journal</w:t>
      </w:r>
      <w:r>
        <w:rPr>
          <w:b w:val="0"/>
          <w:i w:val="0"/>
        </w:rPr>
        <w:t xml:space="preserve"> and choose the </w:t>
      </w:r>
      <w:r>
        <w:rPr>
          <w:b/>
          <w:i w:val="0"/>
        </w:rPr>
        <w:t xml:space="preserve">fiscal year</w:t>
      </w:r>
      <w:r>
        <w:rPr>
          <w:b w:val="0"/>
          <w:i w:val="0"/>
        </w:rPr>
        <w:t xml:space="preserve"> and the </w:t>
      </w:r>
      <w:r>
        <w:rPr>
          <w:b/>
          <w:i w:val="0"/>
        </w:rPr>
        <w:t xml:space="preserve">quarter</w:t>
      </w:r>
      <w:r>
        <w:rPr>
          <w:b w:val="0"/>
          <w:i w:val="0"/>
        </w:rPr>
        <w:t xml:space="preserve">. It opens on the quarter you most likely need.</w:t>
      </w:r>
    </w:p>
    <w:p>
      <w:pPr>
        <w:pStyle w:val="ListNumber"/>
        <w:numPr>
          <w:ilvl w:val="0"/>
          <w:numId w:val="40"/>
        </w:numPr>
      </w:pPr>
      <w:r>
        <w:rPr>
          <w:b w:val="0"/>
          <w:i w:val="0"/>
        </w:rPr>
        <w:t xml:space="preserve">Read the heading of the checklist. </w:t>
      </w:r>
      <w:r>
        <w:rPr>
          <w:b/>
          <w:i w:val="0"/>
        </w:rPr>
        <w:t xml:space="preserve">Ready to send</w:t>
      </w:r>
      <w:r>
        <w:rPr>
          <w:b w:val="0"/>
          <w:i w:val="0"/>
        </w:rPr>
        <w:t xml:space="preserve"> means the file can go. Otherwise it says how many things need fixing and lists each one. Fix them in the tab named and open the report again.</w:t>
      </w:r>
    </w:p>
    <w:p>
      <w:pPr>
        <w:pStyle w:val="ListNumber"/>
        <w:numPr>
          <w:ilvl w:val="0"/>
          <w:numId w:val="40"/>
        </w:numPr>
      </w:pPr>
      <w:r>
        <w:rPr>
          <w:b w:val="0"/>
          <w:i w:val="0"/>
        </w:rPr>
        <w:t xml:space="preserve">Choose </w:t>
      </w:r>
      <w:r>
        <w:rPr>
          <w:b/>
          <w:i w:val="0"/>
        </w:rPr>
        <w:t xml:space="preserve">When CMS receives it</w:t>
      </w:r>
      <w:r>
        <w:rPr>
          <w:b w:val="0"/>
          <w:i w:val="0"/>
        </w:rPr>
        <w:t xml:space="preserve">: </w:t>
      </w:r>
      <w:r>
        <w:rPr>
          <w:b/>
          <w:i w:val="0"/>
        </w:rPr>
        <w:t xml:space="preserve">Replace everything already sent for this quarter</w:t>
      </w:r>
      <w:r>
        <w:rPr>
          <w:b w:val="0"/>
          <w:i w:val="0"/>
        </w:rPr>
        <w:t xml:space="preserve"> (use this for a full quarter) or </w:t>
      </w:r>
      <w:r>
        <w:rPr>
          <w:b/>
          <w:i w:val="0"/>
        </w:rPr>
        <w:t xml:space="preserve">Add to or update what was already sent</w:t>
      </w:r>
      <w:r>
        <w:rPr>
          <w:b w:val="0"/>
          <w:i w:val="0"/>
        </w:rPr>
        <w:t xml:space="preserve"> (use this to send only a correction).</w:t>
      </w:r>
    </w:p>
    <w:p>
      <w:pPr>
        <w:pStyle w:val="ListNumber"/>
        <w:numPr>
          <w:ilvl w:val="0"/>
          <w:numId w:val="40"/>
        </w:numPr>
      </w:pPr>
      <w:r>
        <w:rPr>
          <w:b w:val="0"/>
          <w:i w:val="0"/>
        </w:rPr>
        <w:t xml:space="preserve">Press </w:t>
      </w:r>
      <w:r>
        <w:rPr>
          <w:b/>
          <w:i w:val="0"/>
        </w:rPr>
        <w:t xml:space="preserve">Download PBJ file (XML)</w:t>
      </w:r>
      <w:r>
        <w:rPr>
          <w:b w:val="0"/>
          <w:i w:val="0"/>
        </w:rPr>
        <w:t xml:space="preserve">.</w:t>
      </w:r>
    </w:p>
    <w:p>
      <w:pPr>
        <w:pStyle w:val="ListNumber"/>
        <w:numPr>
          <w:ilvl w:val="0"/>
          <w:numId w:val="40"/>
        </w:numPr>
      </w:pPr>
      <w:r>
        <w:rPr>
          <w:b w:val="0"/>
          <w:i w:val="0"/>
        </w:rPr>
        <w:t xml:space="preserve">Upload the file to CMS through its staffing data submission (the iQIES system), and read the feedback report CMS returns. Correct and send again before the deadline if it lists errors.</w:t>
      </w:r>
    </w:p>
    <w:tbl>
      <w:tblPr>
        <w:tblW w:type="auto" w:w="0"/>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firstColumn="1" w:firstRow="1" w:lastColumn="0" w:lastRow="0" w:noHBand="0" w:noVBand="1" w:val="04A0"/>
      </w:tblPr>
      <w:tblGrid>
        <w:gridCol w:w="3800"/>
        <w:gridCol w:w="5560"/>
      </w:tblGrid>
      <w:tr>
        <w:trPr>
          <w:tblHeader w:val="true"/>
        </w:trPr>
        <w:tc>
          <w:tcPr>
            <w:tcW w:type="dxa" w:w="3800"/>
            <w:shd w:val="clear" w:color="auto" w:fill="0F2A4A"/>
          </w:tcPr>
          <w:p>
            <w:r>
              <w:rPr>
                <w:b/>
                <w:color w:val="FFFFFF"/>
                <w:sz w:val="20"/>
              </w:rPr>
              <w:t>The checklist says</w:t>
            </w:r>
          </w:p>
        </w:tc>
        <w:tc>
          <w:tcPr>
            <w:tcW w:type="dxa" w:w="5560"/>
            <w:shd w:val="clear" w:color="auto" w:fill="0F2A4A"/>
          </w:tcPr>
          <w:p>
            <w:r>
              <w:rPr>
                <w:b/>
                <w:color w:val="FFFFFF"/>
                <w:sz w:val="20"/>
              </w:rPr>
              <w:t>What to do</w:t>
            </w:r>
          </w:p>
        </w:tc>
      </w:tr>
      <w:tr>
        <w:tc>
          <w:tcPr>
            <w:tcW w:type="dxa" w:w="3800"/>
          </w:tcPr>
          <w:p>
            <w:pPr>
              <w:spacing w:after="40"/>
            </w:pPr>
            <w:r>
              <w:rPr>
                <w:b/>
                <w:i w:val="0"/>
                <w:sz w:val="20"/>
              </w:rPr>
              <w:t xml:space="preserve">Add the facility CMS certification number / state</w:t>
            </w:r>
          </w:p>
        </w:tc>
        <w:tc>
          <w:tcPr>
            <w:tcW w:type="dxa" w:w="5560"/>
          </w:tcPr>
          <w:p>
            <w:pPr>
              <w:spacing w:after="40"/>
            </w:pPr>
            <w:r>
              <w:rPr>
                <w:b w:val="0"/>
                <w:i w:val="0"/>
                <w:sz w:val="20"/>
              </w:rPr>
              <w:t xml:space="preserve">Fill in Facility and rules at the bottom of the tab and press Save.</w:t>
            </w:r>
          </w:p>
        </w:tc>
      </w:tr>
      <w:tr>
        <w:tc>
          <w:tcPr>
            <w:tcW w:type="dxa" w:w="3800"/>
            <w:shd w:val="clear" w:color="auto" w:fill="F4F7FB"/>
          </w:tcPr>
          <w:p>
            <w:pPr>
              <w:spacing w:after="40"/>
            </w:pPr>
            <w:r>
              <w:rPr>
                <w:b/>
                <w:i w:val="0"/>
                <w:sz w:val="20"/>
              </w:rPr>
              <w:t xml:space="preserve">Set a staff ID, job title and pay type for: names</w:t>
            </w:r>
          </w:p>
        </w:tc>
        <w:tc>
          <w:tcPr>
            <w:tcW w:type="dxa" w:w="5560"/>
            <w:shd w:val="clear" w:color="auto" w:fill="F4F7FB"/>
          </w:tcPr>
          <w:p>
            <w:pPr>
              <w:spacing w:after="40"/>
            </w:pPr>
            <w:r>
              <w:rPr>
                <w:b w:val="0"/>
                <w:i w:val="0"/>
                <w:sz w:val="20"/>
              </w:rPr>
              <w:t xml:space="preserve">Time &amp; attendance → Staff setup. Their hours are left out until you do.</w:t>
            </w:r>
          </w:p>
        </w:tc>
      </w:tr>
      <w:tr>
        <w:tc>
          <w:tcPr>
            <w:tcW w:type="dxa" w:w="3800"/>
          </w:tcPr>
          <w:p>
            <w:pPr>
              <w:spacing w:after="40"/>
            </w:pPr>
            <w:r>
              <w:rPr>
                <w:b/>
                <w:i w:val="0"/>
                <w:sz w:val="20"/>
              </w:rPr>
              <w:t xml:space="preserve">Some time entries are not approved yet</w:t>
            </w:r>
          </w:p>
        </w:tc>
        <w:tc>
          <w:tcPr>
            <w:tcW w:type="dxa" w:w="5560"/>
          </w:tcPr>
          <w:p>
            <w:pPr>
              <w:spacing w:after="40"/>
            </w:pPr>
            <w:r>
              <w:rPr>
                <w:b w:val="0"/>
                <w:i w:val="0"/>
                <w:sz w:val="20"/>
              </w:rPr>
              <w:t xml:space="preserve">Time &amp; attendance → approve them. They are left out until you do.</w:t>
            </w:r>
          </w:p>
        </w:tc>
      </w:tr>
      <w:tr>
        <w:tc>
          <w:tcPr>
            <w:tcW w:type="dxa" w:w="3800"/>
            <w:shd w:val="clear" w:color="auto" w:fill="F4F7FB"/>
          </w:tcPr>
          <w:p>
            <w:pPr>
              <w:spacing w:after="40"/>
            </w:pPr>
            <w:r>
              <w:rPr>
                <w:b/>
                <w:i w:val="0"/>
                <w:sz w:val="20"/>
              </w:rPr>
              <w:t xml:space="preserve">Some time entries have no clock out</w:t>
            </w:r>
          </w:p>
        </w:tc>
        <w:tc>
          <w:tcPr>
            <w:tcW w:type="dxa" w:w="5560"/>
            <w:shd w:val="clear" w:color="auto" w:fill="F4F7FB"/>
          </w:tcPr>
          <w:p>
            <w:pPr>
              <w:spacing w:after="40"/>
            </w:pPr>
            <w:r>
              <w:rPr>
                <w:b w:val="0"/>
                <w:i w:val="0"/>
                <w:sz w:val="20"/>
              </w:rPr>
              <w:t xml:space="preserve">Time &amp; attendance → open the person and press Edit to add the end time.</w:t>
            </w:r>
          </w:p>
        </w:tc>
      </w:tr>
      <w:tr>
        <w:tc>
          <w:tcPr>
            <w:tcW w:type="dxa" w:w="3800"/>
          </w:tcPr>
          <w:p>
            <w:pPr>
              <w:spacing w:after="40"/>
            </w:pPr>
            <w:r>
              <w:rPr>
                <w:b/>
                <w:i w:val="0"/>
                <w:sz w:val="20"/>
              </w:rPr>
              <w:t xml:space="preserve">A person has more than 22.5 hours on a date</w:t>
            </w:r>
          </w:p>
        </w:tc>
        <w:tc>
          <w:tcPr>
            <w:tcW w:type="dxa" w:w="5560"/>
          </w:tcPr>
          <w:p>
            <w:pPr>
              <w:spacing w:after="40"/>
            </w:pPr>
            <w:r>
              <w:rPr>
                <w:b w:val="0"/>
                <w:i w:val="0"/>
                <w:sz w:val="20"/>
              </w:rPr>
              <w:t xml:space="preserve">Check the entries for that day. Fix a wrong date or time, or a shift entered twice.</w:t>
            </w:r>
          </w:p>
        </w:tc>
      </w:tr>
      <w:tr>
        <w:tc>
          <w:tcPr>
            <w:tcW w:type="dxa" w:w="3800"/>
            <w:shd w:val="clear" w:color="auto" w:fill="F4F7FB"/>
          </w:tcPr>
          <w:p>
            <w:pPr>
              <w:spacing w:after="40"/>
            </w:pPr>
            <w:r>
              <w:rPr>
                <w:b/>
                <w:i w:val="0"/>
                <w:sz w:val="20"/>
              </w:rPr>
              <w:t xml:space="preserve">There are no approved hours in this quarter</w:t>
            </w:r>
          </w:p>
        </w:tc>
        <w:tc>
          <w:tcPr>
            <w:tcW w:type="dxa" w:w="5560"/>
            <w:shd w:val="clear" w:color="auto" w:fill="F4F7FB"/>
          </w:tcPr>
          <w:p>
            <w:pPr>
              <w:spacing w:after="40"/>
            </w:pPr>
            <w:r>
              <w:rPr>
                <w:b w:val="0"/>
                <w:i w:val="0"/>
                <w:sz w:val="20"/>
              </w:rPr>
              <w:t xml:space="preserve">Check you chose the right quarter, and approve the hours.</w:t>
            </w:r>
          </w:p>
        </w:tc>
      </w:tr>
      <w:tr>
        <w:tc>
          <w:tcPr>
            <w:tcW w:type="dxa" w:w="3800"/>
          </w:tcPr>
          <w:p>
            <w:pPr>
              <w:spacing w:after="40"/>
            </w:pPr>
            <w:r>
              <w:rPr>
                <w:b/>
                <w:i w:val="0"/>
                <w:sz w:val="20"/>
              </w:rPr>
              <w:t xml:space="preserve">Note: CMS treats these job titles as optional</w:t>
            </w:r>
          </w:p>
        </w:tc>
        <w:tc>
          <w:tcPr>
            <w:tcW w:type="dxa" w:w="5560"/>
          </w:tcPr>
          <w:p>
            <w:pPr>
              <w:spacing w:after="40"/>
            </w:pPr>
            <w:r>
              <w:rPr>
                <w:b w:val="0"/>
                <w:i w:val="0"/>
                <w:sz w:val="20"/>
              </w:rPr>
              <w:t xml:space="preserve">No action. Dentist, podiatrist, vocational, blood, housekeeping and other service workers are allowed in the file.</w:t>
            </w:r>
          </w:p>
        </w:tc>
      </w:tr>
    </w:tbl>
    <w:p>
      <w:pPr>
        <w:spacing w:after="40"/>
      </w:pPr>
    </w:p>
    <w:tbl>
      <w:tblPr>
        <w:tblW w:type="auto" w:w="0"/>
        <w:jc w:val="center"/>
        <w:tblLook w:firstColumn="1" w:firstRow="1" w:lastColumn="0" w:lastRow="0" w:noHBand="0" w:noVBand="1" w:val="04A0"/>
      </w:tblPr>
      <w:tblGrid>
        <w:gridCol w:w="9360"/>
      </w:tblGrid>
      <w:tr>
        <w:tc>
          <w:tcPr>
            <w:tcW w:type="dxa" w:w="9360"/>
            <w:tcBorders>
              <w:left w:val="single" w:sz="24" w:color="D97706"/>
            </w:tcBorders>
            <w:shd w:val="clear" w:color="auto" w:fill="FFF6E5"/>
          </w:tcPr>
          <w:p>
            <w:pPr>
              <w:spacing w:after="40"/>
            </w:pPr>
            <w:r>
              <w:rPr>
                <w:b/>
                <w:color w:val="D97706"/>
              </w:rPr>
              <w:t xml:space="preserve">Caution  </w:t>
            </w:r>
            <w:r>
              <w:rPr>
                <w:b w:val="0"/>
                <w:i w:val="0"/>
              </w:rPr>
              <w:t xml:space="preserve">The tab prepares the file but </w:t>
            </w:r>
            <w:r>
              <w:rPr>
                <w:b/>
                <w:i w:val="0"/>
              </w:rPr>
              <w:t xml:space="preserve">does not send it, and it has not been tested against CMS’s own submission system</w:t>
            </w:r>
            <w:r>
              <w:rPr>
                <w:b w:val="0"/>
                <w:i w:val="0"/>
              </w:rPr>
              <w:t xml:space="preserve">. CMS changes the file format from time to time, so check CMS’s Payroll-Based Journal page for a newer version before each submission, and keep a copy of every file and its feedback report. Ask your compliance advisor to confirm the meal break setting for shorter shifts.</w:t>
            </w:r>
          </w:p>
        </w:tc>
      </w:tr>
    </w:tbl>
    <w:p>
      <w:pPr>
        <w:spacing w:after="40"/>
      </w:pPr>
    </w:p>
    <w:p>
      <w:pPr>
        <w:pStyle w:val="Heading3"/>
      </w:pPr>
      <w:r>
        <w:t>CMS job title codes</w:t>
      </w:r>
    </w:p>
    <w:tbl>
      <w:tblPr>
        <w:tblW w:type="auto" w:w="0"/>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firstColumn="1" w:firstRow="1" w:lastColumn="0" w:lastRow="0" w:noHBand="0" w:noVBand="1" w:val="04A0"/>
      </w:tblPr>
      <w:tblGrid>
        <w:gridCol w:w="700"/>
        <w:gridCol w:w="3980"/>
        <w:gridCol w:w="700"/>
        <w:gridCol w:w="3980"/>
      </w:tblGrid>
      <w:tr>
        <w:trPr>
          <w:tblHeader w:val="true"/>
        </w:trPr>
        <w:tc>
          <w:tcPr>
            <w:tcW w:type="dxa" w:w="700"/>
            <w:shd w:val="clear" w:color="auto" w:fill="0F2A4A"/>
          </w:tcPr>
          <w:p>
            <w:r>
              <w:rPr>
                <w:b/>
                <w:color w:val="FFFFFF"/>
                <w:sz w:val="20"/>
              </w:rPr>
              <w:t>Code</w:t>
            </w:r>
          </w:p>
        </w:tc>
        <w:tc>
          <w:tcPr>
            <w:tcW w:type="dxa" w:w="3980"/>
            <w:shd w:val="clear" w:color="auto" w:fill="0F2A4A"/>
          </w:tcPr>
          <w:p>
            <w:r>
              <w:rPr>
                <w:b/>
                <w:color w:val="FFFFFF"/>
                <w:sz w:val="20"/>
              </w:rPr>
              <w:t>Job title</w:t>
            </w:r>
          </w:p>
        </w:tc>
        <w:tc>
          <w:tcPr>
            <w:tcW w:type="dxa" w:w="700"/>
            <w:shd w:val="clear" w:color="auto" w:fill="0F2A4A"/>
          </w:tcPr>
          <w:p>
            <w:r>
              <w:rPr>
                <w:b/>
                <w:color w:val="FFFFFF"/>
                <w:sz w:val="20"/>
              </w:rPr>
              <w:t>Code</w:t>
            </w:r>
          </w:p>
        </w:tc>
        <w:tc>
          <w:tcPr>
            <w:tcW w:type="dxa" w:w="3980"/>
            <w:shd w:val="clear" w:color="auto" w:fill="0F2A4A"/>
          </w:tcPr>
          <w:p>
            <w:r>
              <w:rPr>
                <w:b/>
                <w:color w:val="FFFFFF"/>
                <w:sz w:val="20"/>
              </w:rPr>
              <w:t>Job title</w:t>
            </w:r>
          </w:p>
        </w:tc>
      </w:tr>
      <w:tr>
        <w:tc>
          <w:tcPr>
            <w:tcW w:type="dxa" w:w="700"/>
          </w:tcPr>
          <w:p>
            <w:pPr>
              <w:spacing w:after="40"/>
            </w:pPr>
            <w:r>
              <w:rPr>
                <w:b w:val="0"/>
                <w:i w:val="0"/>
                <w:sz w:val="20"/>
              </w:rPr>
              <w:t xml:space="preserve">1</w:t>
            </w:r>
          </w:p>
        </w:tc>
        <w:tc>
          <w:tcPr>
            <w:tcW w:type="dxa" w:w="3980"/>
          </w:tcPr>
          <w:p>
            <w:pPr>
              <w:spacing w:after="40"/>
            </w:pPr>
            <w:r>
              <w:rPr>
                <w:b w:val="0"/>
                <w:i w:val="0"/>
                <w:sz w:val="20"/>
              </w:rPr>
              <w:t xml:space="preserve">Administrator</w:t>
            </w:r>
          </w:p>
        </w:tc>
        <w:tc>
          <w:tcPr>
            <w:tcW w:type="dxa" w:w="700"/>
          </w:tcPr>
          <w:p>
            <w:pPr>
              <w:spacing w:after="40"/>
            </w:pPr>
            <w:r>
              <w:rPr>
                <w:b w:val="0"/>
                <w:i w:val="0"/>
                <w:sz w:val="20"/>
              </w:rPr>
              <w:t xml:space="preserve">21</w:t>
            </w:r>
          </w:p>
        </w:tc>
        <w:tc>
          <w:tcPr>
            <w:tcW w:type="dxa" w:w="3980"/>
          </w:tcPr>
          <w:p>
            <w:pPr>
              <w:spacing w:after="40"/>
            </w:pPr>
            <w:r>
              <w:rPr>
                <w:b w:val="0"/>
                <w:i w:val="0"/>
                <w:sz w:val="20"/>
              </w:rPr>
              <w:t xml:space="preserve">Physical Therapist</w:t>
            </w:r>
          </w:p>
        </w:tc>
      </w:tr>
      <w:tr>
        <w:tc>
          <w:tcPr>
            <w:tcW w:type="dxa" w:w="700"/>
            <w:shd w:val="clear" w:color="auto" w:fill="F4F7FB"/>
          </w:tcPr>
          <w:p>
            <w:pPr>
              <w:spacing w:after="40"/>
            </w:pPr>
            <w:r>
              <w:rPr>
                <w:b w:val="0"/>
                <w:i w:val="0"/>
                <w:sz w:val="20"/>
              </w:rPr>
              <w:t xml:space="preserve">2</w:t>
            </w:r>
          </w:p>
        </w:tc>
        <w:tc>
          <w:tcPr>
            <w:tcW w:type="dxa" w:w="3980"/>
            <w:shd w:val="clear" w:color="auto" w:fill="F4F7FB"/>
          </w:tcPr>
          <w:p>
            <w:pPr>
              <w:spacing w:after="40"/>
            </w:pPr>
            <w:r>
              <w:rPr>
                <w:b w:val="0"/>
                <w:i w:val="0"/>
                <w:sz w:val="20"/>
              </w:rPr>
              <w:t xml:space="preserve">Medical Director</w:t>
            </w:r>
          </w:p>
        </w:tc>
        <w:tc>
          <w:tcPr>
            <w:tcW w:type="dxa" w:w="700"/>
            <w:shd w:val="clear" w:color="auto" w:fill="F4F7FB"/>
          </w:tcPr>
          <w:p>
            <w:pPr>
              <w:spacing w:after="40"/>
            </w:pPr>
            <w:r>
              <w:rPr>
                <w:b w:val="0"/>
                <w:i w:val="0"/>
                <w:sz w:val="20"/>
              </w:rPr>
              <w:t xml:space="preserve">22</w:t>
            </w:r>
          </w:p>
        </w:tc>
        <w:tc>
          <w:tcPr>
            <w:tcW w:type="dxa" w:w="3980"/>
            <w:shd w:val="clear" w:color="auto" w:fill="F4F7FB"/>
          </w:tcPr>
          <w:p>
            <w:pPr>
              <w:spacing w:after="40"/>
            </w:pPr>
            <w:r>
              <w:rPr>
                <w:b w:val="0"/>
                <w:i w:val="0"/>
                <w:sz w:val="20"/>
              </w:rPr>
              <w:t xml:space="preserve">Physical Therapy Assistant</w:t>
            </w:r>
          </w:p>
        </w:tc>
      </w:tr>
      <w:tr>
        <w:tc>
          <w:tcPr>
            <w:tcW w:type="dxa" w:w="700"/>
          </w:tcPr>
          <w:p>
            <w:pPr>
              <w:spacing w:after="40"/>
            </w:pPr>
            <w:r>
              <w:rPr>
                <w:b w:val="0"/>
                <w:i w:val="0"/>
                <w:sz w:val="20"/>
              </w:rPr>
              <w:t xml:space="preserve">3</w:t>
            </w:r>
          </w:p>
        </w:tc>
        <w:tc>
          <w:tcPr>
            <w:tcW w:type="dxa" w:w="3980"/>
          </w:tcPr>
          <w:p>
            <w:pPr>
              <w:spacing w:after="40"/>
            </w:pPr>
            <w:r>
              <w:rPr>
                <w:b w:val="0"/>
                <w:i w:val="0"/>
                <w:sz w:val="20"/>
              </w:rPr>
              <w:t xml:space="preserve">Other Physician</w:t>
            </w:r>
          </w:p>
        </w:tc>
        <w:tc>
          <w:tcPr>
            <w:tcW w:type="dxa" w:w="700"/>
          </w:tcPr>
          <w:p>
            <w:pPr>
              <w:spacing w:after="40"/>
            </w:pPr>
            <w:r>
              <w:rPr>
                <w:b w:val="0"/>
                <w:i w:val="0"/>
                <w:sz w:val="20"/>
              </w:rPr>
              <w:t xml:space="preserve">23</w:t>
            </w:r>
          </w:p>
        </w:tc>
        <w:tc>
          <w:tcPr>
            <w:tcW w:type="dxa" w:w="3980"/>
          </w:tcPr>
          <w:p>
            <w:pPr>
              <w:spacing w:after="40"/>
            </w:pPr>
            <w:r>
              <w:rPr>
                <w:b w:val="0"/>
                <w:i w:val="0"/>
                <w:sz w:val="20"/>
              </w:rPr>
              <w:t xml:space="preserve">Physical Therapy Aide</w:t>
            </w:r>
          </w:p>
        </w:tc>
      </w:tr>
      <w:tr>
        <w:tc>
          <w:tcPr>
            <w:tcW w:type="dxa" w:w="700"/>
            <w:shd w:val="clear" w:color="auto" w:fill="F4F7FB"/>
          </w:tcPr>
          <w:p>
            <w:pPr>
              <w:spacing w:after="40"/>
            </w:pPr>
            <w:r>
              <w:rPr>
                <w:b w:val="0"/>
                <w:i w:val="0"/>
                <w:sz w:val="20"/>
              </w:rPr>
              <w:t xml:space="preserve">4</w:t>
            </w:r>
          </w:p>
        </w:tc>
        <w:tc>
          <w:tcPr>
            <w:tcW w:type="dxa" w:w="3980"/>
            <w:shd w:val="clear" w:color="auto" w:fill="F4F7FB"/>
          </w:tcPr>
          <w:p>
            <w:pPr>
              <w:spacing w:after="40"/>
            </w:pPr>
            <w:r>
              <w:rPr>
                <w:b w:val="0"/>
                <w:i w:val="0"/>
                <w:sz w:val="20"/>
              </w:rPr>
              <w:t xml:space="preserve">Physician Assistant</w:t>
            </w:r>
          </w:p>
        </w:tc>
        <w:tc>
          <w:tcPr>
            <w:tcW w:type="dxa" w:w="700"/>
            <w:shd w:val="clear" w:color="auto" w:fill="F4F7FB"/>
          </w:tcPr>
          <w:p>
            <w:pPr>
              <w:spacing w:after="40"/>
            </w:pPr>
            <w:r>
              <w:rPr>
                <w:b w:val="0"/>
                <w:i w:val="0"/>
                <w:sz w:val="20"/>
              </w:rPr>
              <w:t xml:space="preserve">24</w:t>
            </w:r>
          </w:p>
        </w:tc>
        <w:tc>
          <w:tcPr>
            <w:tcW w:type="dxa" w:w="3980"/>
            <w:shd w:val="clear" w:color="auto" w:fill="F4F7FB"/>
          </w:tcPr>
          <w:p>
            <w:pPr>
              <w:spacing w:after="40"/>
            </w:pPr>
            <w:r>
              <w:rPr>
                <w:b w:val="0"/>
                <w:i w:val="0"/>
                <w:sz w:val="20"/>
              </w:rPr>
              <w:t xml:space="preserve">Respiratory Therapist</w:t>
            </w:r>
          </w:p>
        </w:tc>
      </w:tr>
      <w:tr>
        <w:tc>
          <w:tcPr>
            <w:tcW w:type="dxa" w:w="700"/>
          </w:tcPr>
          <w:p>
            <w:pPr>
              <w:spacing w:after="40"/>
            </w:pPr>
            <w:r>
              <w:rPr>
                <w:b w:val="0"/>
                <w:i w:val="0"/>
                <w:sz w:val="20"/>
              </w:rPr>
              <w:t xml:space="preserve">5</w:t>
            </w:r>
          </w:p>
        </w:tc>
        <w:tc>
          <w:tcPr>
            <w:tcW w:type="dxa" w:w="3980"/>
          </w:tcPr>
          <w:p>
            <w:pPr>
              <w:spacing w:after="40"/>
            </w:pPr>
            <w:r>
              <w:rPr>
                <w:b w:val="0"/>
                <w:i w:val="0"/>
                <w:sz w:val="20"/>
              </w:rPr>
              <w:t xml:space="preserve">Registered Nurse Director of Nursing</w:t>
            </w:r>
          </w:p>
        </w:tc>
        <w:tc>
          <w:tcPr>
            <w:tcW w:type="dxa" w:w="700"/>
          </w:tcPr>
          <w:p>
            <w:pPr>
              <w:spacing w:after="40"/>
            </w:pPr>
            <w:r>
              <w:rPr>
                <w:b w:val="0"/>
                <w:i w:val="0"/>
                <w:sz w:val="20"/>
              </w:rPr>
              <w:t xml:space="preserve">25</w:t>
            </w:r>
          </w:p>
        </w:tc>
        <w:tc>
          <w:tcPr>
            <w:tcW w:type="dxa" w:w="3980"/>
          </w:tcPr>
          <w:p>
            <w:pPr>
              <w:spacing w:after="40"/>
            </w:pPr>
            <w:r>
              <w:rPr>
                <w:b w:val="0"/>
                <w:i w:val="0"/>
                <w:sz w:val="20"/>
              </w:rPr>
              <w:t xml:space="preserve">Respiratory Therapy Technician</w:t>
            </w:r>
          </w:p>
        </w:tc>
      </w:tr>
      <w:tr>
        <w:tc>
          <w:tcPr>
            <w:tcW w:type="dxa" w:w="700"/>
            <w:shd w:val="clear" w:color="auto" w:fill="F4F7FB"/>
          </w:tcPr>
          <w:p>
            <w:pPr>
              <w:spacing w:after="40"/>
            </w:pPr>
            <w:r>
              <w:rPr>
                <w:b w:val="0"/>
                <w:i w:val="0"/>
                <w:sz w:val="20"/>
              </w:rPr>
              <w:t xml:space="preserve">6</w:t>
            </w:r>
          </w:p>
        </w:tc>
        <w:tc>
          <w:tcPr>
            <w:tcW w:type="dxa" w:w="3980"/>
            <w:shd w:val="clear" w:color="auto" w:fill="F4F7FB"/>
          </w:tcPr>
          <w:p>
            <w:pPr>
              <w:spacing w:after="40"/>
            </w:pPr>
            <w:r>
              <w:rPr>
                <w:b w:val="0"/>
                <w:i w:val="0"/>
                <w:sz w:val="20"/>
              </w:rPr>
              <w:t xml:space="preserve">Registered Nurse with Administrative Duties</w:t>
            </w:r>
          </w:p>
        </w:tc>
        <w:tc>
          <w:tcPr>
            <w:tcW w:type="dxa" w:w="700"/>
            <w:shd w:val="clear" w:color="auto" w:fill="F4F7FB"/>
          </w:tcPr>
          <w:p>
            <w:pPr>
              <w:spacing w:after="40"/>
            </w:pPr>
            <w:r>
              <w:rPr>
                <w:b w:val="0"/>
                <w:i w:val="0"/>
                <w:sz w:val="20"/>
              </w:rPr>
              <w:t xml:space="preserve">26</w:t>
            </w:r>
          </w:p>
        </w:tc>
        <w:tc>
          <w:tcPr>
            <w:tcW w:type="dxa" w:w="3980"/>
            <w:shd w:val="clear" w:color="auto" w:fill="F4F7FB"/>
          </w:tcPr>
          <w:p>
            <w:pPr>
              <w:spacing w:after="40"/>
            </w:pPr>
            <w:r>
              <w:rPr>
                <w:b w:val="0"/>
                <w:i w:val="0"/>
                <w:sz w:val="20"/>
              </w:rPr>
              <w:t xml:space="preserve">Speech/Language Pathologist</w:t>
            </w:r>
          </w:p>
        </w:tc>
      </w:tr>
      <w:tr>
        <w:tc>
          <w:tcPr>
            <w:tcW w:type="dxa" w:w="700"/>
          </w:tcPr>
          <w:p>
            <w:pPr>
              <w:spacing w:after="40"/>
            </w:pPr>
            <w:r>
              <w:rPr>
                <w:b w:val="0"/>
                <w:i w:val="0"/>
                <w:sz w:val="20"/>
              </w:rPr>
              <w:t xml:space="preserve">7</w:t>
            </w:r>
          </w:p>
        </w:tc>
        <w:tc>
          <w:tcPr>
            <w:tcW w:type="dxa" w:w="3980"/>
          </w:tcPr>
          <w:p>
            <w:pPr>
              <w:spacing w:after="40"/>
            </w:pPr>
            <w:r>
              <w:rPr>
                <w:b w:val="0"/>
                <w:i w:val="0"/>
                <w:sz w:val="20"/>
              </w:rPr>
              <w:t xml:space="preserve">Registered Nurse</w:t>
            </w:r>
          </w:p>
        </w:tc>
        <w:tc>
          <w:tcPr>
            <w:tcW w:type="dxa" w:w="700"/>
          </w:tcPr>
          <w:p>
            <w:pPr>
              <w:spacing w:after="40"/>
            </w:pPr>
            <w:r>
              <w:rPr>
                <w:b w:val="0"/>
                <w:i w:val="0"/>
                <w:sz w:val="20"/>
              </w:rPr>
              <w:t xml:space="preserve">27</w:t>
            </w:r>
          </w:p>
        </w:tc>
        <w:tc>
          <w:tcPr>
            <w:tcW w:type="dxa" w:w="3980"/>
          </w:tcPr>
          <w:p>
            <w:pPr>
              <w:spacing w:after="40"/>
            </w:pPr>
            <w:r>
              <w:rPr>
                <w:b w:val="0"/>
                <w:i w:val="0"/>
                <w:sz w:val="20"/>
              </w:rPr>
              <w:t xml:space="preserve">Therapeutic Recreation Specialist</w:t>
            </w:r>
          </w:p>
        </w:tc>
      </w:tr>
      <w:tr>
        <w:tc>
          <w:tcPr>
            <w:tcW w:type="dxa" w:w="700"/>
            <w:shd w:val="clear" w:color="auto" w:fill="F4F7FB"/>
          </w:tcPr>
          <w:p>
            <w:pPr>
              <w:spacing w:after="40"/>
            </w:pPr>
            <w:r>
              <w:rPr>
                <w:b w:val="0"/>
                <w:i w:val="0"/>
                <w:sz w:val="20"/>
              </w:rPr>
              <w:t xml:space="preserve">8</w:t>
            </w:r>
          </w:p>
        </w:tc>
        <w:tc>
          <w:tcPr>
            <w:tcW w:type="dxa" w:w="3980"/>
            <w:shd w:val="clear" w:color="auto" w:fill="F4F7FB"/>
          </w:tcPr>
          <w:p>
            <w:pPr>
              <w:spacing w:after="40"/>
            </w:pPr>
            <w:r>
              <w:rPr>
                <w:b w:val="0"/>
                <w:i w:val="0"/>
                <w:sz w:val="20"/>
              </w:rPr>
              <w:t xml:space="preserve">Licensed Practical/Vocational Nurse with Administrative Duties</w:t>
            </w:r>
          </w:p>
        </w:tc>
        <w:tc>
          <w:tcPr>
            <w:tcW w:type="dxa" w:w="700"/>
            <w:shd w:val="clear" w:color="auto" w:fill="F4F7FB"/>
          </w:tcPr>
          <w:p>
            <w:pPr>
              <w:spacing w:after="40"/>
            </w:pPr>
            <w:r>
              <w:rPr>
                <w:b w:val="0"/>
                <w:i w:val="0"/>
                <w:sz w:val="20"/>
              </w:rPr>
              <w:t xml:space="preserve">28</w:t>
            </w:r>
          </w:p>
        </w:tc>
        <w:tc>
          <w:tcPr>
            <w:tcW w:type="dxa" w:w="3980"/>
            <w:shd w:val="clear" w:color="auto" w:fill="F4F7FB"/>
          </w:tcPr>
          <w:p>
            <w:pPr>
              <w:spacing w:after="40"/>
            </w:pPr>
            <w:r>
              <w:rPr>
                <w:b w:val="0"/>
                <w:i w:val="0"/>
                <w:sz w:val="20"/>
              </w:rPr>
              <w:t xml:space="preserve">Qualified Activities Professional</w:t>
            </w:r>
          </w:p>
        </w:tc>
      </w:tr>
      <w:tr>
        <w:tc>
          <w:tcPr>
            <w:tcW w:type="dxa" w:w="700"/>
          </w:tcPr>
          <w:p>
            <w:pPr>
              <w:spacing w:after="40"/>
            </w:pPr>
            <w:r>
              <w:rPr>
                <w:b w:val="0"/>
                <w:i w:val="0"/>
                <w:sz w:val="20"/>
              </w:rPr>
              <w:t xml:space="preserve">9</w:t>
            </w:r>
          </w:p>
        </w:tc>
        <w:tc>
          <w:tcPr>
            <w:tcW w:type="dxa" w:w="3980"/>
          </w:tcPr>
          <w:p>
            <w:pPr>
              <w:spacing w:after="40"/>
            </w:pPr>
            <w:r>
              <w:rPr>
                <w:b w:val="0"/>
                <w:i w:val="0"/>
                <w:sz w:val="20"/>
              </w:rPr>
              <w:t xml:space="preserve">Licensed Practical/Vocational Nurse</w:t>
            </w:r>
          </w:p>
        </w:tc>
        <w:tc>
          <w:tcPr>
            <w:tcW w:type="dxa" w:w="700"/>
          </w:tcPr>
          <w:p>
            <w:pPr>
              <w:spacing w:after="40"/>
            </w:pPr>
            <w:r>
              <w:rPr>
                <w:b w:val="0"/>
                <w:i w:val="0"/>
                <w:sz w:val="20"/>
              </w:rPr>
              <w:t xml:space="preserve">29</w:t>
            </w:r>
          </w:p>
        </w:tc>
        <w:tc>
          <w:tcPr>
            <w:tcW w:type="dxa" w:w="3980"/>
          </w:tcPr>
          <w:p>
            <w:pPr>
              <w:spacing w:after="40"/>
            </w:pPr>
            <w:r>
              <w:rPr>
                <w:b w:val="0"/>
                <w:i w:val="0"/>
                <w:sz w:val="20"/>
              </w:rPr>
              <w:t xml:space="preserve">Other Activities Staff</w:t>
            </w:r>
          </w:p>
        </w:tc>
      </w:tr>
      <w:tr>
        <w:tc>
          <w:tcPr>
            <w:tcW w:type="dxa" w:w="700"/>
            <w:shd w:val="clear" w:color="auto" w:fill="F4F7FB"/>
          </w:tcPr>
          <w:p>
            <w:pPr>
              <w:spacing w:after="40"/>
            </w:pPr>
            <w:r>
              <w:rPr>
                <w:b w:val="0"/>
                <w:i w:val="0"/>
                <w:sz w:val="20"/>
              </w:rPr>
              <w:t xml:space="preserve">10</w:t>
            </w:r>
          </w:p>
        </w:tc>
        <w:tc>
          <w:tcPr>
            <w:tcW w:type="dxa" w:w="3980"/>
            <w:shd w:val="clear" w:color="auto" w:fill="F4F7FB"/>
          </w:tcPr>
          <w:p>
            <w:pPr>
              <w:spacing w:after="40"/>
            </w:pPr>
            <w:r>
              <w:rPr>
                <w:b w:val="0"/>
                <w:i w:val="0"/>
                <w:sz w:val="20"/>
              </w:rPr>
              <w:t xml:space="preserve">Certified Nurse Aide</w:t>
            </w:r>
          </w:p>
        </w:tc>
        <w:tc>
          <w:tcPr>
            <w:tcW w:type="dxa" w:w="700"/>
            <w:shd w:val="clear" w:color="auto" w:fill="F4F7FB"/>
          </w:tcPr>
          <w:p>
            <w:pPr>
              <w:spacing w:after="40"/>
            </w:pPr>
            <w:r>
              <w:rPr>
                <w:b w:val="0"/>
                <w:i w:val="0"/>
                <w:sz w:val="20"/>
              </w:rPr>
              <w:t xml:space="preserve">30</w:t>
            </w:r>
          </w:p>
        </w:tc>
        <w:tc>
          <w:tcPr>
            <w:tcW w:type="dxa" w:w="3980"/>
            <w:shd w:val="clear" w:color="auto" w:fill="F4F7FB"/>
          </w:tcPr>
          <w:p>
            <w:pPr>
              <w:spacing w:after="40"/>
            </w:pPr>
            <w:r>
              <w:rPr>
                <w:b w:val="0"/>
                <w:i w:val="0"/>
                <w:sz w:val="20"/>
              </w:rPr>
              <w:t xml:space="preserve">Qualified Social Worker</w:t>
            </w:r>
          </w:p>
        </w:tc>
      </w:tr>
      <w:tr>
        <w:tc>
          <w:tcPr>
            <w:tcW w:type="dxa" w:w="700"/>
          </w:tcPr>
          <w:p>
            <w:pPr>
              <w:spacing w:after="40"/>
            </w:pPr>
            <w:r>
              <w:rPr>
                <w:b w:val="0"/>
                <w:i w:val="0"/>
                <w:sz w:val="20"/>
              </w:rPr>
              <w:t xml:space="preserve">11</w:t>
            </w:r>
          </w:p>
        </w:tc>
        <w:tc>
          <w:tcPr>
            <w:tcW w:type="dxa" w:w="3980"/>
          </w:tcPr>
          <w:p>
            <w:pPr>
              <w:spacing w:after="40"/>
            </w:pPr>
            <w:r>
              <w:rPr>
                <w:b w:val="0"/>
                <w:i w:val="0"/>
                <w:sz w:val="20"/>
              </w:rPr>
              <w:t xml:space="preserve">Nurse Aide in Training</w:t>
            </w:r>
          </w:p>
        </w:tc>
        <w:tc>
          <w:tcPr>
            <w:tcW w:type="dxa" w:w="700"/>
          </w:tcPr>
          <w:p>
            <w:pPr>
              <w:spacing w:after="40"/>
            </w:pPr>
            <w:r>
              <w:rPr>
                <w:b w:val="0"/>
                <w:i w:val="0"/>
                <w:sz w:val="20"/>
              </w:rPr>
              <w:t xml:space="preserve">31</w:t>
            </w:r>
          </w:p>
        </w:tc>
        <w:tc>
          <w:tcPr>
            <w:tcW w:type="dxa" w:w="3980"/>
          </w:tcPr>
          <w:p>
            <w:pPr>
              <w:spacing w:after="40"/>
            </w:pPr>
            <w:r>
              <w:rPr>
                <w:b w:val="0"/>
                <w:i w:val="0"/>
                <w:sz w:val="20"/>
              </w:rPr>
              <w:t xml:space="preserve">Other Social Worker</w:t>
            </w:r>
          </w:p>
        </w:tc>
      </w:tr>
      <w:tr>
        <w:tc>
          <w:tcPr>
            <w:tcW w:type="dxa" w:w="700"/>
            <w:shd w:val="clear" w:color="auto" w:fill="F4F7FB"/>
          </w:tcPr>
          <w:p>
            <w:pPr>
              <w:spacing w:after="40"/>
            </w:pPr>
            <w:r>
              <w:rPr>
                <w:b w:val="0"/>
                <w:i w:val="0"/>
                <w:sz w:val="20"/>
              </w:rPr>
              <w:t xml:space="preserve">12</w:t>
            </w:r>
          </w:p>
        </w:tc>
        <w:tc>
          <w:tcPr>
            <w:tcW w:type="dxa" w:w="3980"/>
            <w:shd w:val="clear" w:color="auto" w:fill="F4F7FB"/>
          </w:tcPr>
          <w:p>
            <w:pPr>
              <w:spacing w:after="40"/>
            </w:pPr>
            <w:r>
              <w:rPr>
                <w:b w:val="0"/>
                <w:i w:val="0"/>
                <w:sz w:val="20"/>
              </w:rPr>
              <w:t xml:space="preserve">Medication Aide/Technician</w:t>
            </w:r>
          </w:p>
        </w:tc>
        <w:tc>
          <w:tcPr>
            <w:tcW w:type="dxa" w:w="700"/>
            <w:shd w:val="clear" w:color="auto" w:fill="F4F7FB"/>
          </w:tcPr>
          <w:p>
            <w:pPr>
              <w:spacing w:after="40"/>
            </w:pPr>
            <w:r>
              <w:rPr>
                <w:b w:val="0"/>
                <w:i w:val="0"/>
                <w:sz w:val="20"/>
              </w:rPr>
              <w:t xml:space="preserve">32</w:t>
            </w:r>
          </w:p>
        </w:tc>
        <w:tc>
          <w:tcPr>
            <w:tcW w:type="dxa" w:w="3980"/>
            <w:shd w:val="clear" w:color="auto" w:fill="F4F7FB"/>
          </w:tcPr>
          <w:p>
            <w:pPr>
              <w:spacing w:after="40"/>
            </w:pPr>
            <w:r>
              <w:rPr>
                <w:b w:val="0"/>
                <w:i w:val="0"/>
                <w:sz w:val="20"/>
              </w:rPr>
              <w:t xml:space="preserve">Dentist (optional)</w:t>
            </w:r>
          </w:p>
        </w:tc>
      </w:tr>
      <w:tr>
        <w:tc>
          <w:tcPr>
            <w:tcW w:type="dxa" w:w="700"/>
          </w:tcPr>
          <w:p>
            <w:pPr>
              <w:spacing w:after="40"/>
            </w:pPr>
            <w:r>
              <w:rPr>
                <w:b w:val="0"/>
                <w:i w:val="0"/>
                <w:sz w:val="20"/>
              </w:rPr>
              <w:t xml:space="preserve">13</w:t>
            </w:r>
          </w:p>
        </w:tc>
        <w:tc>
          <w:tcPr>
            <w:tcW w:type="dxa" w:w="3980"/>
          </w:tcPr>
          <w:p>
            <w:pPr>
              <w:spacing w:after="40"/>
            </w:pPr>
            <w:r>
              <w:rPr>
                <w:b w:val="0"/>
                <w:i w:val="0"/>
                <w:sz w:val="20"/>
              </w:rPr>
              <w:t xml:space="preserve">Nurse Practitioner</w:t>
            </w:r>
          </w:p>
        </w:tc>
        <w:tc>
          <w:tcPr>
            <w:tcW w:type="dxa" w:w="700"/>
          </w:tcPr>
          <w:p>
            <w:pPr>
              <w:spacing w:after="40"/>
            </w:pPr>
            <w:r>
              <w:rPr>
                <w:b w:val="0"/>
                <w:i w:val="0"/>
                <w:sz w:val="20"/>
              </w:rPr>
              <w:t xml:space="preserve">33</w:t>
            </w:r>
          </w:p>
        </w:tc>
        <w:tc>
          <w:tcPr>
            <w:tcW w:type="dxa" w:w="3980"/>
          </w:tcPr>
          <w:p>
            <w:pPr>
              <w:spacing w:after="40"/>
            </w:pPr>
            <w:r>
              <w:rPr>
                <w:b w:val="0"/>
                <w:i w:val="0"/>
                <w:sz w:val="20"/>
              </w:rPr>
              <w:t xml:space="preserve">Podiatrist (optional)</w:t>
            </w:r>
          </w:p>
        </w:tc>
      </w:tr>
      <w:tr>
        <w:tc>
          <w:tcPr>
            <w:tcW w:type="dxa" w:w="700"/>
            <w:shd w:val="clear" w:color="auto" w:fill="F4F7FB"/>
          </w:tcPr>
          <w:p>
            <w:pPr>
              <w:spacing w:after="40"/>
            </w:pPr>
            <w:r>
              <w:rPr>
                <w:b w:val="0"/>
                <w:i w:val="0"/>
                <w:sz w:val="20"/>
              </w:rPr>
              <w:t xml:space="preserve">14</w:t>
            </w:r>
          </w:p>
        </w:tc>
        <w:tc>
          <w:tcPr>
            <w:tcW w:type="dxa" w:w="3980"/>
            <w:shd w:val="clear" w:color="auto" w:fill="F4F7FB"/>
          </w:tcPr>
          <w:p>
            <w:pPr>
              <w:spacing w:after="40"/>
            </w:pPr>
            <w:r>
              <w:rPr>
                <w:b w:val="0"/>
                <w:i w:val="0"/>
                <w:sz w:val="20"/>
              </w:rPr>
              <w:t xml:space="preserve">Clinical Nurse Specialist</w:t>
            </w:r>
          </w:p>
        </w:tc>
        <w:tc>
          <w:tcPr>
            <w:tcW w:type="dxa" w:w="700"/>
            <w:shd w:val="clear" w:color="auto" w:fill="F4F7FB"/>
          </w:tcPr>
          <w:p>
            <w:pPr>
              <w:spacing w:after="40"/>
            </w:pPr>
            <w:r>
              <w:rPr>
                <w:b w:val="0"/>
                <w:i w:val="0"/>
                <w:sz w:val="20"/>
              </w:rPr>
              <w:t xml:space="preserve">34</w:t>
            </w:r>
          </w:p>
        </w:tc>
        <w:tc>
          <w:tcPr>
            <w:tcW w:type="dxa" w:w="3980"/>
            <w:shd w:val="clear" w:color="auto" w:fill="F4F7FB"/>
          </w:tcPr>
          <w:p>
            <w:pPr>
              <w:spacing w:after="40"/>
            </w:pPr>
            <w:r>
              <w:rPr>
                <w:b w:val="0"/>
                <w:i w:val="0"/>
                <w:sz w:val="20"/>
              </w:rPr>
              <w:t xml:space="preserve">Mental Health Service Worker</w:t>
            </w:r>
          </w:p>
        </w:tc>
      </w:tr>
      <w:tr>
        <w:tc>
          <w:tcPr>
            <w:tcW w:type="dxa" w:w="700"/>
          </w:tcPr>
          <w:p>
            <w:pPr>
              <w:spacing w:after="40"/>
            </w:pPr>
            <w:r>
              <w:rPr>
                <w:b w:val="0"/>
                <w:i w:val="0"/>
                <w:sz w:val="20"/>
              </w:rPr>
              <w:t xml:space="preserve">15</w:t>
            </w:r>
          </w:p>
        </w:tc>
        <w:tc>
          <w:tcPr>
            <w:tcW w:type="dxa" w:w="3980"/>
          </w:tcPr>
          <w:p>
            <w:pPr>
              <w:spacing w:after="40"/>
            </w:pPr>
            <w:r>
              <w:rPr>
                <w:b w:val="0"/>
                <w:i w:val="0"/>
                <w:sz w:val="20"/>
              </w:rPr>
              <w:t xml:space="preserve">Pharmacist</w:t>
            </w:r>
          </w:p>
        </w:tc>
        <w:tc>
          <w:tcPr>
            <w:tcW w:type="dxa" w:w="700"/>
          </w:tcPr>
          <w:p>
            <w:pPr>
              <w:spacing w:after="40"/>
            </w:pPr>
            <w:r>
              <w:rPr>
                <w:b w:val="0"/>
                <w:i w:val="0"/>
                <w:sz w:val="20"/>
              </w:rPr>
              <w:t xml:space="preserve">35</w:t>
            </w:r>
          </w:p>
        </w:tc>
        <w:tc>
          <w:tcPr>
            <w:tcW w:type="dxa" w:w="3980"/>
          </w:tcPr>
          <w:p>
            <w:pPr>
              <w:spacing w:after="40"/>
            </w:pPr>
            <w:r>
              <w:rPr>
                <w:b w:val="0"/>
                <w:i w:val="0"/>
                <w:sz w:val="20"/>
              </w:rPr>
              <w:t xml:space="preserve">Vocational Service Worker (optional)</w:t>
            </w:r>
          </w:p>
        </w:tc>
      </w:tr>
      <w:tr>
        <w:tc>
          <w:tcPr>
            <w:tcW w:type="dxa" w:w="700"/>
            <w:shd w:val="clear" w:color="auto" w:fill="F4F7FB"/>
          </w:tcPr>
          <w:p>
            <w:pPr>
              <w:spacing w:after="40"/>
            </w:pPr>
            <w:r>
              <w:rPr>
                <w:b w:val="0"/>
                <w:i w:val="0"/>
                <w:sz w:val="20"/>
              </w:rPr>
              <w:t xml:space="preserve">16</w:t>
            </w:r>
          </w:p>
        </w:tc>
        <w:tc>
          <w:tcPr>
            <w:tcW w:type="dxa" w:w="3980"/>
            <w:shd w:val="clear" w:color="auto" w:fill="F4F7FB"/>
          </w:tcPr>
          <w:p>
            <w:pPr>
              <w:spacing w:after="40"/>
            </w:pPr>
            <w:r>
              <w:rPr>
                <w:b w:val="0"/>
                <w:i w:val="0"/>
                <w:sz w:val="20"/>
              </w:rPr>
              <w:t xml:space="preserve">Dietitian</w:t>
            </w:r>
          </w:p>
        </w:tc>
        <w:tc>
          <w:tcPr>
            <w:tcW w:type="dxa" w:w="700"/>
            <w:shd w:val="clear" w:color="auto" w:fill="F4F7FB"/>
          </w:tcPr>
          <w:p>
            <w:pPr>
              <w:spacing w:after="40"/>
            </w:pPr>
            <w:r>
              <w:rPr>
                <w:b w:val="0"/>
                <w:i w:val="0"/>
                <w:sz w:val="20"/>
              </w:rPr>
              <w:t xml:space="preserve">36</w:t>
            </w:r>
          </w:p>
        </w:tc>
        <w:tc>
          <w:tcPr>
            <w:tcW w:type="dxa" w:w="3980"/>
            <w:shd w:val="clear" w:color="auto" w:fill="F4F7FB"/>
          </w:tcPr>
          <w:p>
            <w:pPr>
              <w:spacing w:after="40"/>
            </w:pPr>
            <w:r>
              <w:rPr>
                <w:b w:val="0"/>
                <w:i w:val="0"/>
                <w:sz w:val="20"/>
              </w:rPr>
              <w:t xml:space="preserve">Clinical Laboratory Service Worker</w:t>
            </w:r>
          </w:p>
        </w:tc>
      </w:tr>
      <w:tr>
        <w:tc>
          <w:tcPr>
            <w:tcW w:type="dxa" w:w="700"/>
          </w:tcPr>
          <w:p>
            <w:pPr>
              <w:spacing w:after="40"/>
            </w:pPr>
            <w:r>
              <w:rPr>
                <w:b w:val="0"/>
                <w:i w:val="0"/>
                <w:sz w:val="20"/>
              </w:rPr>
              <w:t xml:space="preserve">17</w:t>
            </w:r>
          </w:p>
        </w:tc>
        <w:tc>
          <w:tcPr>
            <w:tcW w:type="dxa" w:w="3980"/>
          </w:tcPr>
          <w:p>
            <w:pPr>
              <w:spacing w:after="40"/>
            </w:pPr>
            <w:r>
              <w:rPr>
                <w:b w:val="0"/>
                <w:i w:val="0"/>
                <w:sz w:val="20"/>
              </w:rPr>
              <w:t xml:space="preserve">Feeding Assistant</w:t>
            </w:r>
          </w:p>
        </w:tc>
        <w:tc>
          <w:tcPr>
            <w:tcW w:type="dxa" w:w="700"/>
          </w:tcPr>
          <w:p>
            <w:pPr>
              <w:spacing w:after="40"/>
            </w:pPr>
            <w:r>
              <w:rPr>
                <w:b w:val="0"/>
                <w:i w:val="0"/>
                <w:sz w:val="20"/>
              </w:rPr>
              <w:t xml:space="preserve">37</w:t>
            </w:r>
          </w:p>
        </w:tc>
        <w:tc>
          <w:tcPr>
            <w:tcW w:type="dxa" w:w="3980"/>
          </w:tcPr>
          <w:p>
            <w:pPr>
              <w:spacing w:after="40"/>
            </w:pPr>
            <w:r>
              <w:rPr>
                <w:b w:val="0"/>
                <w:i w:val="0"/>
                <w:sz w:val="20"/>
              </w:rPr>
              <w:t xml:space="preserve">Diagnostic X-ray Service Worker</w:t>
            </w:r>
          </w:p>
        </w:tc>
      </w:tr>
      <w:tr>
        <w:tc>
          <w:tcPr>
            <w:tcW w:type="dxa" w:w="700"/>
            <w:shd w:val="clear" w:color="auto" w:fill="F4F7FB"/>
          </w:tcPr>
          <w:p>
            <w:pPr>
              <w:spacing w:after="40"/>
            </w:pPr>
            <w:r>
              <w:rPr>
                <w:b w:val="0"/>
                <w:i w:val="0"/>
                <w:sz w:val="20"/>
              </w:rPr>
              <w:t xml:space="preserve">18</w:t>
            </w:r>
          </w:p>
        </w:tc>
        <w:tc>
          <w:tcPr>
            <w:tcW w:type="dxa" w:w="3980"/>
            <w:shd w:val="clear" w:color="auto" w:fill="F4F7FB"/>
          </w:tcPr>
          <w:p>
            <w:pPr>
              <w:spacing w:after="40"/>
            </w:pPr>
            <w:r>
              <w:rPr>
                <w:b w:val="0"/>
                <w:i w:val="0"/>
                <w:sz w:val="20"/>
              </w:rPr>
              <w:t xml:space="preserve">Occupational Therapist</w:t>
            </w:r>
          </w:p>
        </w:tc>
        <w:tc>
          <w:tcPr>
            <w:tcW w:type="dxa" w:w="700"/>
            <w:shd w:val="clear" w:color="auto" w:fill="F4F7FB"/>
          </w:tcPr>
          <w:p>
            <w:pPr>
              <w:spacing w:after="40"/>
            </w:pPr>
            <w:r>
              <w:rPr>
                <w:b w:val="0"/>
                <w:i w:val="0"/>
                <w:sz w:val="20"/>
              </w:rPr>
              <w:t xml:space="preserve">38</w:t>
            </w:r>
          </w:p>
        </w:tc>
        <w:tc>
          <w:tcPr>
            <w:tcW w:type="dxa" w:w="3980"/>
            <w:shd w:val="clear" w:color="auto" w:fill="F4F7FB"/>
          </w:tcPr>
          <w:p>
            <w:pPr>
              <w:spacing w:after="40"/>
            </w:pPr>
            <w:r>
              <w:rPr>
                <w:b w:val="0"/>
                <w:i w:val="0"/>
                <w:sz w:val="20"/>
              </w:rPr>
              <w:t xml:space="preserve">Blood Service Worker (optional)</w:t>
            </w:r>
          </w:p>
        </w:tc>
      </w:tr>
      <w:tr>
        <w:tc>
          <w:tcPr>
            <w:tcW w:type="dxa" w:w="700"/>
          </w:tcPr>
          <w:p>
            <w:pPr>
              <w:spacing w:after="40"/>
            </w:pPr>
            <w:r>
              <w:rPr>
                <w:b w:val="0"/>
                <w:i w:val="0"/>
                <w:sz w:val="20"/>
              </w:rPr>
              <w:t xml:space="preserve">19</w:t>
            </w:r>
          </w:p>
        </w:tc>
        <w:tc>
          <w:tcPr>
            <w:tcW w:type="dxa" w:w="3980"/>
          </w:tcPr>
          <w:p>
            <w:pPr>
              <w:spacing w:after="40"/>
            </w:pPr>
            <w:r>
              <w:rPr>
                <w:b w:val="0"/>
                <w:i w:val="0"/>
                <w:sz w:val="20"/>
              </w:rPr>
              <w:t xml:space="preserve">Occupational Therapy Assistant</w:t>
            </w:r>
          </w:p>
        </w:tc>
        <w:tc>
          <w:tcPr>
            <w:tcW w:type="dxa" w:w="700"/>
          </w:tcPr>
          <w:p>
            <w:pPr>
              <w:spacing w:after="40"/>
            </w:pPr>
            <w:r>
              <w:rPr>
                <w:b w:val="0"/>
                <w:i w:val="0"/>
                <w:sz w:val="20"/>
              </w:rPr>
              <w:t xml:space="preserve">39</w:t>
            </w:r>
          </w:p>
        </w:tc>
        <w:tc>
          <w:tcPr>
            <w:tcW w:type="dxa" w:w="3980"/>
          </w:tcPr>
          <w:p>
            <w:pPr>
              <w:spacing w:after="40"/>
            </w:pPr>
            <w:r>
              <w:rPr>
                <w:b w:val="0"/>
                <w:i w:val="0"/>
                <w:sz w:val="20"/>
              </w:rPr>
              <w:t xml:space="preserve">Housekeeping Service Worker (optional)</w:t>
            </w:r>
          </w:p>
        </w:tc>
      </w:tr>
      <w:tr>
        <w:tc>
          <w:tcPr>
            <w:tcW w:type="dxa" w:w="700"/>
            <w:shd w:val="clear" w:color="auto" w:fill="F4F7FB"/>
          </w:tcPr>
          <w:p>
            <w:pPr>
              <w:spacing w:after="40"/>
            </w:pPr>
            <w:r>
              <w:rPr>
                <w:b w:val="0"/>
                <w:i w:val="0"/>
                <w:sz w:val="20"/>
              </w:rPr>
              <w:t xml:space="preserve">20</w:t>
            </w:r>
          </w:p>
        </w:tc>
        <w:tc>
          <w:tcPr>
            <w:tcW w:type="dxa" w:w="3980"/>
            <w:shd w:val="clear" w:color="auto" w:fill="F4F7FB"/>
          </w:tcPr>
          <w:p>
            <w:pPr>
              <w:spacing w:after="40"/>
            </w:pPr>
            <w:r>
              <w:rPr>
                <w:b w:val="0"/>
                <w:i w:val="0"/>
                <w:sz w:val="20"/>
              </w:rPr>
              <w:t xml:space="preserve">Occupational Therapy Aide</w:t>
            </w:r>
          </w:p>
        </w:tc>
        <w:tc>
          <w:tcPr>
            <w:tcW w:type="dxa" w:w="700"/>
            <w:shd w:val="clear" w:color="auto" w:fill="F4F7FB"/>
          </w:tcPr>
          <w:p>
            <w:pPr>
              <w:spacing w:after="40"/>
            </w:pPr>
            <w:r>
              <w:rPr>
                <w:b w:val="0"/>
                <w:i w:val="0"/>
                <w:sz w:val="20"/>
              </w:rPr>
              <w:t xml:space="preserve">40</w:t>
            </w:r>
          </w:p>
        </w:tc>
        <w:tc>
          <w:tcPr>
            <w:tcW w:type="dxa" w:w="3980"/>
            <w:shd w:val="clear" w:color="auto" w:fill="F4F7FB"/>
          </w:tcPr>
          <w:p>
            <w:pPr>
              <w:spacing w:after="40"/>
            </w:pPr>
            <w:r>
              <w:rPr>
                <w:b w:val="0"/>
                <w:i w:val="0"/>
                <w:sz w:val="20"/>
              </w:rPr>
              <w:t xml:space="preserve">Other Service Worker (optional)</w:t>
            </w:r>
          </w:p>
        </w:tc>
      </w:tr>
    </w:tbl>
    <w:p>
      <w:pPr>
        <w:spacing w:after="40"/>
      </w:pPr>
    </w:p>
    <w:p>
      <w:pPr>
        <w:pStyle w:val="Heading2"/>
      </w:pPr>
      <w:r>
        <w:t>13.7 Pay runs</w:t>
      </w:r>
    </w:p>
    <w:p>
      <w:r>
        <w:rPr>
          <w:b w:val="0"/>
          <w:i w:val="0"/>
        </w:rPr>
        <w:t xml:space="preserve">A </w:t>
      </w:r>
      <w:r>
        <w:rPr>
          <w:b/>
          <w:i w:val="0"/>
        </w:rPr>
        <w:t xml:space="preserve">pay run</w:t>
      </w:r>
      <w:r>
        <w:rPr>
          <w:b w:val="0"/>
          <w:i w:val="0"/>
        </w:rPr>
        <w:t xml:space="preserve"> pays everyone for one pay period. It works out each person’s pay from approved hours or their salary, takes off the taxes and other deductions, and, when you finish it, posts one entry to your books. The tab has four views: </w:t>
      </w:r>
      <w:r>
        <w:rPr>
          <w:b/>
          <w:i w:val="0"/>
        </w:rPr>
        <w:t xml:space="preserve">Pay runs</w:t>
      </w:r>
      <w:r>
        <w:rPr>
          <w:b w:val="0"/>
          <w:i w:val="0"/>
        </w:rPr>
        <w:t xml:space="preserve">, </w:t>
      </w:r>
      <w:r>
        <w:rPr>
          <w:b/>
          <w:i w:val="0"/>
        </w:rPr>
        <w:t xml:space="preserve">Employee pay setup</w:t>
      </w:r>
      <w:r>
        <w:rPr>
          <w:b w:val="0"/>
          <w:i w:val="0"/>
        </w:rPr>
        <w:t xml:space="preserve">, </w:t>
      </w:r>
      <w:r>
        <w:rPr>
          <w:b/>
          <w:i w:val="0"/>
        </w:rPr>
        <w:t xml:space="preserve">Settings</w:t>
      </w:r>
      <w:r>
        <w:rPr>
          <w:b w:val="0"/>
          <w:i w:val="0"/>
        </w:rPr>
        <w:t xml:space="preserve"> and </w:t>
      </w:r>
      <w:r>
        <w:rPr>
          <w:b/>
          <w:i w:val="0"/>
        </w:rPr>
        <w:t xml:space="preserve">Taxes owed</w:t>
      </w:r>
      <w:r>
        <w:rPr>
          <w:b w:val="0"/>
          <w:i w:val="0"/>
        </w:rPr>
        <w:t xml:space="preserve">.</w:t>
      </w:r>
    </w:p>
    <w:p>
      <w:pPr>
        <w:pStyle w:val="Heading3"/>
      </w:pPr>
      <w:r>
        <w:t>How pay is worked out</w:t>
      </w:r>
    </w:p>
    <w:tbl>
      <w:tblPr>
        <w:tblW w:type="auto" w:w="0"/>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firstColumn="1" w:firstRow="1" w:lastColumn="0" w:lastRow="0" w:noHBand="0" w:noVBand="1" w:val="04A0"/>
      </w:tblPr>
      <w:tblGrid>
        <w:gridCol w:w="2000"/>
        <w:gridCol w:w="7360"/>
      </w:tblGrid>
      <w:tr>
        <w:trPr>
          <w:tblHeader w:val="true"/>
        </w:trPr>
        <w:tc>
          <w:tcPr>
            <w:tcW w:type="dxa" w:w="2000"/>
            <w:shd w:val="clear" w:color="auto" w:fill="0F2A4A"/>
          </w:tcPr>
          <w:p>
            <w:r>
              <w:rPr>
                <w:b/>
                <w:color w:val="FFFFFF"/>
                <w:sz w:val="20"/>
              </w:rPr>
              <w:t>Pay</w:t>
            </w:r>
          </w:p>
        </w:tc>
        <w:tc>
          <w:tcPr>
            <w:tcW w:type="dxa" w:w="7360"/>
            <w:shd w:val="clear" w:color="auto" w:fill="0F2A4A"/>
          </w:tcPr>
          <w:p>
            <w:r>
              <w:rPr>
                <w:b/>
                <w:color w:val="FFFFFF"/>
                <w:sz w:val="20"/>
              </w:rPr>
              <w:t>How it is worked out</w:t>
            </w:r>
          </w:p>
        </w:tc>
      </w:tr>
      <w:tr>
        <w:tc>
          <w:tcPr>
            <w:tcW w:type="dxa" w:w="2000"/>
          </w:tcPr>
          <w:p>
            <w:pPr>
              <w:spacing w:after="40"/>
            </w:pPr>
            <w:r>
              <w:rPr>
                <w:b/>
                <w:i w:val="0"/>
                <w:sz w:val="20"/>
              </w:rPr>
              <w:t xml:space="preserve">Hourly</w:t>
            </w:r>
          </w:p>
        </w:tc>
        <w:tc>
          <w:tcPr>
            <w:tcW w:type="dxa" w:w="7360"/>
          </w:tcPr>
          <w:p>
            <w:pPr>
              <w:spacing w:after="40"/>
            </w:pPr>
            <w:r>
              <w:rPr>
                <w:b w:val="0"/>
                <w:i w:val="0"/>
                <w:sz w:val="20"/>
              </w:rPr>
              <w:t xml:space="preserve">Approved hours times the hourly rate. Hours over 40 in a Monday to Sunday week are paid at time and a half. Hourly staff marked exempt get no overtime.</w:t>
            </w:r>
          </w:p>
        </w:tc>
      </w:tr>
      <w:tr>
        <w:tc>
          <w:tcPr>
            <w:tcW w:type="dxa" w:w="2000"/>
            <w:shd w:val="clear" w:color="auto" w:fill="F4F7FB"/>
          </w:tcPr>
          <w:p>
            <w:pPr>
              <w:spacing w:after="40"/>
            </w:pPr>
            <w:r>
              <w:rPr>
                <w:b/>
                <w:i w:val="0"/>
                <w:sz w:val="20"/>
              </w:rPr>
              <w:t xml:space="preserve">Salary</w:t>
            </w:r>
          </w:p>
        </w:tc>
        <w:tc>
          <w:tcPr>
            <w:tcW w:type="dxa" w:w="7360"/>
            <w:shd w:val="clear" w:color="auto" w:fill="F4F7FB"/>
          </w:tcPr>
          <w:p>
            <w:pPr>
              <w:spacing w:after="40"/>
            </w:pPr>
            <w:r>
              <w:rPr>
                <w:b w:val="0"/>
                <w:i w:val="0"/>
                <w:sz w:val="20"/>
              </w:rPr>
              <w:t xml:space="preserve">The yearly salary divided by the number of pay periods in the year: 52 weekly, 26 every two weeks, 24 twice a month, 12 monthly.</w:t>
            </w:r>
          </w:p>
        </w:tc>
      </w:tr>
      <w:tr>
        <w:tc>
          <w:tcPr>
            <w:tcW w:type="dxa" w:w="2000"/>
          </w:tcPr>
          <w:p>
            <w:pPr>
              <w:spacing w:after="40"/>
            </w:pPr>
            <w:r>
              <w:rPr>
                <w:b/>
                <w:i w:val="0"/>
                <w:sz w:val="20"/>
              </w:rPr>
              <w:t xml:space="preserve">Extra pay</w:t>
            </w:r>
          </w:p>
        </w:tc>
        <w:tc>
          <w:tcPr>
            <w:tcW w:type="dxa" w:w="7360"/>
          </w:tcPr>
          <w:p>
            <w:pPr>
              <w:spacing w:after="40"/>
            </w:pPr>
            <w:r>
              <w:rPr>
                <w:b w:val="0"/>
                <w:i w:val="0"/>
                <w:sz w:val="20"/>
              </w:rPr>
              <w:t xml:space="preserve">A bonus you add to a draft. It is taxed with the regular pay.</w:t>
            </w:r>
          </w:p>
        </w:tc>
      </w:tr>
      <w:tr>
        <w:tc>
          <w:tcPr>
            <w:tcW w:type="dxa" w:w="2000"/>
            <w:shd w:val="clear" w:color="auto" w:fill="F4F7FB"/>
          </w:tcPr>
          <w:p>
            <w:pPr>
              <w:spacing w:after="40"/>
            </w:pPr>
            <w:r>
              <w:rPr>
                <w:b/>
                <w:i w:val="0"/>
                <w:sz w:val="20"/>
              </w:rPr>
              <w:t xml:space="preserve">Left out</w:t>
            </w:r>
          </w:p>
        </w:tc>
        <w:tc>
          <w:tcPr>
            <w:tcW w:type="dxa" w:w="7360"/>
            <w:shd w:val="clear" w:color="auto" w:fill="F4F7FB"/>
          </w:tcPr>
          <w:p>
            <w:pPr>
              <w:spacing w:after="40"/>
            </w:pPr>
            <w:r>
              <w:rPr>
                <w:b w:val="0"/>
                <w:i w:val="0"/>
                <w:sz w:val="20"/>
              </w:rPr>
              <w:t xml:space="preserve">Contract and agency staff, people who have left, and anyone already in another pay run for the same dates.</w:t>
            </w:r>
          </w:p>
        </w:tc>
      </w:tr>
    </w:tbl>
    <w:p>
      <w:pPr>
        <w:spacing w:after="40"/>
      </w:pPr>
    </w:p>
    <w:p>
      <w:pPr>
        <w:pStyle w:val="Heading3"/>
      </w:pPr>
      <w:r>
        <w:t>The taxes, for 2026</w:t>
      </w:r>
    </w:p>
    <w:tbl>
      <w:tblPr>
        <w:tblW w:type="auto" w:w="0"/>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firstColumn="1" w:firstRow="1" w:lastColumn="0" w:lastRow="0" w:noHBand="0" w:noVBand="1" w:val="04A0"/>
      </w:tblPr>
      <w:tblGrid>
        <w:gridCol w:w="2100"/>
        <w:gridCol w:w="2900"/>
        <w:gridCol w:w="2100"/>
        <w:gridCol w:w="2260"/>
      </w:tblGrid>
      <w:tr>
        <w:trPr>
          <w:tblHeader w:val="true"/>
        </w:trPr>
        <w:tc>
          <w:tcPr>
            <w:tcW w:type="dxa" w:w="2100"/>
            <w:shd w:val="clear" w:color="auto" w:fill="0F2A4A"/>
          </w:tcPr>
          <w:p>
            <w:r>
              <w:rPr>
                <w:b/>
                <w:color w:val="FFFFFF"/>
                <w:sz w:val="20"/>
              </w:rPr>
              <w:t>Tax</w:t>
            </w:r>
          </w:p>
        </w:tc>
        <w:tc>
          <w:tcPr>
            <w:tcW w:type="dxa" w:w="2900"/>
            <w:shd w:val="clear" w:color="auto" w:fill="0F2A4A"/>
          </w:tcPr>
          <w:p>
            <w:r>
              <w:rPr>
                <w:b/>
                <w:color w:val="FFFFFF"/>
                <w:sz w:val="20"/>
              </w:rPr>
              <w:t>Taken from the employee</w:t>
            </w:r>
          </w:p>
        </w:tc>
        <w:tc>
          <w:tcPr>
            <w:tcW w:type="dxa" w:w="2100"/>
            <w:shd w:val="clear" w:color="auto" w:fill="0F2A4A"/>
          </w:tcPr>
          <w:p>
            <w:r>
              <w:rPr>
                <w:b/>
                <w:color w:val="FFFFFF"/>
                <w:sz w:val="20"/>
              </w:rPr>
              <w:t>Paid by the employer</w:t>
            </w:r>
          </w:p>
        </w:tc>
        <w:tc>
          <w:tcPr>
            <w:tcW w:type="dxa" w:w="2260"/>
            <w:shd w:val="clear" w:color="auto" w:fill="0F2A4A"/>
          </w:tcPr>
          <w:p>
            <w:r>
              <w:rPr>
                <w:b/>
                <w:color w:val="FFFFFF"/>
                <w:sz w:val="20"/>
              </w:rPr>
              <w:t>Notes</w:t>
            </w:r>
          </w:p>
        </w:tc>
      </w:tr>
      <w:tr>
        <w:tc>
          <w:tcPr>
            <w:tcW w:type="dxa" w:w="2100"/>
          </w:tcPr>
          <w:p>
            <w:pPr>
              <w:spacing w:after="40"/>
            </w:pPr>
            <w:r>
              <w:rPr>
                <w:b/>
                <w:i w:val="0"/>
                <w:sz w:val="20"/>
              </w:rPr>
              <w:t xml:space="preserve">Federal income tax</w:t>
            </w:r>
          </w:p>
        </w:tc>
        <w:tc>
          <w:tcPr>
            <w:tcW w:type="dxa" w:w="2900"/>
          </w:tcPr>
          <w:p>
            <w:pPr>
              <w:spacing w:after="40"/>
            </w:pPr>
            <w:r>
              <w:rPr>
                <w:b w:val="0"/>
                <w:i w:val="0"/>
                <w:sz w:val="20"/>
              </w:rPr>
              <w:t xml:space="preserve">From the Form W-4, by the IRS percentage method (Publication 15-T)</w:t>
            </w:r>
          </w:p>
        </w:tc>
        <w:tc>
          <w:tcPr>
            <w:tcW w:type="dxa" w:w="2100"/>
          </w:tcPr>
          <w:p>
            <w:pPr>
              <w:spacing w:after="40"/>
            </w:pPr>
            <w:r>
              <w:rPr>
                <w:b w:val="0"/>
                <w:i w:val="0"/>
                <w:sz w:val="20"/>
              </w:rPr>
              <w:t xml:space="preserve">None</w:t>
            </w:r>
          </w:p>
        </w:tc>
        <w:tc>
          <w:tcPr>
            <w:tcW w:type="dxa" w:w="2260"/>
          </w:tcPr>
          <w:p>
            <w:pPr>
              <w:spacing w:after="40"/>
            </w:pPr>
            <w:r>
              <w:rPr>
                <w:b w:val="0"/>
                <w:i w:val="0"/>
                <w:sz w:val="20"/>
              </w:rPr>
              <w:t xml:space="preserve">Credits and extra withholding on the W-4 are used</w:t>
            </w:r>
          </w:p>
        </w:tc>
      </w:tr>
      <w:tr>
        <w:tc>
          <w:tcPr>
            <w:tcW w:type="dxa" w:w="2100"/>
            <w:shd w:val="clear" w:color="auto" w:fill="F4F7FB"/>
          </w:tcPr>
          <w:p>
            <w:pPr>
              <w:spacing w:after="40"/>
            </w:pPr>
            <w:r>
              <w:rPr>
                <w:b/>
                <w:i w:val="0"/>
                <w:sz w:val="20"/>
              </w:rPr>
              <w:t xml:space="preserve">Social Security</w:t>
            </w:r>
          </w:p>
        </w:tc>
        <w:tc>
          <w:tcPr>
            <w:tcW w:type="dxa" w:w="2900"/>
            <w:shd w:val="clear" w:color="auto" w:fill="F4F7FB"/>
          </w:tcPr>
          <w:p>
            <w:pPr>
              <w:spacing w:after="40"/>
            </w:pPr>
            <w:r>
              <w:rPr>
                <w:b w:val="0"/>
                <w:i w:val="0"/>
                <w:sz w:val="20"/>
              </w:rPr>
              <w:t xml:space="preserve">6.2% of wages up to $184,500 a year</w:t>
            </w:r>
          </w:p>
        </w:tc>
        <w:tc>
          <w:tcPr>
            <w:tcW w:type="dxa" w:w="2100"/>
            <w:shd w:val="clear" w:color="auto" w:fill="F4F7FB"/>
          </w:tcPr>
          <w:p>
            <w:pPr>
              <w:spacing w:after="40"/>
            </w:pPr>
            <w:r>
              <w:rPr>
                <w:b w:val="0"/>
                <w:i w:val="0"/>
                <w:sz w:val="20"/>
              </w:rPr>
              <w:t xml:space="preserve">6.2% on the same wages</w:t>
            </w:r>
          </w:p>
        </w:tc>
        <w:tc>
          <w:tcPr>
            <w:tcW w:type="dxa" w:w="2260"/>
            <w:shd w:val="clear" w:color="auto" w:fill="F4F7FB"/>
          </w:tcPr>
          <w:p>
            <w:pPr>
              <w:spacing w:after="40"/>
            </w:pPr>
            <w:r>
              <w:rPr>
                <w:b w:val="0"/>
                <w:i w:val="0"/>
                <w:sz w:val="20"/>
              </w:rPr>
              <w:t xml:space="preserve">Stops at the wage base</w:t>
            </w:r>
          </w:p>
        </w:tc>
      </w:tr>
      <w:tr>
        <w:tc>
          <w:tcPr>
            <w:tcW w:type="dxa" w:w="2100"/>
          </w:tcPr>
          <w:p>
            <w:pPr>
              <w:spacing w:after="40"/>
            </w:pPr>
            <w:r>
              <w:rPr>
                <w:b/>
                <w:i w:val="0"/>
                <w:sz w:val="20"/>
              </w:rPr>
              <w:t xml:space="preserve">Medicare</w:t>
            </w:r>
          </w:p>
        </w:tc>
        <w:tc>
          <w:tcPr>
            <w:tcW w:type="dxa" w:w="2900"/>
          </w:tcPr>
          <w:p>
            <w:pPr>
              <w:spacing w:after="40"/>
            </w:pPr>
            <w:r>
              <w:rPr>
                <w:b w:val="0"/>
                <w:i w:val="0"/>
                <w:sz w:val="20"/>
              </w:rPr>
              <w:t xml:space="preserve">1.45% of all wages</w:t>
            </w:r>
          </w:p>
        </w:tc>
        <w:tc>
          <w:tcPr>
            <w:tcW w:type="dxa" w:w="2100"/>
          </w:tcPr>
          <w:p>
            <w:pPr>
              <w:spacing w:after="40"/>
            </w:pPr>
            <w:r>
              <w:rPr>
                <w:b w:val="0"/>
                <w:i w:val="0"/>
                <w:sz w:val="20"/>
              </w:rPr>
              <w:t xml:space="preserve">1.45%</w:t>
            </w:r>
          </w:p>
        </w:tc>
        <w:tc>
          <w:tcPr>
            <w:tcW w:type="dxa" w:w="2260"/>
          </w:tcPr>
          <w:p>
            <w:pPr>
              <w:spacing w:after="40"/>
            </w:pPr>
            <w:r>
              <w:rPr>
                <w:b w:val="0"/>
                <w:i w:val="0"/>
                <w:sz w:val="20"/>
              </w:rPr>
              <w:t xml:space="preserve">No limit</w:t>
            </w:r>
          </w:p>
        </w:tc>
      </w:tr>
      <w:tr>
        <w:tc>
          <w:tcPr>
            <w:tcW w:type="dxa" w:w="2100"/>
            <w:shd w:val="clear" w:color="auto" w:fill="F4F7FB"/>
          </w:tcPr>
          <w:p>
            <w:pPr>
              <w:spacing w:after="40"/>
            </w:pPr>
            <w:r>
              <w:rPr>
                <w:b/>
                <w:i w:val="0"/>
                <w:sz w:val="20"/>
              </w:rPr>
              <w:t xml:space="preserve">Additional Medicare</w:t>
            </w:r>
          </w:p>
        </w:tc>
        <w:tc>
          <w:tcPr>
            <w:tcW w:type="dxa" w:w="2900"/>
            <w:shd w:val="clear" w:color="auto" w:fill="F4F7FB"/>
          </w:tcPr>
          <w:p>
            <w:pPr>
              <w:spacing w:after="40"/>
            </w:pPr>
            <w:r>
              <w:rPr>
                <w:b w:val="0"/>
                <w:i w:val="0"/>
                <w:sz w:val="20"/>
              </w:rPr>
              <w:t xml:space="preserve">0.9% of wages over $200,000 a year</w:t>
            </w:r>
          </w:p>
        </w:tc>
        <w:tc>
          <w:tcPr>
            <w:tcW w:type="dxa" w:w="2100"/>
            <w:shd w:val="clear" w:color="auto" w:fill="F4F7FB"/>
          </w:tcPr>
          <w:p>
            <w:pPr>
              <w:spacing w:after="40"/>
            </w:pPr>
            <w:r>
              <w:rPr>
                <w:b w:val="0"/>
                <w:i w:val="0"/>
                <w:sz w:val="20"/>
              </w:rPr>
              <w:t xml:space="preserve">None</w:t>
            </w:r>
          </w:p>
        </w:tc>
        <w:tc>
          <w:tcPr>
            <w:tcW w:type="dxa" w:w="2260"/>
            <w:shd w:val="clear" w:color="auto" w:fill="F4F7FB"/>
          </w:tcPr>
          <w:p>
            <w:pPr>
              <w:spacing w:after="40"/>
            </w:pPr>
            <w:r>
              <w:rPr>
                <w:b w:val="0"/>
                <w:i w:val="0"/>
                <w:sz w:val="20"/>
              </w:rPr>
              <w:t xml:space="preserve">Employee only</w:t>
            </w:r>
          </w:p>
        </w:tc>
      </w:tr>
      <w:tr>
        <w:tc>
          <w:tcPr>
            <w:tcW w:type="dxa" w:w="2100"/>
          </w:tcPr>
          <w:p>
            <w:pPr>
              <w:spacing w:after="40"/>
            </w:pPr>
            <w:r>
              <w:rPr>
                <w:b/>
                <w:i w:val="0"/>
                <w:sz w:val="20"/>
              </w:rPr>
              <w:t xml:space="preserve">FUTA (federal unemployment)</w:t>
            </w:r>
          </w:p>
        </w:tc>
        <w:tc>
          <w:tcPr>
            <w:tcW w:type="dxa" w:w="2900"/>
          </w:tcPr>
          <w:p>
            <w:pPr>
              <w:spacing w:after="40"/>
            </w:pPr>
            <w:r>
              <w:rPr>
                <w:b w:val="0"/>
                <w:i w:val="0"/>
                <w:sz w:val="20"/>
              </w:rPr>
              <w:t xml:space="preserve">None</w:t>
            </w:r>
          </w:p>
        </w:tc>
        <w:tc>
          <w:tcPr>
            <w:tcW w:type="dxa" w:w="2100"/>
          </w:tcPr>
          <w:p>
            <w:pPr>
              <w:spacing w:after="40"/>
            </w:pPr>
            <w:r>
              <w:rPr>
                <w:b w:val="0"/>
                <w:i w:val="0"/>
                <w:sz w:val="20"/>
              </w:rPr>
              <w:t xml:space="preserve">0.6% of the first $7,000 per person a year</w:t>
            </w:r>
          </w:p>
        </w:tc>
        <w:tc>
          <w:tcPr>
            <w:tcW w:type="dxa" w:w="2260"/>
          </w:tcPr>
          <w:p>
            <w:pPr>
              <w:spacing w:after="40"/>
            </w:pPr>
            <w:r>
              <w:rPr>
                <w:b w:val="0"/>
                <w:i w:val="0"/>
                <w:sz w:val="20"/>
              </w:rPr>
              <w:t xml:space="preserve">After the full 5.4% state credit</w:t>
            </w:r>
          </w:p>
        </w:tc>
      </w:tr>
      <w:tr>
        <w:tc>
          <w:tcPr>
            <w:tcW w:type="dxa" w:w="2100"/>
            <w:shd w:val="clear" w:color="auto" w:fill="F4F7FB"/>
          </w:tcPr>
          <w:p>
            <w:pPr>
              <w:spacing w:after="40"/>
            </w:pPr>
            <w:r>
              <w:rPr>
                <w:b/>
                <w:i w:val="0"/>
                <w:sz w:val="20"/>
              </w:rPr>
              <w:t xml:space="preserve">State unemployment</w:t>
            </w:r>
          </w:p>
        </w:tc>
        <w:tc>
          <w:tcPr>
            <w:tcW w:type="dxa" w:w="2900"/>
            <w:shd w:val="clear" w:color="auto" w:fill="F4F7FB"/>
          </w:tcPr>
          <w:p>
            <w:pPr>
              <w:spacing w:after="40"/>
            </w:pPr>
            <w:r>
              <w:rPr>
                <w:b w:val="0"/>
                <w:i w:val="0"/>
                <w:sz w:val="20"/>
              </w:rPr>
              <w:t xml:space="preserve">None</w:t>
            </w:r>
          </w:p>
        </w:tc>
        <w:tc>
          <w:tcPr>
            <w:tcW w:type="dxa" w:w="2100"/>
            <w:shd w:val="clear" w:color="auto" w:fill="F4F7FB"/>
          </w:tcPr>
          <w:p>
            <w:pPr>
              <w:spacing w:after="40"/>
            </w:pPr>
            <w:r>
              <w:rPr>
                <w:b w:val="0"/>
                <w:i w:val="0"/>
                <w:sz w:val="20"/>
              </w:rPr>
              <w:t xml:space="preserve">Your rate on wages up to your state’s wage base</w:t>
            </w:r>
          </w:p>
        </w:tc>
        <w:tc>
          <w:tcPr>
            <w:tcW w:type="dxa" w:w="2260"/>
            <w:shd w:val="clear" w:color="auto" w:fill="F4F7FB"/>
          </w:tcPr>
          <w:p>
            <w:pPr>
              <w:spacing w:after="40"/>
            </w:pPr>
            <w:r>
              <w:rPr>
                <w:b w:val="0"/>
                <w:i w:val="0"/>
                <w:sz w:val="20"/>
              </w:rPr>
              <w:t xml:space="preserve">Set in Pay runs → Settings. Zero until you enter it</w:t>
            </w:r>
          </w:p>
        </w:tc>
      </w:tr>
      <w:tr>
        <w:tc>
          <w:tcPr>
            <w:tcW w:type="dxa" w:w="2100"/>
          </w:tcPr>
          <w:p>
            <w:pPr>
              <w:spacing w:after="40"/>
            </w:pPr>
            <w:r>
              <w:rPr>
                <w:b/>
                <w:i w:val="0"/>
                <w:sz w:val="20"/>
              </w:rPr>
              <w:t xml:space="preserve">State income tax</w:t>
            </w:r>
          </w:p>
        </w:tc>
        <w:tc>
          <w:tcPr>
            <w:tcW w:type="dxa" w:w="2900"/>
          </w:tcPr>
          <w:p>
            <w:pPr>
              <w:spacing w:after="40"/>
            </w:pPr>
            <w:r>
              <w:rPr>
                <w:b w:val="0"/>
                <w:i w:val="0"/>
                <w:sz w:val="20"/>
              </w:rPr>
              <w:t xml:space="preserve">The percent or fixed amount you enter for the person</w:t>
            </w:r>
          </w:p>
        </w:tc>
        <w:tc>
          <w:tcPr>
            <w:tcW w:type="dxa" w:w="2100"/>
          </w:tcPr>
          <w:p>
            <w:pPr>
              <w:spacing w:after="40"/>
            </w:pPr>
            <w:r>
              <w:rPr>
                <w:b w:val="0"/>
                <w:i w:val="0"/>
                <w:sz w:val="20"/>
              </w:rPr>
              <w:t xml:space="preserve">None</w:t>
            </w:r>
          </w:p>
        </w:tc>
        <w:tc>
          <w:tcPr>
            <w:tcW w:type="dxa" w:w="2260"/>
          </w:tcPr>
          <w:p>
            <w:pPr>
              <w:spacing w:after="40"/>
            </w:pPr>
            <w:r>
              <w:rPr>
                <w:b w:val="0"/>
                <w:i w:val="0"/>
                <w:sz w:val="20"/>
              </w:rPr>
              <w:t xml:space="preserve">No state tables are built in</w:t>
            </w:r>
          </w:p>
        </w:tc>
      </w:tr>
    </w:tbl>
    <w:p>
      <w:pPr>
        <w:spacing w:after="40"/>
      </w:pPr>
    </w:p>
    <w:p>
      <w:r>
        <w:rPr>
          <w:b w:val="0"/>
          <w:i w:val="0"/>
        </w:rPr>
        <w:t xml:space="preserve">The year-to-date limits use what the finished pay runs have already paid that year. Figures are worked out again when you press </w:t>
      </w:r>
      <w:r>
        <w:rPr>
          <w:b/>
          <w:i w:val="0"/>
        </w:rPr>
        <w:t xml:space="preserve">Finish and post</w:t>
      </w:r>
      <w:r>
        <w:rPr>
          <w:b w:val="0"/>
          <w:i w:val="0"/>
        </w:rPr>
        <w:t xml:space="preserve">.</w:t>
      </w:r>
    </w:p>
    <w:p>
      <w:pPr>
        <w:pStyle w:val="Heading3"/>
      </w:pPr>
      <w:r>
        <w:t>Employee pay setup</w:t>
      </w:r>
    </w:p>
    <w:p>
      <w:r>
        <w:rPr>
          <w:b w:val="0"/>
          <w:i w:val="0"/>
        </w:rPr>
        <w:t xml:space="preserve">Press </w:t>
      </w:r>
      <w:r>
        <w:rPr>
          <w:b/>
          <w:i w:val="0"/>
        </w:rPr>
        <w:t xml:space="preserve">Edit</w:t>
      </w:r>
      <w:r>
        <w:rPr>
          <w:b w:val="0"/>
          <w:i w:val="0"/>
        </w:rPr>
        <w:t xml:space="preserve"> on a person in </w:t>
      </w:r>
      <w:r>
        <w:rPr>
          <w:b/>
          <w:i w:val="0"/>
        </w:rPr>
        <w:t xml:space="preserve">Employee pay setup</w:t>
      </w:r>
      <w:r>
        <w:rPr>
          <w:b w:val="0"/>
          <w:i w:val="0"/>
        </w:rPr>
        <w:t xml:space="preserve"> and copy the details from their Form W-4 (2020 or later).</w:t>
      </w:r>
    </w:p>
    <w:tbl>
      <w:tblPr>
        <w:tblW w:type="auto" w:w="0"/>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firstColumn="1" w:firstRow="1" w:lastColumn="0" w:lastRow="0" w:noHBand="0" w:noVBand="1" w:val="04A0"/>
      </w:tblPr>
      <w:tblGrid>
        <w:gridCol w:w="3000"/>
        <w:gridCol w:w="6360"/>
      </w:tblGrid>
      <w:tr>
        <w:trPr>
          <w:tblHeader w:val="true"/>
        </w:trPr>
        <w:tc>
          <w:tcPr>
            <w:tcW w:type="dxa" w:w="3000"/>
            <w:shd w:val="clear" w:color="auto" w:fill="0F2A4A"/>
          </w:tcPr>
          <w:p>
            <w:r>
              <w:rPr>
                <w:b/>
                <w:color w:val="FFFFFF"/>
                <w:sz w:val="20"/>
              </w:rPr>
              <w:t>Field</w:t>
            </w:r>
          </w:p>
        </w:tc>
        <w:tc>
          <w:tcPr>
            <w:tcW w:type="dxa" w:w="6360"/>
            <w:shd w:val="clear" w:color="auto" w:fill="0F2A4A"/>
          </w:tcPr>
          <w:p>
            <w:r>
              <w:rPr>
                <w:b/>
                <w:color w:val="FFFFFF"/>
                <w:sz w:val="20"/>
              </w:rPr>
              <w:t>From</w:t>
            </w:r>
          </w:p>
        </w:tc>
      </w:tr>
      <w:tr>
        <w:tc>
          <w:tcPr>
            <w:tcW w:type="dxa" w:w="3000"/>
          </w:tcPr>
          <w:p>
            <w:pPr>
              <w:spacing w:after="40"/>
            </w:pPr>
            <w:r>
              <w:rPr>
                <w:b/>
                <w:i w:val="0"/>
                <w:sz w:val="20"/>
              </w:rPr>
              <w:t xml:space="preserve">Filing status</w:t>
            </w:r>
          </w:p>
        </w:tc>
        <w:tc>
          <w:tcPr>
            <w:tcW w:type="dxa" w:w="6360"/>
          </w:tcPr>
          <w:p>
            <w:pPr>
              <w:spacing w:after="40"/>
            </w:pPr>
            <w:r>
              <w:rPr>
                <w:b w:val="0"/>
                <w:i w:val="0"/>
                <w:sz w:val="20"/>
              </w:rPr>
              <w:t xml:space="preserve">W-4 Step 1(c): single or married filing separately, married filing jointly, or head of household</w:t>
            </w:r>
          </w:p>
        </w:tc>
      </w:tr>
      <w:tr>
        <w:tc>
          <w:tcPr>
            <w:tcW w:type="dxa" w:w="3000"/>
            <w:shd w:val="clear" w:color="auto" w:fill="F4F7FB"/>
          </w:tcPr>
          <w:p>
            <w:pPr>
              <w:spacing w:after="40"/>
            </w:pPr>
            <w:r>
              <w:rPr>
                <w:b/>
                <w:i w:val="0"/>
                <w:sz w:val="20"/>
              </w:rPr>
              <w:t xml:space="preserve">Step 2 box checked</w:t>
            </w:r>
          </w:p>
        </w:tc>
        <w:tc>
          <w:tcPr>
            <w:tcW w:type="dxa" w:w="6360"/>
            <w:shd w:val="clear" w:color="auto" w:fill="F4F7FB"/>
          </w:tcPr>
          <w:p>
            <w:pPr>
              <w:spacing w:after="40"/>
            </w:pPr>
            <w:r>
              <w:rPr>
                <w:b w:val="0"/>
                <w:i w:val="0"/>
                <w:sz w:val="20"/>
              </w:rPr>
              <w:t xml:space="preserve">W-4 Step 2: the person has more than one job</w:t>
            </w:r>
          </w:p>
        </w:tc>
      </w:tr>
      <w:tr>
        <w:tc>
          <w:tcPr>
            <w:tcW w:type="dxa" w:w="3000"/>
          </w:tcPr>
          <w:p>
            <w:pPr>
              <w:spacing w:after="40"/>
            </w:pPr>
            <w:r>
              <w:rPr>
                <w:b/>
                <w:i w:val="0"/>
                <w:sz w:val="20"/>
              </w:rPr>
              <w:t xml:space="preserve">Dependents and credits</w:t>
            </w:r>
          </w:p>
        </w:tc>
        <w:tc>
          <w:tcPr>
            <w:tcW w:type="dxa" w:w="6360"/>
          </w:tcPr>
          <w:p>
            <w:pPr>
              <w:spacing w:after="40"/>
            </w:pPr>
            <w:r>
              <w:rPr>
                <w:b w:val="0"/>
                <w:i w:val="0"/>
                <w:sz w:val="20"/>
              </w:rPr>
              <w:t xml:space="preserve">W-4 Step 3, a yearly amount</w:t>
            </w:r>
          </w:p>
        </w:tc>
      </w:tr>
      <w:tr>
        <w:tc>
          <w:tcPr>
            <w:tcW w:type="dxa" w:w="3000"/>
            <w:shd w:val="clear" w:color="auto" w:fill="F4F7FB"/>
          </w:tcPr>
          <w:p>
            <w:pPr>
              <w:spacing w:after="40"/>
            </w:pPr>
            <w:r>
              <w:rPr>
                <w:b/>
                <w:i w:val="0"/>
                <w:sz w:val="20"/>
              </w:rPr>
              <w:t xml:space="preserve">Other income, extra deductions</w:t>
            </w:r>
          </w:p>
        </w:tc>
        <w:tc>
          <w:tcPr>
            <w:tcW w:type="dxa" w:w="6360"/>
            <w:shd w:val="clear" w:color="auto" w:fill="F4F7FB"/>
          </w:tcPr>
          <w:p>
            <w:pPr>
              <w:spacing w:after="40"/>
            </w:pPr>
            <w:r>
              <w:rPr>
                <w:b w:val="0"/>
                <w:i w:val="0"/>
                <w:sz w:val="20"/>
              </w:rPr>
              <w:t xml:space="preserve">W-4 Steps 4(a) and 4(b), yearly amounts</w:t>
            </w:r>
          </w:p>
        </w:tc>
      </w:tr>
      <w:tr>
        <w:tc>
          <w:tcPr>
            <w:tcW w:type="dxa" w:w="3000"/>
          </w:tcPr>
          <w:p>
            <w:pPr>
              <w:spacing w:after="40"/>
            </w:pPr>
            <w:r>
              <w:rPr>
                <w:b/>
                <w:i w:val="0"/>
                <w:sz w:val="20"/>
              </w:rPr>
              <w:t xml:space="preserve">Extra to withhold each pay</w:t>
            </w:r>
          </w:p>
        </w:tc>
        <w:tc>
          <w:tcPr>
            <w:tcW w:type="dxa" w:w="6360"/>
          </w:tcPr>
          <w:p>
            <w:pPr>
              <w:spacing w:after="40"/>
            </w:pPr>
            <w:r>
              <w:rPr>
                <w:b w:val="0"/>
                <w:i w:val="0"/>
                <w:sz w:val="20"/>
              </w:rPr>
              <w:t xml:space="preserve">W-4 Step 4(c)</w:t>
            </w:r>
          </w:p>
        </w:tc>
      </w:tr>
      <w:tr>
        <w:tc>
          <w:tcPr>
            <w:tcW w:type="dxa" w:w="3000"/>
            <w:shd w:val="clear" w:color="auto" w:fill="F4F7FB"/>
          </w:tcPr>
          <w:p>
            <w:pPr>
              <w:spacing w:after="40"/>
            </w:pPr>
            <w:r>
              <w:rPr>
                <w:b/>
                <w:i w:val="0"/>
                <w:sz w:val="20"/>
              </w:rPr>
              <w:t xml:space="preserve">Claims exempt</w:t>
            </w:r>
          </w:p>
        </w:tc>
        <w:tc>
          <w:tcPr>
            <w:tcW w:type="dxa" w:w="6360"/>
            <w:shd w:val="clear" w:color="auto" w:fill="F4F7FB"/>
          </w:tcPr>
          <w:p>
            <w:pPr>
              <w:spacing w:after="40"/>
            </w:pPr>
            <w:r>
              <w:rPr>
                <w:b w:val="0"/>
                <w:i w:val="0"/>
                <w:sz w:val="20"/>
              </w:rPr>
              <w:t xml:space="preserve">The person wrote “Exempt” on the W-4. No federal income tax is withheld, but Social Security and Medicare still are</w:t>
            </w:r>
          </w:p>
        </w:tc>
      </w:tr>
      <w:tr>
        <w:tc>
          <w:tcPr>
            <w:tcW w:type="dxa" w:w="3000"/>
          </w:tcPr>
          <w:p>
            <w:pPr>
              <w:spacing w:after="40"/>
            </w:pPr>
            <w:r>
              <w:rPr>
                <w:b/>
                <w:i w:val="0"/>
                <w:sz w:val="20"/>
              </w:rPr>
              <w:t xml:space="preserve">State, percent, fixed amount</w:t>
            </w:r>
          </w:p>
        </w:tc>
        <w:tc>
          <w:tcPr>
            <w:tcW w:type="dxa" w:w="6360"/>
          </w:tcPr>
          <w:p>
            <w:pPr>
              <w:spacing w:after="40"/>
            </w:pPr>
            <w:r>
              <w:rPr>
                <w:b w:val="0"/>
                <w:i w:val="0"/>
                <w:sz w:val="20"/>
              </w:rPr>
              <w:t xml:space="preserve">From the state’s own withholding form or table, as a percent of wages and/or a fixed amount each pay</w:t>
            </w:r>
          </w:p>
        </w:tc>
      </w:tr>
      <w:tr>
        <w:tc>
          <w:tcPr>
            <w:tcW w:type="dxa" w:w="3000"/>
            <w:shd w:val="clear" w:color="auto" w:fill="F4F7FB"/>
          </w:tcPr>
          <w:p>
            <w:pPr>
              <w:spacing w:after="40"/>
            </w:pPr>
            <w:r>
              <w:rPr>
                <w:b/>
                <w:i w:val="0"/>
                <w:sz w:val="20"/>
              </w:rPr>
              <w:t xml:space="preserve">Pre-tax benefits (Section 125)</w:t>
            </w:r>
          </w:p>
        </w:tc>
        <w:tc>
          <w:tcPr>
            <w:tcW w:type="dxa" w:w="6360"/>
            <w:shd w:val="clear" w:color="auto" w:fill="F4F7FB"/>
          </w:tcPr>
          <w:p>
            <w:pPr>
              <w:spacing w:after="40"/>
            </w:pPr>
            <w:r>
              <w:rPr>
                <w:b w:val="0"/>
                <w:i w:val="0"/>
                <w:sz w:val="20"/>
              </w:rPr>
              <w:t xml:space="preserve">Health premiums and similar. They lower income tax, Social Security and Medicare wages</w:t>
            </w:r>
          </w:p>
        </w:tc>
      </w:tr>
      <w:tr>
        <w:tc>
          <w:tcPr>
            <w:tcW w:type="dxa" w:w="3000"/>
          </w:tcPr>
          <w:p>
            <w:pPr>
              <w:spacing w:after="40"/>
            </w:pPr>
            <w:r>
              <w:rPr>
                <w:b/>
                <w:i w:val="0"/>
                <w:sz w:val="20"/>
              </w:rPr>
              <w:t xml:space="preserve">401(k) deferral</w:t>
            </w:r>
          </w:p>
        </w:tc>
        <w:tc>
          <w:tcPr>
            <w:tcW w:type="dxa" w:w="6360"/>
          </w:tcPr>
          <w:p>
            <w:pPr>
              <w:spacing w:after="40"/>
            </w:pPr>
            <w:r>
              <w:rPr>
                <w:b w:val="0"/>
                <w:i w:val="0"/>
                <w:sz w:val="20"/>
              </w:rPr>
              <w:t xml:space="preserve">A traditional deferral. It lowers income tax wages only</w:t>
            </w:r>
          </w:p>
        </w:tc>
      </w:tr>
      <w:tr>
        <w:tc>
          <w:tcPr>
            <w:tcW w:type="dxa" w:w="3000"/>
            <w:shd w:val="clear" w:color="auto" w:fill="F4F7FB"/>
          </w:tcPr>
          <w:p>
            <w:pPr>
              <w:spacing w:after="40"/>
            </w:pPr>
            <w:r>
              <w:rPr>
                <w:b/>
                <w:i w:val="0"/>
                <w:sz w:val="20"/>
              </w:rPr>
              <w:t xml:space="preserve">After-tax deductions</w:t>
            </w:r>
          </w:p>
        </w:tc>
        <w:tc>
          <w:tcPr>
            <w:tcW w:type="dxa" w:w="6360"/>
            <w:shd w:val="clear" w:color="auto" w:fill="F4F7FB"/>
          </w:tcPr>
          <w:p>
            <w:pPr>
              <w:spacing w:after="40"/>
            </w:pPr>
            <w:r>
              <w:rPr>
                <w:b w:val="0"/>
                <w:i w:val="0"/>
                <w:sz w:val="20"/>
              </w:rPr>
              <w:t xml:space="preserve">Garnishments, dues and Roth deferrals. They only reduce net pay</w:t>
            </w:r>
          </w:p>
        </w:tc>
      </w:tr>
    </w:tbl>
    <w:p>
      <w:pPr>
        <w:spacing w:after="40"/>
      </w:pPr>
    </w:p>
    <w:tbl>
      <w:tblPr>
        <w:tblW w:type="auto" w:w="0"/>
        <w:jc w:val="center"/>
        <w:tblLook w:firstColumn="1" w:firstRow="1" w:lastColumn="0" w:lastRow="0" w:noHBand="0" w:noVBand="1" w:val="04A0"/>
      </w:tblPr>
      <w:tblGrid>
        <w:gridCol w:w="9360"/>
      </w:tblGrid>
      <w:tr>
        <w:tc>
          <w:tcPr>
            <w:tcW w:type="dxa" w:w="9360"/>
            <w:tcBorders>
              <w:left w:val="single" w:sz="24" w:color="64748B"/>
            </w:tcBorders>
            <w:shd w:val="clear" w:color="auto" w:fill="F1F5F9"/>
          </w:tcPr>
          <w:p>
            <w:pPr>
              <w:spacing w:after="40"/>
            </w:pPr>
            <w:r>
              <w:rPr>
                <w:b/>
                <w:color w:val="64748B"/>
              </w:rPr>
              <w:t xml:space="preserve">Note  </w:t>
            </w:r>
            <w:r>
              <w:rPr>
                <w:b w:val="0"/>
                <w:i w:val="0"/>
              </w:rPr>
              <w:t xml:space="preserve">Someone with no W-4 on file is withheld as </w:t>
            </w:r>
            <w:r>
              <w:rPr>
                <w:b/>
                <w:i w:val="0"/>
              </w:rPr>
              <w:t xml:space="preserve">Single</w:t>
            </w:r>
            <w:r>
              <w:rPr>
                <w:b w:val="0"/>
                <w:i w:val="0"/>
              </w:rPr>
              <w:t xml:space="preserve"> with no adjustments, and the pay run shows a note. Add their details before you finish the run.</w:t>
            </w:r>
          </w:p>
        </w:tc>
      </w:tr>
    </w:tbl>
    <w:p>
      <w:pPr>
        <w:spacing w:after="40"/>
      </w:pPr>
    </w:p>
    <w:p>
      <w:pPr>
        <w:pStyle w:val="Heading3"/>
      </w:pPr>
      <w:r>
        <w:t>Create and finish a pay run</w:t>
      </w:r>
    </w:p>
    <w:p>
      <w:pPr>
        <w:pStyle w:val="ListNumber"/>
        <w:numPr>
          <w:ilvl w:val="0"/>
          <w:numId w:val="41"/>
        </w:numPr>
      </w:pPr>
      <w:r>
        <w:rPr>
          <w:b w:val="0"/>
          <w:i w:val="0"/>
        </w:rPr>
        <w:t xml:space="preserve">Open </w:t>
      </w:r>
      <w:r>
        <w:rPr>
          <w:b/>
          <w:i w:val="0"/>
        </w:rPr>
        <w:t xml:space="preserve">Pay runs</w:t>
      </w:r>
      <w:r>
        <w:rPr>
          <w:b w:val="0"/>
          <w:i w:val="0"/>
        </w:rPr>
        <w:t xml:space="preserve"> and press </w:t>
      </w:r>
      <w:r>
        <w:rPr>
          <w:b/>
          <w:i w:val="0"/>
        </w:rPr>
        <w:t xml:space="preserve">+ New pay run</w:t>
      </w:r>
      <w:r>
        <w:rPr>
          <w:b w:val="0"/>
          <w:i w:val="0"/>
        </w:rPr>
        <w:t xml:space="preserve">.</w:t>
      </w:r>
    </w:p>
    <w:p>
      <w:pPr>
        <w:pStyle w:val="ListNumber"/>
        <w:numPr>
          <w:ilvl w:val="0"/>
          <w:numId w:val="41"/>
        </w:numPr>
      </w:pPr>
      <w:r>
        <w:rPr>
          <w:b w:val="0"/>
          <w:i w:val="0"/>
        </w:rPr>
        <w:t xml:space="preserve">Choose </w:t>
      </w:r>
      <w:r>
        <w:rPr>
          <w:b/>
          <w:i w:val="0"/>
        </w:rPr>
        <w:t xml:space="preserve">how often</w:t>
      </w:r>
      <w:r>
        <w:rPr>
          <w:b w:val="0"/>
          <w:i w:val="0"/>
        </w:rPr>
        <w:t xml:space="preserve">, when the period </w:t>
      </w:r>
      <w:r>
        <w:rPr>
          <w:b/>
          <w:i w:val="0"/>
        </w:rPr>
        <w:t xml:space="preserve">starts and ends</w:t>
      </w:r>
      <w:r>
        <w:rPr>
          <w:b w:val="0"/>
          <w:i w:val="0"/>
        </w:rPr>
        <w:t xml:space="preserve">, and the </w:t>
      </w:r>
      <w:r>
        <w:rPr>
          <w:b/>
          <w:i w:val="0"/>
        </w:rPr>
        <w:t xml:space="preserve">pay date</w:t>
      </w:r>
      <w:r>
        <w:rPr>
          <w:b w:val="0"/>
          <w:i w:val="0"/>
        </w:rPr>
        <w:t xml:space="preserve">. The number of days must fit: 7 for weekly, 14 for every two weeks, 13 to 16 for twice a month, 28 to 31 for monthly. Press </w:t>
      </w:r>
      <w:r>
        <w:rPr>
          <w:b/>
          <w:i w:val="0"/>
        </w:rPr>
        <w:t xml:space="preserve">Create draft</w:t>
      </w:r>
      <w:r>
        <w:rPr>
          <w:b w:val="0"/>
          <w:i w:val="0"/>
        </w:rPr>
        <w:t xml:space="preserve">.</w:t>
      </w:r>
    </w:p>
    <w:p>
      <w:pPr>
        <w:pStyle w:val="ListNumber"/>
        <w:numPr>
          <w:ilvl w:val="0"/>
          <w:numId w:val="41"/>
        </w:numPr>
      </w:pPr>
      <w:r>
        <w:rPr>
          <w:b w:val="0"/>
          <w:i w:val="0"/>
        </w:rPr>
        <w:t xml:space="preserve">Read the </w:t>
      </w:r>
      <w:r>
        <w:rPr>
          <w:b/>
          <w:i w:val="0"/>
        </w:rPr>
        <w:t xml:space="preserve">Payroll register</w:t>
      </w:r>
      <w:r>
        <w:rPr>
          <w:b w:val="0"/>
          <w:i w:val="0"/>
        </w:rPr>
        <w:t xml:space="preserve">: one line per person with hours, gross pay, deductions, taxes, net pay and the employer’s taxes. Amber notes say what to look at.</w:t>
      </w:r>
    </w:p>
    <w:p>
      <w:pPr>
        <w:pStyle w:val="ListNumber"/>
        <w:numPr>
          <w:ilvl w:val="0"/>
          <w:numId w:val="41"/>
        </w:numPr>
      </w:pPr>
      <w:r>
        <w:rPr>
          <w:b w:val="0"/>
          <w:i w:val="0"/>
        </w:rPr>
        <w:t xml:space="preserve">Press </w:t>
      </w:r>
      <w:r>
        <w:rPr>
          <w:b/>
          <w:i w:val="0"/>
        </w:rPr>
        <w:t xml:space="preserve">Adjust</w:t>
      </w:r>
      <w:r>
        <w:rPr>
          <w:b w:val="0"/>
          <w:i w:val="0"/>
        </w:rPr>
        <w:t xml:space="preserve"> on a line to change hours or add a bonus. Press </w:t>
      </w:r>
      <w:r>
        <w:rPr>
          <w:b/>
          <w:i w:val="0"/>
        </w:rPr>
        <w:t xml:space="preserve">Remove</w:t>
      </w:r>
      <w:r>
        <w:rPr>
          <w:b w:val="0"/>
          <w:i w:val="0"/>
        </w:rPr>
        <w:t xml:space="preserve"> to take someone out of this run.</w:t>
      </w:r>
    </w:p>
    <w:p>
      <w:pPr>
        <w:pStyle w:val="ListNumber"/>
        <w:numPr>
          <w:ilvl w:val="0"/>
          <w:numId w:val="41"/>
        </w:numPr>
      </w:pPr>
      <w:r>
        <w:rPr>
          <w:b w:val="0"/>
          <w:i w:val="0"/>
        </w:rPr>
        <w:t xml:space="preserve">Open </w:t>
      </w:r>
      <w:r>
        <w:rPr>
          <w:b/>
          <w:i w:val="0"/>
        </w:rPr>
        <w:t xml:space="preserve">Pay stubs</w:t>
      </w:r>
      <w:r>
        <w:rPr>
          <w:b w:val="0"/>
          <w:i w:val="0"/>
        </w:rPr>
        <w:t xml:space="preserve"> to see each person’s stub with year-to-date figures. </w:t>
      </w:r>
      <w:r>
        <w:rPr>
          <w:b/>
          <w:i w:val="0"/>
        </w:rPr>
        <w:t xml:space="preserve">Print</w:t>
      </w:r>
      <w:r>
        <w:rPr>
          <w:b w:val="0"/>
          <w:i w:val="0"/>
        </w:rPr>
        <w:t xml:space="preserve"> prints the register or the stubs, one stub to a page.</w:t>
      </w:r>
    </w:p>
    <w:p>
      <w:pPr>
        <w:pStyle w:val="ListNumber"/>
        <w:numPr>
          <w:ilvl w:val="0"/>
          <w:numId w:val="41"/>
        </w:numPr>
      </w:pPr>
      <w:r>
        <w:rPr>
          <w:b w:val="0"/>
          <w:i w:val="0"/>
        </w:rPr>
        <w:t xml:space="preserve">Press </w:t>
      </w:r>
      <w:r>
        <w:rPr>
          <w:b/>
          <w:i w:val="0"/>
        </w:rPr>
        <w:t xml:space="preserve">Finish and post</w:t>
      </w:r>
      <w:r>
        <w:rPr>
          <w:b w:val="0"/>
          <w:i w:val="0"/>
        </w:rPr>
        <w:t xml:space="preserve">. The figures are worked out again and locked, and one journal entry is posted. A person with no pay is dropped.</w:t>
      </w:r>
    </w:p>
    <w:p>
      <w:pPr>
        <w:pStyle w:val="ListNumber"/>
        <w:numPr>
          <w:ilvl w:val="0"/>
          <w:numId w:val="41"/>
        </w:numPr>
      </w:pPr>
      <w:r>
        <w:rPr>
          <w:b w:val="0"/>
          <w:i w:val="0"/>
        </w:rPr>
        <w:t xml:space="preserve">Pay people from your bank. This app does not move money.</w:t>
      </w:r>
    </w:p>
    <w:tbl>
      <w:tblPr>
        <w:tblW w:type="auto" w:w="0"/>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firstColumn="1" w:firstRow="1" w:lastColumn="0" w:lastRow="0" w:noHBand="0" w:noVBand="1" w:val="04A0"/>
      </w:tblPr>
      <w:tblGrid>
        <w:gridCol w:w="3200"/>
        <w:gridCol w:w="3200"/>
        <w:gridCol w:w="2960"/>
      </w:tblGrid>
      <w:tr>
        <w:trPr>
          <w:tblHeader w:val="true"/>
        </w:trPr>
        <w:tc>
          <w:tcPr>
            <w:tcW w:type="dxa" w:w="3200"/>
            <w:shd w:val="clear" w:color="auto" w:fill="0F2A4A"/>
          </w:tcPr>
          <w:p>
            <w:r>
              <w:rPr>
                <w:b/>
                <w:color w:val="FFFFFF"/>
                <w:sz w:val="20"/>
              </w:rPr>
              <w:t>Account</w:t>
            </w:r>
          </w:p>
        </w:tc>
        <w:tc>
          <w:tcPr>
            <w:tcW w:type="dxa" w:w="3200"/>
            <w:shd w:val="clear" w:color="auto" w:fill="0F2A4A"/>
          </w:tcPr>
          <w:p>
            <w:r>
              <w:rPr>
                <w:b/>
                <w:color w:val="FFFFFF"/>
                <w:sz w:val="20"/>
              </w:rPr>
              <w:t>Debit</w:t>
            </w:r>
          </w:p>
        </w:tc>
        <w:tc>
          <w:tcPr>
            <w:tcW w:type="dxa" w:w="2960"/>
            <w:shd w:val="clear" w:color="auto" w:fill="0F2A4A"/>
          </w:tcPr>
          <w:p>
            <w:r>
              <w:rPr>
                <w:b/>
                <w:color w:val="FFFFFF"/>
                <w:sz w:val="20"/>
              </w:rPr>
              <w:t>Credit</w:t>
            </w:r>
          </w:p>
        </w:tc>
      </w:tr>
      <w:tr>
        <w:tc>
          <w:tcPr>
            <w:tcW w:type="dxa" w:w="3200"/>
          </w:tcPr>
          <w:p>
            <w:pPr>
              <w:spacing w:after="40"/>
            </w:pPr>
            <w:r>
              <w:rPr>
                <w:b/>
                <w:i w:val="0"/>
                <w:sz w:val="20"/>
              </w:rPr>
              <w:t xml:space="preserve">Wages and Salaries</w:t>
            </w:r>
          </w:p>
        </w:tc>
        <w:tc>
          <w:tcPr>
            <w:tcW w:type="dxa" w:w="3200"/>
          </w:tcPr>
          <w:p>
            <w:pPr>
              <w:spacing w:after="40"/>
            </w:pPr>
            <w:r>
              <w:rPr>
                <w:b w:val="0"/>
                <w:i w:val="0"/>
                <w:sz w:val="20"/>
              </w:rPr>
              <w:t xml:space="preserve">Gross pay</w:t>
            </w:r>
          </w:p>
        </w:tc>
        <w:tc>
          <w:tcPr>
            <w:tcW w:type="dxa" w:w="2960"/>
          </w:tcPr>
          <w:p>
            <w:pPr>
              <w:spacing w:after="40"/>
            </w:pPr>
          </w:p>
        </w:tc>
      </w:tr>
      <w:tr>
        <w:tc>
          <w:tcPr>
            <w:tcW w:type="dxa" w:w="3200"/>
            <w:shd w:val="clear" w:color="auto" w:fill="F4F7FB"/>
          </w:tcPr>
          <w:p>
            <w:pPr>
              <w:spacing w:after="40"/>
            </w:pPr>
            <w:r>
              <w:rPr>
                <w:b/>
                <w:i w:val="0"/>
                <w:sz w:val="20"/>
              </w:rPr>
              <w:t xml:space="preserve">Payroll Tax Expense</w:t>
            </w:r>
          </w:p>
        </w:tc>
        <w:tc>
          <w:tcPr>
            <w:tcW w:type="dxa" w:w="3200"/>
            <w:shd w:val="clear" w:color="auto" w:fill="F4F7FB"/>
          </w:tcPr>
          <w:p>
            <w:pPr>
              <w:spacing w:after="40"/>
            </w:pPr>
            <w:r>
              <w:rPr>
                <w:b w:val="0"/>
                <w:i w:val="0"/>
                <w:sz w:val="20"/>
              </w:rPr>
              <w:t xml:space="preserve">The employer’s Social Security, Medicare, FUTA and state unemployment</w:t>
            </w:r>
          </w:p>
        </w:tc>
        <w:tc>
          <w:tcPr>
            <w:tcW w:type="dxa" w:w="2960"/>
            <w:shd w:val="clear" w:color="auto" w:fill="F4F7FB"/>
          </w:tcPr>
          <w:p>
            <w:pPr>
              <w:spacing w:after="40"/>
            </w:pPr>
          </w:p>
        </w:tc>
      </w:tr>
      <w:tr>
        <w:tc>
          <w:tcPr>
            <w:tcW w:type="dxa" w:w="3200"/>
          </w:tcPr>
          <w:p>
            <w:pPr>
              <w:spacing w:after="40"/>
            </w:pPr>
            <w:r>
              <w:rPr>
                <w:b/>
                <w:i w:val="0"/>
                <w:sz w:val="20"/>
              </w:rPr>
              <w:t xml:space="preserve">Your bank account</w:t>
            </w:r>
          </w:p>
        </w:tc>
        <w:tc>
          <w:tcPr>
            <w:tcW w:type="dxa" w:w="3200"/>
          </w:tcPr>
          <w:p>
            <w:pPr>
              <w:spacing w:after="40"/>
            </w:pPr>
          </w:p>
        </w:tc>
        <w:tc>
          <w:tcPr>
            <w:tcW w:type="dxa" w:w="2960"/>
          </w:tcPr>
          <w:p>
            <w:pPr>
              <w:spacing w:after="40"/>
            </w:pPr>
            <w:r>
              <w:rPr>
                <w:b w:val="0"/>
                <w:i w:val="0"/>
                <w:sz w:val="20"/>
              </w:rPr>
              <w:t xml:space="preserve">Net pay</w:t>
            </w:r>
          </w:p>
        </w:tc>
      </w:tr>
      <w:tr>
        <w:tc>
          <w:tcPr>
            <w:tcW w:type="dxa" w:w="3200"/>
            <w:shd w:val="clear" w:color="auto" w:fill="F4F7FB"/>
          </w:tcPr>
          <w:p>
            <w:pPr>
              <w:spacing w:after="40"/>
            </w:pPr>
            <w:r>
              <w:rPr>
                <w:b/>
                <w:i w:val="0"/>
                <w:sz w:val="20"/>
              </w:rPr>
              <w:t xml:space="preserve">Payroll Taxes Payable</w:t>
            </w:r>
          </w:p>
        </w:tc>
        <w:tc>
          <w:tcPr>
            <w:tcW w:type="dxa" w:w="3200"/>
            <w:shd w:val="clear" w:color="auto" w:fill="F4F7FB"/>
          </w:tcPr>
          <w:p>
            <w:pPr>
              <w:spacing w:after="40"/>
            </w:pPr>
          </w:p>
        </w:tc>
        <w:tc>
          <w:tcPr>
            <w:tcW w:type="dxa" w:w="2960"/>
            <w:shd w:val="clear" w:color="auto" w:fill="F4F7FB"/>
          </w:tcPr>
          <w:p>
            <w:pPr>
              <w:spacing w:after="40"/>
            </w:pPr>
            <w:r>
              <w:rPr>
                <w:b w:val="0"/>
                <w:i w:val="0"/>
                <w:sz w:val="20"/>
              </w:rPr>
              <w:t xml:space="preserve">Taxes withheld from employees plus the employer’s taxes. Pay these to the IRS and the state</w:t>
            </w:r>
          </w:p>
        </w:tc>
      </w:tr>
      <w:tr>
        <w:tc>
          <w:tcPr>
            <w:tcW w:type="dxa" w:w="3200"/>
          </w:tcPr>
          <w:p>
            <w:pPr>
              <w:spacing w:after="40"/>
            </w:pPr>
            <w:r>
              <w:rPr>
                <w:b/>
                <w:i w:val="0"/>
                <w:sz w:val="20"/>
              </w:rPr>
              <w:t xml:space="preserve">Payroll Deductions Payable</w:t>
            </w:r>
          </w:p>
        </w:tc>
        <w:tc>
          <w:tcPr>
            <w:tcW w:type="dxa" w:w="3200"/>
          </w:tcPr>
          <w:p>
            <w:pPr>
              <w:spacing w:after="40"/>
            </w:pPr>
          </w:p>
        </w:tc>
        <w:tc>
          <w:tcPr>
            <w:tcW w:type="dxa" w:w="2960"/>
          </w:tcPr>
          <w:p>
            <w:pPr>
              <w:spacing w:after="40"/>
            </w:pPr>
            <w:r>
              <w:rPr>
                <w:b w:val="0"/>
                <w:i w:val="0"/>
                <w:sz w:val="20"/>
              </w:rPr>
              <w:t xml:space="preserve">Benefits, 401(k) and other deductions held for employees</w:t>
            </w:r>
          </w:p>
        </w:tc>
      </w:tr>
    </w:tbl>
    <w:p>
      <w:pPr>
        <w:spacing w:after="40"/>
      </w:pPr>
    </w:p>
    <w:p>
      <w:r>
        <w:rPr>
          <w:b/>
          <w:i w:val="0"/>
        </w:rPr>
        <w:t xml:space="preserve">Void</w:t>
      </w:r>
      <w:r>
        <w:rPr>
          <w:b w:val="0"/>
          <w:i w:val="0"/>
        </w:rPr>
        <w:t xml:space="preserve"> on a finished run posts the opposite entry and frees those people to be paid again for the same dates. A payroll entry cannot be edited or deleted in Journal entries. Void the run instead.</w:t>
      </w:r>
    </w:p>
    <w:p>
      <w:pPr>
        <w:pStyle w:val="Heading3"/>
      </w:pPr>
      <w:r>
        <w:t>Taxes owed</w:t>
      </w:r>
    </w:p>
    <w:p>
      <w:r>
        <w:rPr>
          <w:b/>
          <w:i w:val="0"/>
        </w:rPr>
        <w:t xml:space="preserve">Taxes owed</w:t>
      </w:r>
      <w:r>
        <w:rPr>
          <w:b w:val="0"/>
          <w:i w:val="0"/>
        </w:rPr>
        <w:t xml:space="preserve"> adds up the finished pay runs for a calendar quarter: federal income tax withheld, Social Security and Medicare for both sides, Additional Medicare, state tax withheld, FUTA and state unemployment. </w:t>
      </w:r>
      <w:r>
        <w:rPr>
          <w:b/>
          <w:i w:val="0"/>
        </w:rPr>
        <w:t xml:space="preserve">Form 941 total</w:t>
      </w:r>
      <w:r>
        <w:rPr>
          <w:b w:val="0"/>
          <w:i w:val="0"/>
        </w:rPr>
        <w:t xml:space="preserve"> is the federal income tax plus both shares of Social Security and Medicare, before any adjustments. Use these figures for your deposits and returns. The IRS’s quarterly return, Form 941, is due by April 30, July 31, October 31 and January 31. Deposits follow the IRS schedule for your business.</w:t>
      </w:r>
    </w:p>
    <w:tbl>
      <w:tblPr>
        <w:tblW w:type="auto" w:w="0"/>
        <w:jc w:val="center"/>
        <w:tblLook w:firstColumn="1" w:firstRow="1" w:lastColumn="0" w:lastRow="0" w:noHBand="0" w:noVBand="1" w:val="04A0"/>
      </w:tblPr>
      <w:tblGrid>
        <w:gridCol w:w="9360"/>
      </w:tblGrid>
      <w:tr>
        <w:tc>
          <w:tcPr>
            <w:tcW w:type="dxa" w:w="9360"/>
            <w:tcBorders>
              <w:left w:val="single" w:sz="24" w:color="D97706"/>
            </w:tcBorders>
            <w:shd w:val="clear" w:color="auto" w:fill="FFF6E5"/>
          </w:tcPr>
          <w:p>
            <w:pPr>
              <w:spacing w:after="40"/>
            </w:pPr>
            <w:r>
              <w:rPr>
                <w:b/>
                <w:color w:val="D97706"/>
              </w:rPr>
              <w:t xml:space="preserve">Caution  </w:t>
            </w:r>
            <w:r>
              <w:rPr>
                <w:b w:val="0"/>
                <w:i w:val="0"/>
              </w:rPr>
              <w:t xml:space="preserve">The 2026 tax tables come from IRS Publications 15 and 15-T and must be updated each January. The tab does </w:t>
            </w:r>
            <w:r>
              <w:rPr>
                <w:b/>
                <w:i w:val="0"/>
              </w:rPr>
              <w:t xml:space="preserve">not</w:t>
            </w:r>
            <w:r>
              <w:rPr>
                <w:b w:val="0"/>
                <w:i w:val="0"/>
              </w:rPr>
              <w:t xml:space="preserve"> file or pay taxes, does not produce W-2, 941 or 940 forms, does not do direct deposit, has no state income tax tables or local taxes, and does not apply garnishment limits or the special flat rate for bonuses. Have an accountant check a test run before the first real one.</w:t>
            </w:r>
          </w:p>
        </w:tc>
      </w:tr>
    </w:tbl>
    <w:p>
      <w:pPr>
        <w:spacing w:after="40"/>
      </w:pPr>
    </w:p>
    <w:p>
      <w:pPr>
        <w:pStyle w:val="Heading2"/>
      </w:pPr>
      <w:r>
        <w:t>13.8 If something goes wrong</w:t>
      </w:r>
    </w:p>
    <w:p>
      <w:r>
        <w:rPr>
          <w:b w:val="0"/>
          <w:i w:val="0"/>
        </w:rPr>
        <w:t xml:space="preserve">See the troubleshooting table in Part 16 for errors that open with a tab, the clock page, the PBJ checklist and pay runs.</w:t>
      </w:r>
    </w:p>
    <w:p>
      <w:r>
        <w:br w:type="page"/>
      </w:r>
    </w:p>
    <w:p>
      <w:pPr>
        <w:pStyle w:val="Heading1"/>
      </w:pPr>
      <w:r>
        <w:t>Part 14 · Standard routines</w:t>
      </w:r>
    </w:p>
    <w:p>
      <w:pPr>
        <w:pStyle w:val="Heading2"/>
      </w:pPr>
      <w:r>
        <w:t>14.1 Every morning (about 10 minutes)</w:t>
      </w:r>
    </w:p>
    <w:p>
      <w:pPr>
        <w:pStyle w:val="ListNumber"/>
        <w:numPr>
          <w:ilvl w:val="0"/>
          <w:numId w:val="19"/>
        </w:numPr>
      </w:pPr>
      <w:r>
        <w:rPr>
          <w:b w:val="0"/>
          <w:i w:val="0"/>
        </w:rPr>
        <w:t xml:space="preserve">Sign in and open </w:t>
      </w:r>
      <w:r>
        <w:rPr>
          <w:b/>
          <w:i w:val="0"/>
        </w:rPr>
        <w:t>AI agents</w:t>
      </w:r>
      <w:r>
        <w:rPr>
          <w:b w:val="0"/>
          <w:i w:val="0"/>
        </w:rPr>
        <w:t xml:space="preserve">. Work </w:t>
      </w:r>
      <w:r>
        <w:rPr>
          <w:b/>
          <w:i w:val="0"/>
        </w:rPr>
        <w:t>Critical</w:t>
      </w:r>
      <w:r>
        <w:rPr>
          <w:b w:val="0"/>
          <w:i w:val="0"/>
        </w:rPr>
        <w:t xml:space="preserve"> and </w:t>
      </w:r>
      <w:r>
        <w:rPr>
          <w:b/>
          <w:i w:val="0"/>
        </w:rPr>
        <w:t>High</w:t>
      </w:r>
      <w:r>
        <w:rPr>
          <w:b w:val="0"/>
          <w:i w:val="0"/>
        </w:rPr>
        <w:t xml:space="preserve"> findings first.</w:t>
      </w:r>
    </w:p>
    <w:p>
      <w:pPr>
        <w:pStyle w:val="ListNumber"/>
        <w:numPr>
          <w:ilvl w:val="0"/>
          <w:numId w:val="19"/>
        </w:numPr>
      </w:pPr>
      <w:r>
        <w:rPr>
          <w:b w:val="0"/>
          <w:i w:val="0"/>
        </w:rPr>
        <w:t xml:space="preserve">Open </w:t>
      </w:r>
      <w:r>
        <w:rPr>
          <w:b/>
          <w:i w:val="0"/>
        </w:rPr>
        <w:t>Order desk</w:t>
      </w:r>
      <w:r>
        <w:rPr>
          <w:b w:val="0"/>
          <w:i w:val="0"/>
        </w:rPr>
        <w:t>. Approve, cancel or reply to everything under review.</w:t>
      </w:r>
    </w:p>
    <w:p>
      <w:pPr>
        <w:pStyle w:val="ListNumber"/>
        <w:numPr>
          <w:ilvl w:val="0"/>
          <w:numId w:val="19"/>
        </w:numPr>
      </w:pPr>
      <w:r>
        <w:rPr>
          <w:b w:val="0"/>
          <w:i w:val="0"/>
        </w:rPr>
        <w:t xml:space="preserve">Open the </w:t>
      </w:r>
      <w:r>
        <w:rPr>
          <w:b/>
          <w:i w:val="0"/>
        </w:rPr>
        <w:t>Operations board</w:t>
      </w:r>
      <w:r>
        <w:rPr>
          <w:b w:val="0"/>
          <w:i w:val="0"/>
        </w:rPr>
        <w:t>. Look for files that have not moved.</w:t>
      </w:r>
    </w:p>
    <w:p>
      <w:pPr>
        <w:pStyle w:val="ListNumber"/>
        <w:numPr>
          <w:ilvl w:val="0"/>
          <w:numId w:val="19"/>
        </w:numPr>
      </w:pPr>
      <w:r>
        <w:rPr>
          <w:b w:val="0"/>
          <w:i w:val="0"/>
        </w:rPr>
        <w:t xml:space="preserve">Open </w:t>
      </w:r>
      <w:r>
        <w:rPr>
          <w:b/>
          <w:i w:val="0"/>
        </w:rPr>
        <w:t>Shipments</w:t>
      </w:r>
      <w:r>
        <w:rPr>
          <w:b w:val="0"/>
          <w:i w:val="0"/>
        </w:rPr>
        <w:t xml:space="preserve"> and add events from carrier emails and calls.</w:t>
      </w:r>
    </w:p>
    <w:p>
      <w:pPr>
        <w:pStyle w:val="ListNumber"/>
        <w:numPr>
          <w:ilvl w:val="0"/>
          <w:numId w:val="19"/>
        </w:numPr>
      </w:pPr>
      <w:r>
        <w:rPr>
          <w:b w:val="0"/>
          <w:i w:val="0"/>
        </w:rPr>
        <w:t xml:space="preserve">Check </w:t>
      </w:r>
      <w:r>
        <w:rPr>
          <w:b/>
          <w:i w:val="0"/>
        </w:rPr>
        <w:t>A/R &amp; A/P aging</w:t>
      </w:r>
      <w:r>
        <w:rPr>
          <w:b w:val="0"/>
          <w:i w:val="0"/>
        </w:rPr>
        <w:t xml:space="preserve"> for anything that crossed due.</w:t>
      </w:r>
    </w:p>
    <w:p>
      <w:pPr>
        <w:pStyle w:val="ListNumber"/>
        <w:numPr>
          <w:ilvl w:val="0"/>
          <w:numId w:val="19"/>
        </w:numPr>
      </w:pPr>
      <w:r>
        <w:rPr>
          <w:b w:val="0"/>
          <w:i w:val="0"/>
        </w:rPr>
        <w:t xml:space="preserve">Open </w:t>
      </w:r>
      <w:r>
        <w:rPr>
          <w:b/>
          <w:i w:val="0"/>
        </w:rPr>
        <w:t xml:space="preserve">RFQs to quotes</w:t>
      </w:r>
      <w:r>
        <w:rPr>
          <w:b w:val="0"/>
          <w:i w:val="0"/>
        </w:rPr>
        <w:t xml:space="preserve"> and review every quote waiting for the estimator.</w:t>
      </w:r>
    </w:p>
    <w:p>
      <w:pPr>
        <w:pStyle w:val="ListNumber"/>
        <w:numPr>
          <w:ilvl w:val="0"/>
          <w:numId w:val="19"/>
        </w:numPr>
      </w:pPr>
      <w:r>
        <w:rPr>
          <w:b w:val="0"/>
          <w:i w:val="0"/>
        </w:rPr>
        <w:t xml:space="preserve">Open Time &amp; attendance and look for anyone still clocked in from yesterday.</w:t>
      </w:r>
    </w:p>
    <w:p>
      <w:pPr>
        <w:pStyle w:val="Heading2"/>
      </w:pPr>
      <w:r>
        <w:t>14.2 During the day</w:t>
      </w:r>
    </w:p>
    <w:p>
      <w:pPr>
        <w:pStyle w:val="ListBullet"/>
      </w:pPr>
      <w:r>
        <w:rPr>
          <w:b w:val="0"/>
          <w:i w:val="0"/>
        </w:rPr>
        <w:t>Record events and filings as they happen. The agents judge by the dates you enter.</w:t>
      </w:r>
    </w:p>
    <w:p>
      <w:pPr>
        <w:pStyle w:val="ListBullet"/>
      </w:pPr>
      <w:r>
        <w:rPr>
          <w:b w:val="0"/>
          <w:i w:val="0"/>
        </w:rPr>
        <w:t>Reply to messages the same day. Messages waiting for approval are customers waiting for you.</w:t>
      </w:r>
    </w:p>
    <w:p>
      <w:pPr>
        <w:pStyle w:val="ListBullet"/>
      </w:pPr>
      <w:r>
        <w:rPr>
          <w:b w:val="0"/>
          <w:i w:val="0"/>
        </w:rPr>
        <w:t>Receive goods the day they arrive, so storage days are counted correctly.</w:t>
      </w:r>
    </w:p>
    <w:p>
      <w:pPr>
        <w:pStyle w:val="Heading2"/>
      </w:pPr>
      <w:r>
        <w:t>14.3 Every Friday (about 30 minutes)</w:t>
      </w:r>
    </w:p>
    <w:p>
      <w:pPr>
        <w:pStyle w:val="ListNumber"/>
        <w:numPr>
          <w:ilvl w:val="0"/>
          <w:numId w:val="20"/>
        </w:numPr>
      </w:pPr>
      <w:r>
        <w:rPr>
          <w:b w:val="0"/>
          <w:i w:val="0"/>
        </w:rPr>
        <w:t>Clear or dismiss, with a reason, every open finding older than a week.</w:t>
      </w:r>
    </w:p>
    <w:p>
      <w:pPr>
        <w:pStyle w:val="ListNumber"/>
        <w:numPr>
          <w:ilvl w:val="0"/>
          <w:numId w:val="20"/>
        </w:numPr>
      </w:pPr>
      <w:r>
        <w:rPr>
          <w:b w:val="0"/>
          <w:i w:val="0"/>
        </w:rPr>
        <w:t>Check completed shipments are invoiced. BillBot flags those that are not.</w:t>
      </w:r>
    </w:p>
    <w:p>
      <w:pPr>
        <w:pStyle w:val="ListNumber"/>
        <w:numPr>
          <w:ilvl w:val="0"/>
          <w:numId w:val="20"/>
        </w:numPr>
      </w:pPr>
      <w:r>
        <w:rPr>
          <w:b w:val="0"/>
          <w:i w:val="0"/>
        </w:rPr>
        <w:t>Check storage days are billed.</w:t>
      </w:r>
    </w:p>
    <w:p>
      <w:pPr>
        <w:pStyle w:val="ListNumber"/>
        <w:numPr>
          <w:ilvl w:val="0"/>
          <w:numId w:val="20"/>
        </w:numPr>
      </w:pPr>
      <w:r>
        <w:rPr>
          <w:b w:val="0"/>
          <w:i w:val="0"/>
        </w:rPr>
        <w:t xml:space="preserve">Review </w:t>
      </w:r>
      <w:r>
        <w:rPr>
          <w:b/>
          <w:i w:val="0"/>
        </w:rPr>
        <w:t>Anomaly detection</w:t>
      </w:r>
      <w:r>
        <w:rPr>
          <w:b w:val="0"/>
          <w:i w:val="0"/>
        </w:rPr>
        <w:t xml:space="preserve"> and fix duplicates.</w:t>
      </w:r>
    </w:p>
    <w:p>
      <w:pPr>
        <w:pStyle w:val="ListNumber"/>
        <w:numPr>
          <w:ilvl w:val="0"/>
          <w:numId w:val="20"/>
        </w:numPr>
      </w:pPr>
      <w:r>
        <w:rPr>
          <w:b w:val="0"/>
          <w:i w:val="0"/>
        </w:rPr>
        <w:t>Approve and schedule next week’s bills.</w:t>
      </w:r>
    </w:p>
    <w:p>
      <w:pPr>
        <w:pStyle w:val="ListNumber"/>
        <w:numPr>
          <w:ilvl w:val="0"/>
          <w:numId w:val="20"/>
        </w:numPr>
      </w:pPr>
      <w:r>
        <w:rPr>
          <w:b w:val="0"/>
          <w:i w:val="0"/>
        </w:rPr>
        <w:t xml:space="preserve">Import the week’s bank and card statements into </w:t>
      </w:r>
      <w:r>
        <w:rPr>
          <w:b/>
          <w:i w:val="0"/>
        </w:rPr>
        <w:t xml:space="preserve">AI bookkeeping</w:t>
      </w:r>
      <w:r>
        <w:rPr>
          <w:b w:val="0"/>
          <w:i w:val="0"/>
        </w:rPr>
        <w:t xml:space="preserve"> and clear the review queue.</w:t>
      </w:r>
    </w:p>
    <w:p>
      <w:pPr>
        <w:pStyle w:val="ListNumber"/>
        <w:numPr>
          <w:ilvl w:val="0"/>
          <w:numId w:val="20"/>
        </w:numPr>
      </w:pPr>
      <w:r>
        <w:rPr>
          <w:b w:val="0"/>
          <w:i w:val="0"/>
        </w:rPr>
        <w:t xml:space="preserve">Approve the week’s hours in Time &amp; attendance, then plan next week in Scheduling.</w:t>
      </w:r>
    </w:p>
    <w:p>
      <w:pPr>
        <w:pStyle w:val="Heading2"/>
      </w:pPr>
      <w:r>
        <w:t>14.4 Every pay period</w:t>
      </w:r>
    </w:p>
    <w:p>
      <w:pPr>
        <w:pStyle w:val="ListNumber"/>
        <w:numPr>
          <w:ilvl w:val="0"/>
          <w:numId w:val="34"/>
        </w:numPr>
      </w:pPr>
      <w:r>
        <w:rPr>
          <w:b w:val="0"/>
          <w:i w:val="0"/>
        </w:rPr>
        <w:t xml:space="preserve">Check that every hour in the period is worked out: nobody is still clocked in, and anything forgotten is fixed in Time &amp; attendance.</w:t>
      </w:r>
    </w:p>
    <w:p>
      <w:pPr>
        <w:pStyle w:val="ListNumber"/>
        <w:numPr>
          <w:ilvl w:val="0"/>
          <w:numId w:val="34"/>
        </w:numPr>
      </w:pPr>
      <w:r>
        <w:rPr>
          <w:b w:val="0"/>
          <w:i w:val="0"/>
        </w:rPr>
        <w:t xml:space="preserve">Approve the period’s time entries. Only approved hours are paid.</w:t>
      </w:r>
    </w:p>
    <w:p>
      <w:pPr>
        <w:pStyle w:val="ListNumber"/>
        <w:numPr>
          <w:ilvl w:val="0"/>
          <w:numId w:val="34"/>
        </w:numPr>
      </w:pPr>
      <w:r>
        <w:rPr>
          <w:b w:val="0"/>
          <w:i w:val="0"/>
        </w:rPr>
        <w:t xml:space="preserve">Open Pay runs and press + New pay run. Choose the dates and the pay date.</w:t>
      </w:r>
    </w:p>
    <w:p>
      <w:pPr>
        <w:pStyle w:val="ListNumber"/>
        <w:numPr>
          <w:ilvl w:val="0"/>
          <w:numId w:val="34"/>
        </w:numPr>
      </w:pPr>
      <w:r>
        <w:rPr>
          <w:b w:val="0"/>
          <w:i w:val="0"/>
        </w:rPr>
        <w:t xml:space="preserve">Read the register. Look at the amber notes, then adjust hours or add a bonus where needed.</w:t>
      </w:r>
    </w:p>
    <w:p>
      <w:pPr>
        <w:pStyle w:val="ListNumber"/>
        <w:numPr>
          <w:ilvl w:val="0"/>
          <w:numId w:val="34"/>
        </w:numPr>
      </w:pPr>
      <w:r>
        <w:rPr>
          <w:b w:val="0"/>
          <w:i w:val="0"/>
        </w:rPr>
        <w:t xml:space="preserve">Press Finish and post, then pay people from your bank.</w:t>
      </w:r>
    </w:p>
    <w:p>
      <w:pPr>
        <w:pStyle w:val="ListNumber"/>
        <w:numPr>
          <w:ilvl w:val="0"/>
          <w:numId w:val="34"/>
        </w:numPr>
      </w:pPr>
      <w:r>
        <w:rPr>
          <w:b w:val="0"/>
          <w:i w:val="0"/>
        </w:rPr>
        <w:t xml:space="preserve">Keep the payroll taxes withheld for the next deposit (Part 13, 13.7).</w:t>
      </w:r>
    </w:p>
    <w:p>
      <w:pPr>
        <w:pStyle w:val="Heading2"/>
      </w:pPr>
      <w:r>
        <w:rPr>
          <w:b w:val="0"/>
          <w:i w:val="0"/>
        </w:rPr>
        <w:t xml:space="preserve">14.5 Month end</w:t>
      </w:r>
    </w:p>
    <w:p>
      <w:pPr>
        <w:pStyle w:val="ListNumber"/>
        <w:numPr>
          <w:ilvl w:val="0"/>
          <w:numId w:val="21"/>
        </w:numPr>
      </w:pPr>
      <w:r>
        <w:rPr>
          <w:b w:val="0"/>
          <w:i w:val="0"/>
        </w:rPr>
        <w:t>Make sure every bill, expense and transfer for the month is entered.</w:t>
      </w:r>
    </w:p>
    <w:p>
      <w:pPr>
        <w:pStyle w:val="ListNumber"/>
        <w:numPr>
          <w:ilvl w:val="0"/>
          <w:numId w:val="21"/>
        </w:numPr>
      </w:pPr>
      <w:r>
        <w:rPr>
          <w:b w:val="0"/>
          <w:i w:val="0"/>
        </w:rPr>
        <w:t xml:space="preserve">Open </w:t>
      </w:r>
      <w:r>
        <w:rPr>
          <w:b/>
          <w:i w:val="0"/>
        </w:rPr>
        <w:t xml:space="preserve">AI bookkeeping</w:t>
      </w:r>
      <w:r>
        <w:rPr>
          <w:b w:val="0"/>
          <w:i w:val="0"/>
        </w:rPr>
        <w:t xml:space="preserve"> and clear every check under </w:t>
      </w:r>
      <w:r>
        <w:rPr>
          <w:b/>
          <w:i w:val="0"/>
        </w:rPr>
        <w:t xml:space="preserve">Month-end readiness</w:t>
      </w:r>
      <w:r>
        <w:rPr>
          <w:b w:val="0"/>
          <w:i w:val="0"/>
        </w:rPr>
        <w:t xml:space="preserve"> (Part 11).</w:t>
      </w:r>
    </w:p>
    <w:p>
      <w:pPr>
        <w:pStyle w:val="ListNumber"/>
        <w:numPr>
          <w:ilvl w:val="0"/>
          <w:numId w:val="21"/>
        </w:numPr>
      </w:pPr>
      <w:r>
        <w:rPr>
          <w:b w:val="0"/>
          <w:i w:val="0"/>
        </w:rPr>
        <w:t xml:space="preserve">Complete </w:t>
      </w:r>
      <w:r>
        <w:rPr>
          <w:b/>
          <w:i w:val="0"/>
        </w:rPr>
        <w:t>Reconciliation</w:t>
      </w:r>
      <w:r>
        <w:rPr>
          <w:b w:val="0"/>
          <w:i w:val="0"/>
        </w:rPr>
        <w:t xml:space="preserve"> for every bank account.</w:t>
      </w:r>
    </w:p>
    <w:p>
      <w:pPr>
        <w:pStyle w:val="ListNumber"/>
        <w:numPr>
          <w:ilvl w:val="0"/>
          <w:numId w:val="21"/>
        </w:numPr>
      </w:pPr>
      <w:r>
        <w:rPr>
          <w:b w:val="0"/>
          <w:i w:val="0"/>
        </w:rPr>
        <w:t xml:space="preserve">Review </w:t>
      </w:r>
      <w:r>
        <w:rPr>
          <w:b/>
          <w:i w:val="0"/>
        </w:rPr>
        <w:t>Journal entries</w:t>
      </w:r>
      <w:r>
        <w:rPr>
          <w:b w:val="0"/>
          <w:i w:val="0"/>
        </w:rPr>
        <w:t xml:space="preserve"> and the </w:t>
      </w:r>
      <w:r>
        <w:rPr>
          <w:b/>
          <w:i w:val="0"/>
        </w:rPr>
        <w:t>Audit log</w:t>
      </w:r>
      <w:r>
        <w:rPr>
          <w:b w:val="0"/>
          <w:i w:val="0"/>
        </w:rPr>
        <w:t xml:space="preserve"> for anything unexpected.</w:t>
      </w:r>
    </w:p>
    <w:p>
      <w:pPr>
        <w:pStyle w:val="ListNumber"/>
        <w:numPr>
          <w:ilvl w:val="0"/>
          <w:numId w:val="21"/>
        </w:numPr>
      </w:pPr>
      <w:r>
        <w:rPr>
          <w:b w:val="0"/>
          <w:i w:val="0"/>
        </w:rPr>
        <w:t xml:space="preserve">Use </w:t>
      </w:r>
      <w:r>
        <w:rPr>
          <w:b/>
          <w:i w:val="0"/>
        </w:rPr>
        <w:t>Flux analysis</w:t>
      </w:r>
      <w:r>
        <w:rPr>
          <w:b w:val="0"/>
          <w:i w:val="0"/>
        </w:rPr>
        <w:t xml:space="preserve"> to explain each large movement from last month.</w:t>
      </w:r>
    </w:p>
    <w:p>
      <w:pPr>
        <w:pStyle w:val="ListNumber"/>
        <w:numPr>
          <w:ilvl w:val="0"/>
          <w:numId w:val="21"/>
        </w:numPr>
      </w:pPr>
      <w:r>
        <w:rPr>
          <w:b w:val="0"/>
          <w:i w:val="0"/>
        </w:rPr>
        <w:t>Print or export the month’s reports for your accountant.</w:t>
      </w:r>
    </w:p>
    <w:p>
      <w:pPr>
        <w:pStyle w:val="ListNumber"/>
        <w:numPr>
          <w:ilvl w:val="0"/>
          <w:numId w:val="21"/>
        </w:numPr>
      </w:pPr>
      <w:r>
        <w:rPr>
          <w:b w:val="0"/>
          <w:i w:val="0"/>
        </w:rPr>
        <w:t xml:space="preserve">Open Pay runs and check every run for the month is finished. Open Taxes owed for the quarter so far.</w:t>
      </w:r>
    </w:p>
    <w:p>
      <w:pPr>
        <w:pStyle w:val="Heading2"/>
      </w:pPr>
      <w:r>
        <w:rPr>
          <w:b w:val="0"/>
          <w:i w:val="0"/>
        </w:rPr>
        <w:t xml:space="preserve">14.6 Compliance deadlines to know</w:t>
      </w:r>
    </w:p>
    <w:tbl>
      <w:tblPr>
        <w:tblW w:type="auto" w:w="0"/>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firstColumn="1" w:firstRow="1" w:lastColumn="0" w:lastRow="0" w:noHBand="0" w:noVBand="1" w:val="04A0"/>
      </w:tblPr>
      <w:tblGrid>
        <w:gridCol w:w="4680"/>
        <w:gridCol w:w="4680"/>
      </w:tblGrid>
      <w:tr>
        <w:trPr>
          <w:tblHeader w:val="true"/>
        </w:trPr>
        <w:tc>
          <w:tcPr>
            <w:tcW w:type="dxa" w:w="2880"/>
            <w:shd w:val="clear" w:color="auto" w:fill="0F2A4A"/>
          </w:tcPr>
          <w:p>
            <w:r>
              <w:rPr>
                <w:b/>
                <w:color w:val="FFFFFF"/>
                <w:sz w:val="20"/>
              </w:rPr>
              <w:t>Item</w:t>
            </w:r>
          </w:p>
        </w:tc>
        <w:tc>
          <w:tcPr>
            <w:tcW w:type="dxa" w:w="6480"/>
            <w:shd w:val="clear" w:color="auto" w:fill="0F2A4A"/>
          </w:tcPr>
          <w:p>
            <w:r>
              <w:rPr>
                <w:b/>
                <w:color w:val="FFFFFF"/>
                <w:sz w:val="20"/>
              </w:rPr>
              <w:t>Rule of thumb</w:t>
            </w:r>
          </w:p>
        </w:tc>
      </w:tr>
      <w:tr>
        <w:tc>
          <w:tcPr>
            <w:tcW w:type="dxa" w:w="2880"/>
          </w:tcPr>
          <w:p>
            <w:pPr>
              <w:spacing w:after="40"/>
            </w:pPr>
            <w:r>
              <w:rPr>
                <w:b w:val="0"/>
                <w:i w:val="0"/>
                <w:sz w:val="20"/>
              </w:rPr>
              <w:t>ISF (10+2)</w:t>
            </w:r>
          </w:p>
        </w:tc>
        <w:tc>
          <w:tcPr>
            <w:tcW w:type="dxa" w:w="6480"/>
          </w:tcPr>
          <w:p>
            <w:pPr>
              <w:spacing w:after="40"/>
            </w:pPr>
            <w:r>
              <w:rPr>
                <w:b w:val="0"/>
                <w:i w:val="0"/>
                <w:sz w:val="20"/>
              </w:rPr>
              <w:t xml:space="preserve">Filed at least </w:t>
            </w:r>
            <w:r>
              <w:rPr>
                <w:b/>
                <w:i w:val="0"/>
                <w:sz w:val="20"/>
              </w:rPr>
              <w:t>24 hours before</w:t>
            </w:r>
            <w:r>
              <w:rPr>
                <w:b w:val="0"/>
                <w:i w:val="0"/>
                <w:sz w:val="20"/>
              </w:rPr>
              <w:t xml:space="preserve"> cargo loads at the foreign port</w:t>
            </w:r>
          </w:p>
        </w:tc>
      </w:tr>
      <w:tr>
        <w:tc>
          <w:tcPr>
            <w:tcW w:type="dxa" w:w="2880"/>
            <w:shd w:val="clear" w:color="auto" w:fill="F4F7FB"/>
          </w:tcPr>
          <w:p>
            <w:pPr>
              <w:spacing w:after="40"/>
            </w:pPr>
            <w:r>
              <w:rPr>
                <w:b w:val="0"/>
                <w:i w:val="0"/>
                <w:sz w:val="20"/>
              </w:rPr>
              <w:t>EEI (exports)</w:t>
            </w:r>
          </w:p>
        </w:tc>
        <w:tc>
          <w:tcPr>
            <w:tcW w:type="dxa" w:w="6480"/>
            <w:shd w:val="clear" w:color="auto" w:fill="F4F7FB"/>
          </w:tcPr>
          <w:p>
            <w:pPr>
              <w:spacing w:after="40"/>
            </w:pPr>
            <w:r>
              <w:rPr>
                <w:b w:val="0"/>
                <w:i w:val="0"/>
                <w:sz w:val="20"/>
              </w:rPr>
              <w:t>Filed before the goods leave. The agent warns as loading approaches</w:t>
            </w:r>
          </w:p>
        </w:tc>
      </w:tr>
      <w:tr>
        <w:tc>
          <w:tcPr>
            <w:tcW w:type="dxa" w:w="2880"/>
          </w:tcPr>
          <w:p>
            <w:pPr>
              <w:spacing w:after="40"/>
            </w:pPr>
            <w:r>
              <w:rPr>
                <w:b w:val="0"/>
                <w:i w:val="0"/>
                <w:sz w:val="20"/>
              </w:rPr>
              <w:t>CBP statement</w:t>
            </w:r>
          </w:p>
        </w:tc>
        <w:tc>
          <w:tcPr>
            <w:tcW w:type="dxa" w:w="6480"/>
          </w:tcPr>
          <w:p>
            <w:pPr>
              <w:spacing w:after="40"/>
            </w:pPr>
            <w:r>
              <w:rPr>
                <w:b w:val="0"/>
                <w:i w:val="0"/>
                <w:sz w:val="20"/>
              </w:rPr>
              <w:t>BillBot shows the date the next statement is due</w:t>
            </w:r>
          </w:p>
        </w:tc>
      </w:tr>
      <w:tr>
        <w:tc>
          <w:tcPr>
            <w:tcW w:type="dxa" w:w="2880"/>
            <w:shd w:val="clear" w:color="auto" w:fill="F4F7FB"/>
          </w:tcPr>
          <w:p>
            <w:pPr>
              <w:spacing w:after="40"/>
            </w:pPr>
            <w:r>
              <w:rPr>
                <w:b w:val="0"/>
                <w:i w:val="0"/>
                <w:sz w:val="20"/>
              </w:rPr>
              <w:t>Restricted parties</w:t>
            </w:r>
          </w:p>
        </w:tc>
        <w:tc>
          <w:tcPr>
            <w:tcW w:type="dxa" w:w="6480"/>
            <w:shd w:val="clear" w:color="auto" w:fill="F4F7FB"/>
          </w:tcPr>
          <w:p>
            <w:pPr>
              <w:spacing w:after="40"/>
            </w:pPr>
            <w:r>
              <w:rPr>
                <w:b w:val="0"/>
                <w:i w:val="0"/>
                <w:sz w:val="20"/>
              </w:rPr>
              <w:t>Screen every shipper, consignee and notify party before booking</w:t>
            </w:r>
          </w:p>
        </w:tc>
      </w:tr>
      <w:tr>
        <w:tc>
          <w:tcPr>
            <w:tcW w:type="dxa" w:w="2880"/>
          </w:tcPr>
          <w:p>
            <w:pPr>
              <w:spacing w:after="40"/>
            </w:pPr>
            <w:r>
              <w:rPr>
                <w:b w:val="0"/>
                <w:i w:val="0"/>
                <w:sz w:val="20"/>
              </w:rPr>
              <w:t xml:space="preserve">PBJ staffing report</w:t>
            </w:r>
          </w:p>
        </w:tc>
        <w:tc>
          <w:tcPr>
            <w:tcW w:type="dxa" w:w="6480"/>
          </w:tcPr>
          <w:p>
            <w:pPr>
              <w:spacing w:after="40"/>
            </w:pPr>
            <w:r>
              <w:rPr>
                <w:b w:val="0"/>
                <w:i w:val="0"/>
                <w:sz w:val="20"/>
              </w:rPr>
              <w:t xml:space="preserve">Due 45 days after each federal fiscal quarter ends. For January to March that is May 15</w:t>
            </w:r>
          </w:p>
        </w:tc>
      </w:tr>
      <w:tr>
        <w:tc>
          <w:tcPr>
            <w:tcW w:type="dxa" w:w="2880"/>
            <w:shd w:val="clear" w:color="auto" w:fill="F4F7FB"/>
          </w:tcPr>
          <w:p>
            <w:pPr>
              <w:spacing w:after="40"/>
            </w:pPr>
            <w:r>
              <w:rPr>
                <w:b w:val="0"/>
                <w:i w:val="0"/>
                <w:sz w:val="20"/>
              </w:rPr>
              <w:t xml:space="preserve">Form 941 (payroll taxes)</w:t>
            </w:r>
          </w:p>
        </w:tc>
        <w:tc>
          <w:tcPr>
            <w:tcW w:type="dxa" w:w="6480"/>
            <w:shd w:val="clear" w:color="auto" w:fill="F4F7FB"/>
          </w:tcPr>
          <w:p>
            <w:pPr>
              <w:spacing w:after="40"/>
            </w:pPr>
            <w:r>
              <w:rPr>
                <w:b w:val="0"/>
                <w:i w:val="0"/>
                <w:sz w:val="20"/>
              </w:rPr>
              <w:t xml:space="preserve">Filed by April 30, July 31, October 31 and January 31. Deposits follow the IRS schedule</w:t>
            </w:r>
          </w:p>
        </w:tc>
      </w:tr>
      <w:tr>
        <w:tc>
          <w:tcPr>
            <w:tcW w:type="dxa" w:w="2880"/>
          </w:tcPr>
          <w:p>
            <w:pPr>
              <w:spacing w:after="40"/>
            </w:pPr>
            <w:r>
              <w:rPr>
                <w:b w:val="0"/>
                <w:i w:val="0"/>
                <w:sz w:val="20"/>
              </w:rPr>
              <w:t xml:space="preserve">Form 940 (FUTA) and W-2s</w:t>
            </w:r>
          </w:p>
        </w:tc>
        <w:tc>
          <w:tcPr>
            <w:tcW w:type="dxa" w:w="6480"/>
          </w:tcPr>
          <w:p>
            <w:pPr>
              <w:spacing w:after="40"/>
            </w:pPr>
            <w:r>
              <w:rPr>
                <w:b w:val="0"/>
                <w:i w:val="0"/>
                <w:sz w:val="20"/>
              </w:rPr>
              <w:t xml:space="preserve">By January 31 for the year just ended</w:t>
            </w:r>
          </w:p>
        </w:tc>
      </w:tr>
    </w:tbl>
    <w:p>
      <w:pPr>
        <w:spacing w:after="40"/>
      </w:pPr>
    </w:p>
    <w:p>
      <w:r>
        <w:rPr>
          <w:b w:val="0"/>
          <w:i/>
          <w:color w:val="555F6D"/>
        </w:rPr>
        <w:t>The application reminds you of these dates. The legal responsibility to meet them remains with your company and its licensed customs broker.</w:t>
      </w:r>
    </w:p>
    <w:p>
      <w:pPr>
        <w:pStyle w:val="Heading1"/>
      </w:pPr>
      <w:r>
        <w:t>Part 15 · Administration</w:t>
      </w:r>
    </w:p>
    <w:p>
      <w:r>
        <w:rPr>
          <w:b w:val="0"/>
          <w:i w:val="0"/>
        </w:rPr>
        <w:t>This part is for the person who looks after the application.</w:t>
      </w:r>
    </w:p>
    <w:p>
      <w:pPr>
        <w:pStyle w:val="Heading2"/>
      </w:pPr>
      <w:r>
        <w:t>15.1 Settings that switch features on</w:t>
      </w:r>
    </w:p>
    <w:tbl>
      <w:tblPr>
        <w:tblW w:type="auto" w:w="0"/>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firstColumn="1" w:firstRow="1" w:lastColumn="0" w:lastRow="0" w:noHBand="0" w:noVBand="1" w:val="04A0"/>
      </w:tblPr>
      <w:tblGrid>
        <w:gridCol w:w="3120"/>
        <w:gridCol w:w="3120"/>
        <w:gridCol w:w="3120"/>
      </w:tblGrid>
      <w:tr>
        <w:trPr>
          <w:tblHeader w:val="true"/>
        </w:trPr>
        <w:tc>
          <w:tcPr>
            <w:tcW w:type="dxa" w:w="3168"/>
            <w:shd w:val="clear" w:color="auto" w:fill="0F2A4A"/>
          </w:tcPr>
          <w:p>
            <w:r>
              <w:rPr>
                <w:b/>
                <w:color w:val="FFFFFF"/>
                <w:sz w:val="20"/>
              </w:rPr>
              <w:t>Setting</w:t>
            </w:r>
          </w:p>
        </w:tc>
        <w:tc>
          <w:tcPr>
            <w:tcW w:type="dxa" w:w="3888"/>
            <w:shd w:val="clear" w:color="auto" w:fill="0F2A4A"/>
          </w:tcPr>
          <w:p>
            <w:r>
              <w:rPr>
                <w:b/>
                <w:color w:val="FFFFFF"/>
                <w:sz w:val="20"/>
              </w:rPr>
              <w:t>What it enables</w:t>
            </w:r>
          </w:p>
        </w:tc>
        <w:tc>
          <w:tcPr>
            <w:tcW w:type="dxa" w:w="2304"/>
            <w:shd w:val="clear" w:color="auto" w:fill="0F2A4A"/>
          </w:tcPr>
          <w:p>
            <w:r>
              <w:rPr>
                <w:b/>
                <w:color w:val="FFFFFF"/>
                <w:sz w:val="20"/>
              </w:rPr>
              <w:t>If missing</w:t>
            </w:r>
          </w:p>
        </w:tc>
      </w:tr>
      <w:tr>
        <w:tc>
          <w:tcPr>
            <w:tcW w:type="dxa" w:w="3168"/>
          </w:tcPr>
          <w:p>
            <w:pPr>
              <w:spacing w:after="40"/>
            </w:pPr>
            <w:r>
              <w:rPr>
                <w:rFonts w:ascii="Consolas" w:hAnsi="Consolas" w:eastAsia="Consolas"/>
                <w:b w:val="0"/>
                <w:i w:val="0"/>
                <w:color w:val="9A3412"/>
                <w:sz w:val="18"/>
              </w:rPr>
              <w:t>DATABASE_URL</w:t>
            </w:r>
          </w:p>
        </w:tc>
        <w:tc>
          <w:tcPr>
            <w:tcW w:type="dxa" w:w="3888"/>
          </w:tcPr>
          <w:p>
            <w:pPr>
              <w:spacing w:after="40"/>
            </w:pPr>
            <w:r>
              <w:rPr>
                <w:b w:val="0"/>
                <w:i w:val="0"/>
                <w:sz w:val="20"/>
              </w:rPr>
              <w:t>The database</w:t>
            </w:r>
          </w:p>
        </w:tc>
        <w:tc>
          <w:tcPr>
            <w:tcW w:type="dxa" w:w="2304"/>
          </w:tcPr>
          <w:p>
            <w:pPr>
              <w:spacing w:after="40"/>
            </w:pPr>
            <w:r>
              <w:rPr>
                <w:b w:val="0"/>
                <w:i w:val="0"/>
                <w:sz w:val="20"/>
              </w:rPr>
              <w:t>Pages show an error</w:t>
            </w:r>
          </w:p>
        </w:tc>
      </w:tr>
      <w:tr>
        <w:tc>
          <w:tcPr>
            <w:tcW w:type="dxa" w:w="3168"/>
            <w:shd w:val="clear" w:color="auto" w:fill="F4F7FB"/>
          </w:tcPr>
          <w:p>
            <w:pPr>
              <w:spacing w:after="40"/>
            </w:pPr>
            <w:r>
              <w:rPr>
                <w:rFonts w:ascii="Consolas" w:hAnsi="Consolas" w:eastAsia="Consolas"/>
                <w:b w:val="0"/>
                <w:i w:val="0"/>
                <w:color w:val="9A3412"/>
                <w:sz w:val="18"/>
              </w:rPr>
              <w:t>APP_PASSWORD</w:t>
            </w:r>
            <w:r>
              <w:rPr>
                <w:b w:val="0"/>
                <w:i w:val="0"/>
                <w:sz w:val="20"/>
              </w:rPr>
              <w:t xml:space="preserve">, </w:t>
            </w:r>
            <w:r>
              <w:rPr>
                <w:rFonts w:ascii="Consolas" w:hAnsi="Consolas" w:eastAsia="Consolas"/>
                <w:b w:val="0"/>
                <w:i w:val="0"/>
                <w:color w:val="9A3412"/>
                <w:sz w:val="18"/>
              </w:rPr>
              <w:t>SESSION_SECRET</w:t>
            </w:r>
          </w:p>
        </w:tc>
        <w:tc>
          <w:tcPr>
            <w:tcW w:type="dxa" w:w="3888"/>
            <w:shd w:val="clear" w:color="auto" w:fill="F4F7FB"/>
          </w:tcPr>
          <w:p>
            <w:pPr>
              <w:spacing w:after="40"/>
            </w:pPr>
            <w:r>
              <w:rPr>
                <w:b w:val="0"/>
                <w:i w:val="0"/>
                <w:sz w:val="20"/>
              </w:rPr>
              <w:t>The sign-in passphrase and session security</w:t>
            </w:r>
          </w:p>
        </w:tc>
        <w:tc>
          <w:tcPr>
            <w:tcW w:type="dxa" w:w="2304"/>
            <w:shd w:val="clear" w:color="auto" w:fill="F4F7FB"/>
          </w:tcPr>
          <w:p>
            <w:pPr>
              <w:spacing w:after="40"/>
            </w:pPr>
            <w:r>
              <w:rPr>
                <w:b w:val="0"/>
                <w:i w:val="0"/>
                <w:sz w:val="20"/>
              </w:rPr>
              <w:t>Nobody can sign in</w:t>
            </w:r>
          </w:p>
        </w:tc>
      </w:tr>
      <w:tr>
        <w:tc>
          <w:tcPr>
            <w:tcW w:type="dxa" w:w="3168"/>
          </w:tcPr>
          <w:p>
            <w:pPr>
              <w:spacing w:after="40"/>
            </w:pPr>
            <w:r>
              <w:rPr>
                <w:rFonts w:ascii="Consolas" w:hAnsi="Consolas" w:eastAsia="Consolas"/>
                <w:b w:val="0"/>
                <w:i w:val="0"/>
                <w:color w:val="9A3412"/>
                <w:sz w:val="18"/>
              </w:rPr>
              <w:t>ANTHROPIC_API_KEY</w:t>
            </w:r>
          </w:p>
        </w:tc>
        <w:tc>
          <w:tcPr>
            <w:tcW w:type="dxa" w:w="3888"/>
          </w:tcPr>
          <w:p>
            <w:pPr>
              <w:spacing w:after="40"/>
            </w:pPr>
            <w:r>
              <w:rPr>
                <w:b w:val="0"/>
                <w:i w:val="0"/>
                <w:sz w:val="20"/>
              </w:rPr>
              <w:t xml:space="preserve">Claude reading orders, invoices, RFQs and drawings, suggesting accounts in AI bookkeeping, and Counsel, and reading W-2 and T4 slips and PDF or photo statements</w:t>
            </w:r>
          </w:p>
        </w:tc>
        <w:tc>
          <w:tcPr>
            <w:tcW w:type="dxa" w:w="2304"/>
          </w:tcPr>
          <w:p>
            <w:pPr>
              <w:spacing w:after="40"/>
            </w:pPr>
            <w:r>
              <w:rPr>
                <w:b w:val="0"/>
                <w:i w:val="0"/>
                <w:sz w:val="20"/>
              </w:rPr>
              <w:t xml:space="preserve">Plain-rule reading, and bookkeeping suggestions from rules and past approvals only. Counsel is switched off. Everything else works</w:t>
            </w:r>
          </w:p>
        </w:tc>
      </w:tr>
      <w:tr>
        <w:tc>
          <w:tcPr>
            <w:tcW w:type="dxa" w:w="3168"/>
            <w:shd w:val="clear" w:color="auto" w:fill="F4F7FB"/>
          </w:tcPr>
          <w:p>
            <w:pPr>
              <w:spacing w:after="40"/>
            </w:pPr>
            <w:r>
              <w:rPr>
                <w:rFonts w:ascii="Consolas" w:hAnsi="Consolas" w:eastAsia="Consolas"/>
                <w:b w:val="0"/>
                <w:i w:val="0"/>
                <w:color w:val="9A3412"/>
                <w:sz w:val="18"/>
              </w:rPr>
              <w:t>SMTP_*</w:t>
            </w:r>
          </w:p>
        </w:tc>
        <w:tc>
          <w:tcPr>
            <w:tcW w:type="dxa" w:w="3888"/>
            <w:shd w:val="clear" w:color="auto" w:fill="F4F7FB"/>
          </w:tcPr>
          <w:p>
            <w:pPr>
              <w:spacing w:after="40"/>
            </w:pPr>
            <w:r>
              <w:rPr>
                <w:b w:val="0"/>
                <w:i w:val="0"/>
                <w:sz w:val="20"/>
              </w:rPr>
              <w:t>Sending customer emails from the desk</w:t>
            </w:r>
          </w:p>
        </w:tc>
        <w:tc>
          <w:tcPr>
            <w:tcW w:type="dxa" w:w="2304"/>
            <w:shd w:val="clear" w:color="auto" w:fill="F4F7FB"/>
          </w:tcPr>
          <w:p>
            <w:pPr>
              <w:spacing w:after="40"/>
            </w:pPr>
            <w:r>
              <w:rPr>
                <w:b w:val="0"/>
                <w:i w:val="0"/>
                <w:sz w:val="20"/>
              </w:rPr>
              <w:t>Replies are prepared but not emailed</w:t>
            </w:r>
          </w:p>
        </w:tc>
      </w:tr>
      <w:tr>
        <w:tc>
          <w:tcPr>
            <w:tcW w:type="dxa" w:w="3168"/>
          </w:tcPr>
          <w:p>
            <w:pPr>
              <w:spacing w:after="40"/>
            </w:pPr>
            <w:r>
              <w:rPr>
                <w:rFonts w:ascii="Consolas" w:hAnsi="Consolas" w:eastAsia="Consolas"/>
                <w:b w:val="0"/>
                <w:i w:val="0"/>
                <w:color w:val="9A3412"/>
                <w:sz w:val="18"/>
              </w:rPr>
              <w:t>CRON_SECRET</w:t>
            </w:r>
            <w:r>
              <w:rPr>
                <w:b w:val="0"/>
                <w:i w:val="0"/>
                <w:sz w:val="20"/>
              </w:rPr>
              <w:t xml:space="preserve">, </w:t>
            </w:r>
            <w:r>
              <w:rPr>
                <w:rFonts w:ascii="Consolas" w:hAnsi="Consolas" w:eastAsia="Consolas"/>
                <w:b w:val="0"/>
                <w:i w:val="0"/>
                <w:color w:val="9A3412"/>
                <w:sz w:val="18"/>
              </w:rPr>
              <w:t>APP_BASE_URL</w:t>
            </w:r>
          </w:p>
        </w:tc>
        <w:tc>
          <w:tcPr>
            <w:tcW w:type="dxa" w:w="3888"/>
          </w:tcPr>
          <w:p>
            <w:pPr>
              <w:spacing w:after="40"/>
            </w:pPr>
            <w:r>
              <w:rPr>
                <w:b w:val="0"/>
                <w:i w:val="0"/>
                <w:sz w:val="20"/>
              </w:rPr>
              <w:t>The hourly automatic agent run</w:t>
            </w:r>
          </w:p>
        </w:tc>
        <w:tc>
          <w:tcPr>
            <w:tcW w:type="dxa" w:w="2304"/>
          </w:tcPr>
          <w:p>
            <w:pPr>
              <w:spacing w:after="40"/>
            </w:pPr>
            <w:r>
              <w:rPr>
                <w:b w:val="0"/>
                <w:i w:val="0"/>
                <w:sz w:val="20"/>
              </w:rPr>
              <w:t xml:space="preserve">Agents run only when someone presses </w:t>
            </w:r>
            <w:r>
              <w:rPr>
                <w:b/>
                <w:i w:val="0"/>
                <w:sz w:val="20"/>
              </w:rPr>
              <w:t>Run all now</w:t>
            </w:r>
          </w:p>
        </w:tc>
      </w:tr>
      <w:tr>
        <w:tc>
          <w:tcPr>
            <w:tcW w:type="dxa" w:w="3168"/>
            <w:shd w:val="clear" w:color="auto" w:fill="F4F7FB"/>
          </w:tcPr>
          <w:p>
            <w:pPr>
              <w:spacing w:after="40"/>
            </w:pPr>
            <w:r>
              <w:rPr>
                <w:rFonts w:ascii="Consolas" w:hAnsi="Consolas" w:eastAsia="Consolas"/>
                <w:b w:val="0"/>
                <w:i w:val="0"/>
                <w:color w:val="9A3412"/>
                <w:sz w:val="18"/>
              </w:rPr>
              <w:t>INTEGRATION_KEY</w:t>
            </w:r>
          </w:p>
        </w:tc>
        <w:tc>
          <w:tcPr>
            <w:tcW w:type="dxa" w:w="3888"/>
            <w:shd w:val="clear" w:color="auto" w:fill="F4F7FB"/>
          </w:tcPr>
          <w:p>
            <w:pPr>
              <w:spacing w:after="40"/>
            </w:pPr>
            <w:r>
              <w:rPr>
                <w:b w:val="0"/>
                <w:i w:val="0"/>
                <w:sz w:val="20"/>
              </w:rPr>
              <w:t xml:space="preserve">Posting orders, messages, shipment events and RFQs from other systems</w:t>
            </w:r>
          </w:p>
        </w:tc>
        <w:tc>
          <w:tcPr>
            <w:tcW w:type="dxa" w:w="2304"/>
            <w:shd w:val="clear" w:color="auto" w:fill="F4F7FB"/>
          </w:tcPr>
          <w:p>
            <w:pPr>
              <w:spacing w:after="40"/>
            </w:pPr>
            <w:r>
              <w:rPr>
                <w:b w:val="0"/>
                <w:i w:val="0"/>
                <w:sz w:val="20"/>
              </w:rPr>
              <w:t>Outside systems cannot connect</w:t>
            </w:r>
          </w:p>
        </w:tc>
      </w:tr>
      <w:tr>
        <w:tc>
          <w:tcPr>
            <w:tcW w:type="dxa" w:w="3168"/>
          </w:tcPr>
          <w:p>
            <w:pPr>
              <w:spacing w:after="40"/>
            </w:pPr>
            <w:r>
              <w:rPr>
                <w:rFonts w:ascii="Consolas" w:hAnsi="Consolas" w:eastAsia="Consolas"/>
                <w:b w:val="0"/>
                <w:i w:val="0"/>
                <w:color w:val="9A3412"/>
                <w:sz w:val="18"/>
              </w:rPr>
              <w:t>DESK_COMPANY_NAME</w:t>
            </w:r>
          </w:p>
        </w:tc>
        <w:tc>
          <w:tcPr>
            <w:tcW w:type="dxa" w:w="3888"/>
          </w:tcPr>
          <w:p>
            <w:pPr>
              <w:spacing w:after="40"/>
            </w:pPr>
            <w:r>
              <w:rPr>
                <w:b w:val="0"/>
                <w:i w:val="0"/>
                <w:sz w:val="20"/>
              </w:rPr>
              <w:t>The company name that signs customer replies</w:t>
            </w:r>
          </w:p>
        </w:tc>
        <w:tc>
          <w:tcPr>
            <w:tcW w:type="dxa" w:w="2304"/>
          </w:tcPr>
          <w:p>
            <w:pPr>
              <w:spacing w:after="40"/>
            </w:pPr>
            <w:r>
              <w:rPr>
                <w:b w:val="0"/>
                <w:i w:val="0"/>
                <w:sz w:val="20"/>
              </w:rPr>
              <w:t>A generic name is used</w:t>
            </w:r>
          </w:p>
        </w:tc>
      </w:tr>
      <w:tr>
        <w:tc>
          <w:tcPr>
            <w:tcW w:type="dxa" w:w="3168"/>
            <w:shd w:val="clear" w:color="auto" w:fill="F4F7FB"/>
          </w:tcPr>
          <w:p>
            <w:pPr>
              <w:spacing w:after="40"/>
            </w:pPr>
            <w:r>
              <w:rPr>
                <w:rFonts w:ascii="Consolas" w:hAnsi="Consolas" w:eastAsia="Consolas"/>
                <w:b w:val="0"/>
                <w:i w:val="0"/>
                <w:color w:val="9A3412"/>
                <w:sz w:val="18"/>
              </w:rPr>
              <w:t>DESK_AUTO_SEND=off</w:t>
            </w:r>
          </w:p>
        </w:tc>
        <w:tc>
          <w:tcPr>
            <w:tcW w:type="dxa" w:w="3888"/>
            <w:shd w:val="clear" w:color="auto" w:fill="F4F7FB"/>
          </w:tcPr>
          <w:p>
            <w:pPr>
              <w:spacing w:after="40"/>
            </w:pPr>
            <w:r>
              <w:rPr>
                <w:b w:val="0"/>
                <w:i w:val="0"/>
                <w:sz w:val="20"/>
              </w:rPr>
              <w:t>Turns off all automatic customer replies</w:t>
            </w:r>
          </w:p>
        </w:tc>
        <w:tc>
          <w:tcPr>
            <w:tcW w:type="dxa" w:w="2304"/>
            <w:shd w:val="clear" w:color="auto" w:fill="F4F7FB"/>
          </w:tcPr>
          <w:p>
            <w:pPr>
              <w:spacing w:after="40"/>
            </w:pPr>
            <w:r>
              <w:rPr>
                <w:b w:val="0"/>
                <w:i w:val="0"/>
                <w:sz w:val="20"/>
              </w:rPr>
              <w:t>Automatic replies are on</w:t>
            </w:r>
          </w:p>
        </w:tc>
      </w:tr>
      <w:tr>
        <w:tc>
          <w:tcPr>
            <w:tcW w:type="dxa" w:w="3168"/>
          </w:tcPr>
          <w:p>
            <w:pPr>
              <w:spacing w:after="40"/>
            </w:pPr>
            <w:r>
              <w:rPr>
                <w:rFonts w:ascii="Consolas" w:hAnsi="Consolas" w:eastAsia="Consolas"/>
                <w:b w:val="0"/>
                <w:i w:val="0"/>
                <w:color w:val="9A3412"/>
                <w:sz w:val="18"/>
              </w:rPr>
              <w:t>DESK_LLM=off</w:t>
            </w:r>
          </w:p>
        </w:tc>
        <w:tc>
          <w:tcPr>
            <w:tcW w:type="dxa" w:w="3888"/>
          </w:tcPr>
          <w:p>
            <w:pPr>
              <w:spacing w:after="40"/>
            </w:pPr>
            <w:r>
              <w:rPr>
                <w:b w:val="0"/>
                <w:i w:val="0"/>
                <w:sz w:val="20"/>
              </w:rPr>
              <w:t xml:space="preserve">Turns off Claude everywhere in the app (order desk, RFQs, AI bookkeeping and Counsel)</w:t>
            </w:r>
          </w:p>
        </w:tc>
        <w:tc>
          <w:tcPr>
            <w:tcW w:type="dxa" w:w="2304"/>
          </w:tcPr>
          <w:p>
            <w:pPr>
              <w:spacing w:after="40"/>
            </w:pPr>
            <w:r>
              <w:rPr>
                <w:b w:val="0"/>
                <w:i w:val="0"/>
                <w:sz w:val="20"/>
              </w:rPr>
              <w:t xml:space="preserve">Claude is used if a key is set</w:t>
            </w:r>
          </w:p>
        </w:tc>
      </w:tr>
    </w:tbl>
    <w:p>
      <w:pPr>
        <w:spacing w:after="40"/>
      </w:pPr>
    </w:p>
    <w:p>
      <w:r>
        <w:rPr>
          <w:b w:val="0"/>
          <w:i w:val="0"/>
        </w:rPr>
        <w:t xml:space="preserve">Set these in your hosting provider’s environment-variables page (the Netlify project’s </w:t>
      </w:r>
      <w:r>
        <w:rPr>
          <w:b/>
          <w:i w:val="0"/>
        </w:rPr>
        <w:t>Environment variables</w:t>
      </w:r>
      <w:r>
        <w:rPr>
          <w:b w:val="0"/>
          <w:i w:val="0"/>
        </w:rPr>
        <w:t xml:space="preserve">). The scheduled jobs on GitHub also need the </w:t>
      </w:r>
      <w:r>
        <w:rPr>
          <w:b/>
          <w:i w:val="0"/>
        </w:rPr>
        <w:t>DATABASE_URL</w:t>
      </w:r>
      <w:r>
        <w:rPr>
          <w:b w:val="0"/>
          <w:i w:val="0"/>
        </w:rPr>
        <w:t xml:space="preserve">, </w:t>
      </w:r>
      <w:r>
        <w:rPr>
          <w:b/>
          <w:i w:val="0"/>
        </w:rPr>
        <w:t>APP_BASE_URL</w:t>
      </w:r>
      <w:r>
        <w:rPr>
          <w:b w:val="0"/>
          <w:i w:val="0"/>
        </w:rPr>
        <w:t xml:space="preserve"> and </w:t>
      </w:r>
      <w:r>
        <w:rPr>
          <w:b/>
          <w:i w:val="0"/>
        </w:rPr>
        <w:t>CRON_SECRET</w:t>
      </w:r>
      <w:r>
        <w:rPr>
          <w:b w:val="0"/>
          <w:i w:val="0"/>
        </w:rPr>
        <w:t xml:space="preserve"> repository secrets.</w:t>
      </w:r>
    </w:p>
    <w:p>
      <w:pPr>
        <w:pStyle w:val="Heading2"/>
      </w:pPr>
      <w:r>
        <w:t>15.2 Changing the passphrase</w:t>
      </w:r>
    </w:p>
    <w:p>
      <w:pPr>
        <w:pStyle w:val="ListNumber"/>
        <w:numPr>
          <w:ilvl w:val="0"/>
          <w:numId w:val="22"/>
        </w:numPr>
      </w:pPr>
      <w:r>
        <w:rPr>
          <w:b w:val="0"/>
          <w:i w:val="0"/>
        </w:rPr>
        <w:t xml:space="preserve">Change </w:t>
      </w:r>
      <w:r>
        <w:rPr>
          <w:rFonts w:ascii="Consolas" w:hAnsi="Consolas" w:eastAsia="Consolas"/>
          <w:b w:val="0"/>
          <w:i w:val="0"/>
          <w:color w:val="9A3412"/>
          <w:sz w:val="20"/>
        </w:rPr>
        <w:t>APP_PASSWORD</w:t>
      </w:r>
      <w:r>
        <w:rPr>
          <w:b w:val="0"/>
          <w:i w:val="0"/>
        </w:rPr>
        <w:t xml:space="preserve"> in the environment variables.</w:t>
      </w:r>
    </w:p>
    <w:p>
      <w:pPr>
        <w:pStyle w:val="ListNumber"/>
        <w:numPr>
          <w:ilvl w:val="0"/>
          <w:numId w:val="22"/>
        </w:numPr>
      </w:pPr>
      <w:r>
        <w:rPr>
          <w:b w:val="0"/>
          <w:i w:val="0"/>
        </w:rPr>
        <w:t>Trigger a new production deployment and wait for it to finish. The change does not apply until it does. Then open /api/health and check that "version" matches the latest commit on GitHub.</w:t>
      </w:r>
    </w:p>
    <w:p>
      <w:pPr>
        <w:pStyle w:val="ListNumber"/>
        <w:numPr>
          <w:ilvl w:val="0"/>
          <w:numId w:val="22"/>
        </w:numPr>
      </w:pPr>
      <w:r>
        <w:rPr>
          <w:b w:val="0"/>
          <w:i w:val="0"/>
        </w:rPr>
        <w:t>Tell everyone the new passphrase through a private channel. Everyone will be signed out.</w:t>
      </w:r>
    </w:p>
    <w:p>
      <w:pPr>
        <w:pStyle w:val="Heading2"/>
      </w:pPr>
      <w:r>
        <w:t>15.3 Database updates</w:t>
      </w:r>
    </w:p>
    <w:p>
      <w:r>
        <w:rPr>
          <w:b w:val="0"/>
          <w:i w:val="0"/>
        </w:rPr>
        <w:t xml:space="preserve">When a new version of the application adds data tables, the database must be updated before its pages work. In GitHub, open </w:t>
      </w:r>
      <w:r>
        <w:rPr>
          <w:b/>
          <w:i w:val="0"/>
        </w:rPr>
        <w:t>Actions → Run database migrations → Run workflow</w:t>
      </w:r>
      <w:r>
        <w:rPr>
          <w:b w:val="0"/>
          <w:i w:val="0"/>
        </w:rPr>
        <w:t xml:space="preserve">. It is safe to run more than once. Then open https://globlexus.globlexai.com/api/health. It should say </w:t>
      </w:r>
      <w:r>
        <w:rPr>
          <w:rFonts w:ascii="Consolas" w:hAnsi="Consolas" w:eastAsia="Consolas"/>
          <w:b w:val="0"/>
          <w:i w:val="0"/>
          <w:color w:val="9A3412"/>
          <w:sz w:val="20"/>
        </w:rPr>
        <w:t>"schema":"ok"</w:t>
      </w:r>
      <w:r>
        <w:rPr>
          <w:b w:val="0"/>
          <w:i w:val="0"/>
        </w:rPr>
        <w:t>.</w:t>
      </w:r>
      <w:r>
        <w:rPr>
          <w:b w:val="0"/>
          <w:i w:val="0"/>
        </w:rPr>
        <w:t xml:space="preserve"> Recent versions added tables for quoting (RFQs) and for AI bookkeeping, so run it after each update.</w:t>
      </w:r>
    </w:p>
    <w:p>
      <w:pPr>
        <w:pStyle w:val="Heading2"/>
      </w:pPr>
      <w:r>
        <w:t>15.4 Loading the tariff and screening lists</w:t>
      </w:r>
    </w:p>
    <w:p>
      <w:r>
        <w:rPr>
          <w:b w:val="0"/>
          <w:i w:val="0"/>
        </w:rPr>
        <w:t xml:space="preserve">Press </w:t>
      </w:r>
      <w:r>
        <w:rPr>
          <w:b/>
          <w:i w:val="0"/>
        </w:rPr>
        <w:t>Sync now</w:t>
      </w:r>
      <w:r>
        <w:rPr>
          <w:b w:val="0"/>
          <w:i w:val="0"/>
        </w:rPr>
        <w:t xml:space="preserve"> on the AI agents page, or run the </w:t>
      </w:r>
      <w:r>
        <w:rPr>
          <w:b/>
          <w:i w:val="0"/>
        </w:rPr>
        <w:t>Sync tariff and screening list</w:t>
      </w:r>
      <w:r>
        <w:rPr>
          <w:b w:val="0"/>
          <w:i w:val="0"/>
        </w:rPr>
        <w:t xml:space="preserve"> workflow on GitHub. It runs daily by itself once the </w:t>
      </w:r>
      <w:r>
        <w:rPr>
          <w:b/>
          <w:i w:val="0"/>
        </w:rPr>
        <w:t>DATABASE_URL</w:t>
      </w:r>
      <w:r>
        <w:rPr>
          <w:b w:val="0"/>
          <w:i w:val="0"/>
        </w:rPr>
        <w:t xml:space="preserve"> secret is set.</w:t>
      </w:r>
    </w:p>
    <w:p>
      <w:pPr>
        <w:pStyle w:val="Heading2"/>
      </w:pPr>
      <w:r>
        <w:t>15.5 The health check</w:t>
      </w:r>
    </w:p>
    <w:p>
      <w:r>
        <w:rPr>
          <w:b/>
          <w:i w:val="0"/>
        </w:rPr>
        <w:t>https://globlexus.globlexai.com/api/health</w:t>
      </w:r>
      <w:r>
        <w:rPr>
          <w:b w:val="0"/>
          <w:i w:val="0"/>
        </w:rPr>
        <w:t xml:space="preserve"> needs no sign-in and reports whether the database is reachable and the tables are up to date. Use it first whenever something looks wrong.</w:t>
      </w:r>
    </w:p>
    <w:p>
      <w:r>
        <w:br w:type="page"/>
      </w:r>
    </w:p>
    <w:p>
      <w:pPr>
        <w:pStyle w:val="Heading1"/>
      </w:pPr>
      <w:r>
        <w:t>Part 16 · Troubleshooting</w:t>
      </w:r>
    </w:p>
    <w:tbl>
      <w:tblPr>
        <w:tblW w:type="auto" w:w="0"/>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firstColumn="1" w:firstRow="1" w:lastColumn="0" w:lastRow="0" w:noHBand="0" w:noVBand="1" w:val="04A0"/>
      </w:tblPr>
      <w:tblGrid>
        <w:gridCol w:w="3120"/>
        <w:gridCol w:w="3120"/>
        <w:gridCol w:w="3120"/>
      </w:tblGrid>
      <w:tr>
        <w:trPr>
          <w:tblHeader w:val="true"/>
        </w:trPr>
        <w:tc>
          <w:tcPr>
            <w:tcW w:type="dxa" w:w="3168"/>
            <w:shd w:val="clear" w:color="auto" w:fill="0F2A4A"/>
          </w:tcPr>
          <w:p>
            <w:r>
              <w:rPr>
                <w:b/>
                <w:color w:val="FFFFFF"/>
                <w:sz w:val="20"/>
              </w:rPr>
              <w:t>What you see</w:t>
            </w:r>
          </w:p>
        </w:tc>
        <w:tc>
          <w:tcPr>
            <w:tcW w:type="dxa" w:w="2880"/>
            <w:shd w:val="clear" w:color="auto" w:fill="0F2A4A"/>
          </w:tcPr>
          <w:p>
            <w:r>
              <w:rPr>
                <w:b/>
                <w:color w:val="FFFFFF"/>
                <w:sz w:val="20"/>
              </w:rPr>
              <w:t>Likely cause</w:t>
            </w:r>
          </w:p>
        </w:tc>
        <w:tc>
          <w:tcPr>
            <w:tcW w:type="dxa" w:w="3312"/>
            <w:shd w:val="clear" w:color="auto" w:fill="0F2A4A"/>
          </w:tcPr>
          <w:p>
            <w:r>
              <w:rPr>
                <w:b/>
                <w:color w:val="FFFFFF"/>
                <w:sz w:val="20"/>
              </w:rPr>
              <w:t>What to do</w:t>
            </w:r>
          </w:p>
        </w:tc>
      </w:tr>
      <w:tr>
        <w:tc>
          <w:tcPr>
            <w:tcW w:type="dxa" w:w="3168"/>
          </w:tcPr>
          <w:p>
            <w:pPr>
              <w:spacing w:after="40"/>
            </w:pPr>
            <w:r>
              <w:rPr>
                <w:b w:val="0"/>
                <w:i w:val="0"/>
                <w:sz w:val="20"/>
              </w:rPr>
              <w:t>Page says “Couldn’t load…” and “relation … does not exist”</w:t>
            </w:r>
          </w:p>
        </w:tc>
        <w:tc>
          <w:tcPr>
            <w:tcW w:type="dxa" w:w="2880"/>
          </w:tcPr>
          <w:p>
            <w:pPr>
              <w:spacing w:after="40"/>
            </w:pPr>
            <w:r>
              <w:rPr>
                <w:b w:val="0"/>
                <w:i w:val="0"/>
                <w:sz w:val="20"/>
              </w:rPr>
              <w:t>The database has not been updated for this version</w:t>
            </w:r>
          </w:p>
        </w:tc>
        <w:tc>
          <w:tcPr>
            <w:tcW w:type="dxa" w:w="3312"/>
          </w:tcPr>
          <w:p>
            <w:pPr>
              <w:spacing w:after="40"/>
            </w:pPr>
            <w:r>
              <w:rPr>
                <w:b w:val="0"/>
                <w:i w:val="0"/>
                <w:sz w:val="20"/>
              </w:rPr>
              <w:t xml:space="preserve">Ask your administrator to run </w:t>
            </w:r>
            <w:r>
              <w:rPr>
                <w:b/>
                <w:i w:val="0"/>
                <w:sz w:val="20"/>
              </w:rPr>
              <w:t>Run database migrations</w:t>
            </w:r>
            <w:r>
              <w:rPr>
                <w:b w:val="0"/>
                <w:i w:val="0"/>
                <w:sz w:val="20"/>
              </w:rPr>
              <w:t xml:space="preserve"> (15.3)</w:t>
            </w:r>
          </w:p>
        </w:tc>
      </w:tr>
      <w:tr>
        <w:tc>
          <w:tcPr>
            <w:tcW w:type="dxa" w:w="3168"/>
            <w:shd w:val="clear" w:color="auto" w:fill="F4F7FB"/>
          </w:tcPr>
          <w:p>
            <w:pPr>
              <w:spacing w:after="40"/>
            </w:pPr>
            <w:r>
              <w:rPr>
                <w:b w:val="0"/>
                <w:i w:val="0"/>
                <w:sz w:val="20"/>
              </w:rPr>
              <w:t>“Inactivity Timeout” or a very slow first load</w:t>
            </w:r>
          </w:p>
        </w:tc>
        <w:tc>
          <w:tcPr>
            <w:tcW w:type="dxa" w:w="2880"/>
            <w:shd w:val="clear" w:color="auto" w:fill="F4F7FB"/>
          </w:tcPr>
          <w:p>
            <w:pPr>
              <w:spacing w:after="40"/>
            </w:pPr>
            <w:r>
              <w:rPr>
                <w:b w:val="0"/>
                <w:i w:val="0"/>
                <w:sz w:val="20"/>
              </w:rPr>
              <w:t>The database was slow to respond</w:t>
            </w:r>
          </w:p>
        </w:tc>
        <w:tc>
          <w:tcPr>
            <w:tcW w:type="dxa" w:w="3312"/>
            <w:shd w:val="clear" w:color="auto" w:fill="F4F7FB"/>
          </w:tcPr>
          <w:p>
            <w:pPr>
              <w:spacing w:after="40"/>
            </w:pPr>
            <w:r>
              <w:rPr>
                <w:b w:val="0"/>
                <w:i w:val="0"/>
                <w:sz w:val="20"/>
              </w:rPr>
              <w:t xml:space="preserve">Reload once. If it persists, check </w:t>
            </w:r>
            <w:r>
              <w:rPr>
                <w:rFonts w:ascii="Consolas" w:hAnsi="Consolas" w:eastAsia="Consolas"/>
                <w:b w:val="0"/>
                <w:i w:val="0"/>
                <w:color w:val="9A3412"/>
                <w:sz w:val="18"/>
              </w:rPr>
              <w:t>/api/health</w:t>
            </w:r>
            <w:r>
              <w:rPr>
                <w:b w:val="0"/>
                <w:i w:val="0"/>
                <w:sz w:val="20"/>
              </w:rPr>
              <w:t xml:space="preserve"> and tell your administrator</w:t>
            </w:r>
          </w:p>
        </w:tc>
      </w:tr>
      <w:tr>
        <w:tc>
          <w:tcPr>
            <w:tcW w:type="dxa" w:w="3168"/>
          </w:tcPr>
          <w:p>
            <w:pPr>
              <w:spacing w:after="40"/>
            </w:pPr>
            <w:r>
              <w:rPr>
                <w:b w:val="0"/>
                <w:i w:val="0"/>
                <w:sz w:val="20"/>
              </w:rPr>
              <w:t>Cannot sign in</w:t>
            </w:r>
          </w:p>
        </w:tc>
        <w:tc>
          <w:tcPr>
            <w:tcW w:type="dxa" w:w="2880"/>
          </w:tcPr>
          <w:p>
            <w:pPr>
              <w:spacing w:after="40"/>
            </w:pPr>
            <w:r>
              <w:rPr>
                <w:b w:val="0"/>
                <w:i w:val="0"/>
                <w:sz w:val="20"/>
              </w:rPr>
              <w:t>Wrong passphrase, or too many attempts</w:t>
            </w:r>
          </w:p>
        </w:tc>
        <w:tc>
          <w:tcPr>
            <w:tcW w:type="dxa" w:w="3312"/>
          </w:tcPr>
          <w:p>
            <w:pPr>
              <w:spacing w:after="40"/>
            </w:pPr>
            <w:r>
              <w:rPr>
                <w:b w:val="0"/>
                <w:i w:val="0"/>
                <w:sz w:val="20"/>
              </w:rPr>
              <w:t>Wait a few minutes. Check caps lock. Ask for the current passphrase</w:t>
            </w:r>
          </w:p>
        </w:tc>
      </w:tr>
      <w:tr>
        <w:tc>
          <w:tcPr>
            <w:tcW w:type="dxa" w:w="3168"/>
            <w:shd w:val="clear" w:color="auto" w:fill="F4F7FB"/>
          </w:tcPr>
          <w:p>
            <w:pPr>
              <w:spacing w:after="40"/>
            </w:pPr>
            <w:r>
              <w:rPr>
                <w:b w:val="0"/>
                <w:i w:val="0"/>
                <w:sz w:val="20"/>
              </w:rPr>
              <w:t xml:space="preserve">AI agents panel says </w:t>
            </w:r>
            <w:r>
              <w:rPr>
                <w:b/>
                <w:i w:val="0"/>
                <w:sz w:val="20"/>
              </w:rPr>
              <w:t>Not synced</w:t>
            </w:r>
          </w:p>
        </w:tc>
        <w:tc>
          <w:tcPr>
            <w:tcW w:type="dxa" w:w="2880"/>
            <w:shd w:val="clear" w:color="auto" w:fill="F4F7FB"/>
          </w:tcPr>
          <w:p>
            <w:pPr>
              <w:spacing w:after="40"/>
            </w:pPr>
            <w:r>
              <w:rPr>
                <w:b w:val="0"/>
                <w:i w:val="0"/>
                <w:sz w:val="20"/>
              </w:rPr>
              <w:t>Tariff and screening lists not loaded</w:t>
            </w:r>
          </w:p>
        </w:tc>
        <w:tc>
          <w:tcPr>
            <w:tcW w:type="dxa" w:w="3312"/>
            <w:shd w:val="clear" w:color="auto" w:fill="F4F7FB"/>
          </w:tcPr>
          <w:p>
            <w:pPr>
              <w:spacing w:after="40"/>
            </w:pPr>
            <w:r>
              <w:rPr>
                <w:b w:val="0"/>
                <w:i w:val="0"/>
                <w:sz w:val="20"/>
              </w:rPr>
              <w:t xml:space="preserve">Press </w:t>
            </w:r>
            <w:r>
              <w:rPr>
                <w:b/>
                <w:i w:val="0"/>
                <w:sz w:val="20"/>
              </w:rPr>
              <w:t>Sync now</w:t>
            </w:r>
          </w:p>
        </w:tc>
      </w:tr>
      <w:tr>
        <w:tc>
          <w:tcPr>
            <w:tcW w:type="dxa" w:w="3168"/>
          </w:tcPr>
          <w:p>
            <w:pPr>
              <w:spacing w:after="40"/>
            </w:pPr>
            <w:r>
              <w:rPr>
                <w:b w:val="0"/>
                <w:i w:val="0"/>
                <w:sz w:val="20"/>
              </w:rPr>
              <w:t>Agents seem not to have run</w:t>
            </w:r>
          </w:p>
        </w:tc>
        <w:tc>
          <w:tcPr>
            <w:tcW w:type="dxa" w:w="2880"/>
          </w:tcPr>
          <w:p>
            <w:pPr>
              <w:spacing w:after="40"/>
            </w:pPr>
            <w:r>
              <w:rPr>
                <w:b w:val="0"/>
                <w:i w:val="0"/>
                <w:sz w:val="20"/>
              </w:rPr>
              <w:t>The hourly run is not set up, or the page is stale</w:t>
            </w:r>
          </w:p>
        </w:tc>
        <w:tc>
          <w:tcPr>
            <w:tcW w:type="dxa" w:w="3312"/>
          </w:tcPr>
          <w:p>
            <w:pPr>
              <w:spacing w:after="40"/>
            </w:pPr>
            <w:r>
              <w:rPr>
                <w:b w:val="0"/>
                <w:i w:val="0"/>
                <w:sz w:val="20"/>
              </w:rPr>
              <w:t xml:space="preserve">Reload, then press </w:t>
            </w:r>
            <w:r>
              <w:rPr>
                <w:b/>
                <w:i w:val="0"/>
                <w:sz w:val="20"/>
              </w:rPr>
              <w:t>Run all now</w:t>
            </w:r>
            <w:r>
              <w:rPr>
                <w:b w:val="0"/>
                <w:i w:val="0"/>
                <w:sz w:val="20"/>
              </w:rPr>
              <w:t xml:space="preserve">. Ask your administrator to check </w:t>
            </w:r>
            <w:r>
              <w:rPr>
                <w:b/>
                <w:i w:val="0"/>
                <w:sz w:val="20"/>
              </w:rPr>
              <w:t>CRON_SECRET</w:t>
            </w:r>
          </w:p>
        </w:tc>
      </w:tr>
      <w:tr>
        <w:tc>
          <w:tcPr>
            <w:tcW w:type="dxa" w:w="3168"/>
            <w:shd w:val="clear" w:color="auto" w:fill="F4F7FB"/>
          </w:tcPr>
          <w:p>
            <w:pPr>
              <w:spacing w:after="40"/>
            </w:pPr>
            <w:r>
              <w:rPr>
                <w:b w:val="0"/>
                <w:i w:val="0"/>
                <w:sz w:val="20"/>
              </w:rPr>
              <w:t>Customer replies are prepared but never emailed</w:t>
            </w:r>
          </w:p>
        </w:tc>
        <w:tc>
          <w:tcPr>
            <w:tcW w:type="dxa" w:w="2880"/>
            <w:shd w:val="clear" w:color="auto" w:fill="F4F7FB"/>
          </w:tcPr>
          <w:p>
            <w:pPr>
              <w:spacing w:after="40"/>
            </w:pPr>
            <w:r>
              <w:rPr>
                <w:b w:val="0"/>
                <w:i w:val="0"/>
                <w:sz w:val="20"/>
              </w:rPr>
              <w:t>Email settings are missing</w:t>
            </w:r>
          </w:p>
        </w:tc>
        <w:tc>
          <w:tcPr>
            <w:tcW w:type="dxa" w:w="3312"/>
            <w:shd w:val="clear" w:color="auto" w:fill="F4F7FB"/>
          </w:tcPr>
          <w:p>
            <w:pPr>
              <w:spacing w:after="40"/>
            </w:pPr>
            <w:r>
              <w:rPr>
                <w:b w:val="0"/>
                <w:i w:val="0"/>
                <w:sz w:val="20"/>
              </w:rPr>
              <w:t xml:space="preserve">Administrator: set the </w:t>
            </w:r>
            <w:r>
              <w:rPr>
                <w:b/>
                <w:i w:val="0"/>
                <w:sz w:val="20"/>
              </w:rPr>
              <w:t>SMTP_</w:t>
            </w:r>
            <w:r>
              <w:rPr>
                <w:b w:val="0"/>
                <w:i w:val="0"/>
                <w:sz w:val="20"/>
              </w:rPr>
              <w:t>* settings</w:t>
            </w:r>
          </w:p>
        </w:tc>
      </w:tr>
      <w:tr>
        <w:tc>
          <w:tcPr>
            <w:tcW w:type="dxa" w:w="3168"/>
          </w:tcPr>
          <w:p>
            <w:pPr>
              <w:spacing w:after="40"/>
            </w:pPr>
            <w:r>
              <w:rPr>
                <w:b w:val="0"/>
                <w:i w:val="0"/>
                <w:sz w:val="20"/>
              </w:rPr>
              <w:t>Invoice reading is not offered or fails</w:t>
            </w:r>
          </w:p>
        </w:tc>
        <w:tc>
          <w:tcPr>
            <w:tcW w:type="dxa" w:w="2880"/>
          </w:tcPr>
          <w:p>
            <w:pPr>
              <w:spacing w:after="40"/>
            </w:pPr>
            <w:r>
              <w:rPr>
                <w:b w:val="0"/>
                <w:i w:val="0"/>
                <w:sz w:val="20"/>
              </w:rPr>
              <w:t>Claude is not switched on, or the file is unreadable</w:t>
            </w:r>
          </w:p>
        </w:tc>
        <w:tc>
          <w:tcPr>
            <w:tcW w:type="dxa" w:w="3312"/>
          </w:tcPr>
          <w:p>
            <w:pPr>
              <w:spacing w:after="40"/>
            </w:pPr>
            <w:r>
              <w:rPr>
                <w:b w:val="0"/>
                <w:i w:val="0"/>
                <w:sz w:val="20"/>
              </w:rPr>
              <w:t>Enter the values by hand</w:t>
            </w:r>
          </w:p>
        </w:tc>
      </w:tr>
      <w:tr>
        <w:tc>
          <w:tcPr>
            <w:tcW w:type="dxa" w:w="3168"/>
            <w:shd w:val="clear" w:color="auto" w:fill="F4F7FB"/>
          </w:tcPr>
          <w:p>
            <w:pPr>
              <w:spacing w:after="40"/>
            </w:pPr>
            <w:r>
              <w:rPr>
                <w:b w:val="0"/>
                <w:i w:val="0"/>
                <w:sz w:val="20"/>
              </w:rPr>
              <w:t>A finding will not go away</w:t>
            </w:r>
          </w:p>
        </w:tc>
        <w:tc>
          <w:tcPr>
            <w:tcW w:type="dxa" w:w="2880"/>
            <w:shd w:val="clear" w:color="auto" w:fill="F4F7FB"/>
          </w:tcPr>
          <w:p>
            <w:pPr>
              <w:spacing w:after="40"/>
            </w:pPr>
            <w:r>
              <w:rPr>
                <w:b w:val="0"/>
                <w:i w:val="0"/>
                <w:sz w:val="20"/>
              </w:rPr>
              <w:t>Its cause is still present</w:t>
            </w:r>
          </w:p>
        </w:tc>
        <w:tc>
          <w:tcPr>
            <w:tcW w:type="dxa" w:w="3312"/>
            <w:shd w:val="clear" w:color="auto" w:fill="F4F7FB"/>
          </w:tcPr>
          <w:p>
            <w:pPr>
              <w:spacing w:after="40"/>
            </w:pPr>
            <w:r>
              <w:rPr>
                <w:b w:val="0"/>
                <w:i w:val="0"/>
                <w:sz w:val="20"/>
              </w:rPr>
              <w:t>Fix the cause, for example file the ISF or add the document</w:t>
            </w:r>
          </w:p>
        </w:tc>
      </w:tr>
      <w:tr>
        <w:tc>
          <w:tcPr>
            <w:tcW w:type="dxa" w:w="3168"/>
          </w:tcPr>
          <w:p>
            <w:pPr>
              <w:spacing w:after="40"/>
            </w:pPr>
            <w:r>
              <w:rPr>
                <w:b w:val="0"/>
                <w:i w:val="0"/>
                <w:sz w:val="20"/>
              </w:rPr>
              <w:t>Payroll or payments look like demo numbers</w:t>
            </w:r>
          </w:p>
        </w:tc>
        <w:tc>
          <w:tcPr>
            <w:tcW w:type="dxa" w:w="2880"/>
          </w:tcPr>
          <w:p>
            <w:pPr>
              <w:spacing w:after="40"/>
            </w:pPr>
            <w:r>
              <w:rPr>
                <w:b w:val="0"/>
                <w:i w:val="0"/>
                <w:sz w:val="20"/>
              </w:rPr>
              <w:t>The live provider is not connected</w:t>
            </w:r>
          </w:p>
        </w:tc>
        <w:tc>
          <w:tcPr>
            <w:tcW w:type="dxa" w:w="3312"/>
          </w:tcPr>
          <w:p>
            <w:pPr>
              <w:spacing w:after="40"/>
            </w:pPr>
            <w:r>
              <w:rPr>
                <w:b w:val="0"/>
                <w:i w:val="0"/>
                <w:sz w:val="20"/>
              </w:rPr>
              <w:t>Check the sample-data badge. Ask your administrator</w:t>
            </w:r>
          </w:p>
        </w:tc>
      </w:tr>
      <w:tr>
        <w:tc>
          <w:tcPr>
            <w:tcW w:type="dxa" w:w="3168"/>
            <w:shd w:val="clear" w:color="auto" w:fill="F4F7FB"/>
          </w:tcPr>
          <w:p>
            <w:pPr>
              <w:spacing w:after="40"/>
            </w:pPr>
            <w:r>
              <w:rPr>
                <w:b w:val="0"/>
                <w:i w:val="0"/>
                <w:sz w:val="20"/>
              </w:rPr>
              <w:t>The installed app shows an offline page</w:t>
            </w:r>
          </w:p>
        </w:tc>
        <w:tc>
          <w:tcPr>
            <w:tcW w:type="dxa" w:w="2880"/>
            <w:shd w:val="clear" w:color="auto" w:fill="F4F7FB"/>
          </w:tcPr>
          <w:p>
            <w:pPr>
              <w:spacing w:after="40"/>
            </w:pPr>
            <w:r>
              <w:rPr>
                <w:b w:val="0"/>
                <w:i w:val="0"/>
                <w:sz w:val="20"/>
              </w:rPr>
              <w:t>No internet connection</w:t>
            </w:r>
          </w:p>
        </w:tc>
        <w:tc>
          <w:tcPr>
            <w:tcW w:type="dxa" w:w="3312"/>
            <w:shd w:val="clear" w:color="auto" w:fill="F4F7FB"/>
          </w:tcPr>
          <w:p>
            <w:pPr>
              <w:spacing w:after="40"/>
            </w:pPr>
            <w:r>
              <w:rPr>
                <w:b w:val="0"/>
                <w:i w:val="0"/>
                <w:sz w:val="20"/>
              </w:rPr>
              <w:t>Reconnect. Your data is not stored on the device</w:t>
            </w:r>
          </w:p>
        </w:tc>
      </w:tr>
      <w:tr>
        <w:tc>
          <w:tcPr>
            <w:tcW w:type="dxa" w:w="3168"/>
          </w:tcPr>
          <w:p>
            <w:pPr>
              <w:spacing w:after="40"/>
            </w:pPr>
            <w:r>
              <w:rPr>
                <w:b w:val="0"/>
                <w:i w:val="0"/>
                <w:sz w:val="20"/>
              </w:rPr>
              <w:t xml:space="preserve">AI bookkeeping says “0 new lines” after an import</w:t>
            </w:r>
          </w:p>
        </w:tc>
        <w:tc>
          <w:tcPr>
            <w:tcW w:type="dxa" w:w="2880"/>
          </w:tcPr>
          <w:p>
            <w:pPr>
              <w:spacing w:after="40"/>
            </w:pPr>
            <w:r>
              <w:rPr>
                <w:b w:val="0"/>
                <w:i w:val="0"/>
                <w:sz w:val="20"/>
              </w:rPr>
              <w:t xml:space="preserve">That statement was already imported</w:t>
            </w:r>
          </w:p>
        </w:tc>
        <w:tc>
          <w:tcPr>
            <w:tcW w:type="dxa" w:w="3312"/>
          </w:tcPr>
          <w:p>
            <w:pPr>
              <w:spacing w:after="40"/>
            </w:pPr>
            <w:r>
              <w:rPr>
                <w:b w:val="0"/>
                <w:i w:val="0"/>
                <w:sz w:val="20"/>
              </w:rPr>
              <w:t xml:space="preserve">Nothing to do. Check </w:t>
            </w:r>
            <w:r>
              <w:rPr>
                <w:b/>
                <w:i w:val="0"/>
                <w:sz w:val="20"/>
              </w:rPr>
              <w:t xml:space="preserve">Recently handled</w:t>
            </w:r>
            <w:r>
              <w:rPr>
                <w:b w:val="0"/>
                <w:i w:val="0"/>
                <w:sz w:val="20"/>
              </w:rPr>
              <w:t xml:space="preserve"> or the review queue</w:t>
            </w:r>
          </w:p>
        </w:tc>
      </w:tr>
      <w:tr>
        <w:tc>
          <w:tcPr>
            <w:tcW w:type="dxa" w:w="3168"/>
            <w:shd w:val="clear" w:color="auto" w:fill="F4F7FB"/>
          </w:tcPr>
          <w:p>
            <w:pPr>
              <w:spacing w:after="40"/>
            </w:pPr>
            <w:r>
              <w:rPr>
                <w:b w:val="0"/>
                <w:i w:val="0"/>
                <w:sz w:val="20"/>
              </w:rPr>
              <w:t xml:space="preserve">A line cannot be approved: “Money coming in is not booked as an expense”</w:t>
            </w:r>
          </w:p>
        </w:tc>
        <w:tc>
          <w:tcPr>
            <w:tcW w:type="dxa" w:w="2880"/>
            <w:shd w:val="clear" w:color="auto" w:fill="F4F7FB"/>
          </w:tcPr>
          <w:p>
            <w:pPr>
              <w:spacing w:after="40"/>
            </w:pPr>
            <w:r>
              <w:rPr>
                <w:b w:val="0"/>
                <w:i w:val="0"/>
                <w:sz w:val="20"/>
              </w:rPr>
              <w:t xml:space="preserve">It is a deposit, not an expense</w:t>
            </w:r>
          </w:p>
        </w:tc>
        <w:tc>
          <w:tcPr>
            <w:tcW w:type="dxa" w:w="3312"/>
            <w:shd w:val="clear" w:color="auto" w:fill="F4F7FB"/>
          </w:tcPr>
          <w:p>
            <w:pPr>
              <w:spacing w:after="40"/>
            </w:pPr>
            <w:r>
              <w:rPr>
                <w:b w:val="0"/>
                <w:i w:val="0"/>
                <w:sz w:val="20"/>
              </w:rPr>
              <w:t xml:space="preserve">Record it as an invoice payment or a transfer, then press </w:t>
            </w:r>
            <w:r>
              <w:rPr>
                <w:b/>
                <w:i w:val="0"/>
                <w:sz w:val="20"/>
              </w:rPr>
              <w:t xml:space="preserve">Ignore</w:t>
            </w:r>
          </w:p>
        </w:tc>
      </w:tr>
      <w:tr>
        <w:tc>
          <w:tcPr>
            <w:tcW w:type="dxa" w:w="3168"/>
          </w:tcPr>
          <w:p>
            <w:pPr>
              <w:spacing w:after="40"/>
            </w:pPr>
            <w:r>
              <w:rPr>
                <w:b w:val="0"/>
                <w:i w:val="0"/>
                <w:sz w:val="20"/>
              </w:rPr>
              <w:t xml:space="preserve">AI bookkeeping has no suggestion for a line</w:t>
            </w:r>
          </w:p>
        </w:tc>
        <w:tc>
          <w:tcPr>
            <w:tcW w:type="dxa" w:w="2880"/>
          </w:tcPr>
          <w:p>
            <w:pPr>
              <w:spacing w:after="40"/>
            </w:pPr>
            <w:r>
              <w:rPr>
                <w:b w:val="0"/>
                <w:i w:val="0"/>
                <w:sz w:val="20"/>
              </w:rPr>
              <w:t xml:space="preserve">No rule or past approval matches, and Claude is off or unsure</w:t>
            </w:r>
          </w:p>
        </w:tc>
        <w:tc>
          <w:tcPr>
            <w:tcW w:type="dxa" w:w="3312"/>
          </w:tcPr>
          <w:p>
            <w:pPr>
              <w:spacing w:after="40"/>
            </w:pPr>
            <w:r>
              <w:rPr>
                <w:b w:val="0"/>
                <w:i w:val="0"/>
                <w:sz w:val="20"/>
              </w:rPr>
              <w:t xml:space="preserve">Choose the account yourself and tick </w:t>
            </w:r>
            <w:r>
              <w:rPr>
                <w:b/>
                <w:i w:val="0"/>
                <w:sz w:val="20"/>
              </w:rPr>
              <w:t xml:space="preserve">Remember for this merchant</w:t>
            </w:r>
          </w:p>
        </w:tc>
      </w:tr>
      <w:tr>
        <w:tc>
          <w:tcPr>
            <w:tcW w:type="dxa" w:w="3168"/>
            <w:shd w:val="clear" w:color="auto" w:fill="F4F7FB"/>
          </w:tcPr>
          <w:p>
            <w:pPr>
              <w:spacing w:after="40"/>
            </w:pPr>
            <w:r>
              <w:rPr>
                <w:b w:val="0"/>
                <w:i w:val="0"/>
                <w:sz w:val="20"/>
              </w:rPr>
              <w:t xml:space="preserve">A quote will not approve</w:t>
            </w:r>
          </w:p>
        </w:tc>
        <w:tc>
          <w:tcPr>
            <w:tcW w:type="dxa" w:w="2880"/>
            <w:shd w:val="clear" w:color="auto" w:fill="F4F7FB"/>
          </w:tcPr>
          <w:p>
            <w:pPr>
              <w:spacing w:after="40"/>
            </w:pPr>
            <w:r>
              <w:rPr>
                <w:b w:val="0"/>
                <w:i w:val="0"/>
                <w:sz w:val="20"/>
              </w:rPr>
              <w:t xml:space="preserve">A must-review flag is not acknowledged, or edits are not recalculated</w:t>
            </w:r>
          </w:p>
        </w:tc>
        <w:tc>
          <w:tcPr>
            <w:tcW w:type="dxa" w:w="3312"/>
            <w:shd w:val="clear" w:color="auto" w:fill="F4F7FB"/>
          </w:tcPr>
          <w:p>
            <w:pPr>
              <w:spacing w:after="40"/>
            </w:pPr>
            <w:r>
              <w:rPr>
                <w:b w:val="0"/>
                <w:i w:val="0"/>
                <w:sz w:val="20"/>
              </w:rPr>
              <w:t xml:space="preserve">Tick the confirmation box, press </w:t>
            </w:r>
            <w:r>
              <w:rPr>
                <w:b/>
                <w:i w:val="0"/>
                <w:sz w:val="20"/>
              </w:rPr>
              <w:t xml:space="preserve">Recalculate</w:t>
            </w:r>
            <w:r>
              <w:rPr>
                <w:b w:val="0"/>
                <w:i w:val="0"/>
                <w:sz w:val="20"/>
              </w:rPr>
              <w:t xml:space="preserve">, then </w:t>
            </w:r>
            <w:r>
              <w:rPr>
                <w:b/>
                <w:i w:val="0"/>
                <w:sz w:val="20"/>
              </w:rPr>
              <w:t xml:space="preserve">Approve quote</w:t>
            </w:r>
          </w:p>
        </w:tc>
      </w:tr>
      <w:tr>
        <w:tc>
          <w:tcPr>
            <w:tcW w:type="dxa" w:w="3168"/>
          </w:tcPr>
          <w:p>
            <w:pPr>
              <w:spacing w:after="40"/>
            </w:pPr>
            <w:r>
              <w:rPr>
                <w:b w:val="0"/>
                <w:i w:val="0"/>
                <w:sz w:val="20"/>
              </w:rPr>
              <w:t xml:space="preserve">The RFQ page says “Set up your pricing rules first”</w:t>
            </w:r>
          </w:p>
        </w:tc>
        <w:tc>
          <w:tcPr>
            <w:tcW w:type="dxa" w:w="2880"/>
          </w:tcPr>
          <w:p>
            <w:pPr>
              <w:spacing w:after="40"/>
            </w:pPr>
            <w:r>
              <w:rPr>
                <w:b w:val="0"/>
                <w:i w:val="0"/>
                <w:sz w:val="20"/>
              </w:rPr>
              <w:t xml:space="preserve">No prices, routing rules or job history yet</w:t>
            </w:r>
          </w:p>
        </w:tc>
        <w:tc>
          <w:tcPr>
            <w:tcW w:type="dxa" w:w="3312"/>
          </w:tcPr>
          <w:p>
            <w:pPr>
              <w:spacing w:after="40"/>
            </w:pPr>
            <w:r>
              <w:rPr>
                <w:b w:val="0"/>
                <w:i w:val="0"/>
                <w:sz w:val="20"/>
              </w:rPr>
              <w:t xml:space="preserve">Open </w:t>
            </w:r>
            <w:r>
              <w:rPr>
                <w:b/>
                <w:i w:val="0"/>
                <w:sz w:val="20"/>
              </w:rPr>
              <w:t xml:space="preserve">Quoting rules</w:t>
            </w:r>
            <w:r>
              <w:rPr>
                <w:b w:val="0"/>
                <w:i w:val="0"/>
                <w:sz w:val="20"/>
              </w:rPr>
              <w:t xml:space="preserve">, or press </w:t>
            </w:r>
            <w:r>
              <w:rPr>
                <w:b/>
                <w:i w:val="0"/>
                <w:sz w:val="20"/>
              </w:rPr>
              <w:t xml:space="preserve">Load sample shop data</w:t>
            </w:r>
            <w:r>
              <w:rPr>
                <w:b w:val="0"/>
                <w:i w:val="0"/>
                <w:sz w:val="20"/>
              </w:rPr>
              <w:t xml:space="preserve"> to try it</w:t>
            </w:r>
          </w:p>
        </w:tc>
      </w:tr>
      <w:tr>
        <w:tc>
          <w:tcPr>
            <w:tcW w:type="dxa" w:w="3168"/>
            <w:shd w:val="clear" w:color="auto" w:fill="F4F7FB"/>
          </w:tcPr>
          <w:p>
            <w:pPr>
              <w:spacing w:after="40"/>
            </w:pPr>
            <w:r>
              <w:rPr>
                <w:b w:val="0"/>
                <w:i w:val="0"/>
                <w:sz w:val="20"/>
              </w:rPr>
              <w:t xml:space="preserve">Counsel says it is switched off</w:t>
            </w:r>
          </w:p>
        </w:tc>
        <w:tc>
          <w:tcPr>
            <w:tcW w:type="dxa" w:w="2880"/>
            <w:shd w:val="clear" w:color="auto" w:fill="F4F7FB"/>
          </w:tcPr>
          <w:p>
            <w:pPr>
              <w:spacing w:after="40"/>
            </w:pPr>
            <w:r>
              <w:rPr>
                <w:b w:val="0"/>
                <w:i w:val="0"/>
                <w:sz w:val="20"/>
              </w:rPr>
              <w:t xml:space="preserve">No Anthropic key is set on the server</w:t>
            </w:r>
          </w:p>
        </w:tc>
        <w:tc>
          <w:tcPr>
            <w:tcW w:type="dxa" w:w="3312"/>
            <w:shd w:val="clear" w:color="auto" w:fill="F4F7FB"/>
          </w:tcPr>
          <w:p>
            <w:pPr>
              <w:spacing w:after="40"/>
            </w:pPr>
            <w:r>
              <w:rPr>
                <w:b w:val="0"/>
                <w:i w:val="0"/>
                <w:sz w:val="20"/>
              </w:rPr>
              <w:t xml:space="preserve">Administrator: set ANTHROPIC_API_KEY (15.1)</w:t>
            </w:r>
          </w:p>
        </w:tc>
      </w:tr>
      <w:tr>
        <w:tc>
          <w:tcPr>
            <w:tcW w:type="dxa" w:w="3168"/>
          </w:tcPr>
          <w:p>
            <w:pPr>
              <w:spacing w:after="40"/>
            </w:pPr>
            <w:r>
              <w:rPr>
                <w:b w:val="0"/>
                <w:i w:val="0"/>
                <w:sz w:val="20"/>
              </w:rPr>
              <w:t xml:space="preserve">New changes or a new passphrase do not take effect</w:t>
            </w:r>
          </w:p>
        </w:tc>
        <w:tc>
          <w:tcPr>
            <w:tcW w:type="dxa" w:w="2880"/>
          </w:tcPr>
          <w:p>
            <w:pPr>
              <w:spacing w:after="40"/>
            </w:pPr>
            <w:r>
              <w:rPr>
                <w:b w:val="0"/>
                <w:i w:val="0"/>
                <w:sz w:val="20"/>
              </w:rPr>
              <w:t xml:space="preserve">The latest production deploy was skipped (Netlify pauses production deploys when the account is out of credits) or failed</w:t>
            </w:r>
          </w:p>
        </w:tc>
        <w:tc>
          <w:tcPr>
            <w:tcW w:type="dxa" w:w="3312"/>
          </w:tcPr>
          <w:p>
            <w:pPr>
              <w:spacing w:after="40"/>
            </w:pPr>
            <w:r>
              <w:rPr>
                <w:b w:val="0"/>
                <w:i w:val="0"/>
                <w:sz w:val="20"/>
              </w:rPr>
              <w:t xml:space="preserve">Open the latest production deploy in Netlify. If it says Skipped, check Usage and billing and add credits or upgrade, or contact Netlify support. Compare "version" at /api/health with GitHub. The "Check production deploy" workflow on GitHub also fails when the live site is behind</w:t>
            </w:r>
          </w:p>
        </w:tc>
      </w:tr>
      <w:tr>
        <w:tc>
          <w:tcPr>
            <w:tcW w:type="dxa" w:w="3168"/>
            <w:shd w:val="clear" w:color="auto" w:fill="F4F7FB"/>
          </w:tcPr>
          <w:p>
            <w:pPr>
              <w:spacing w:after="40"/>
            </w:pPr>
            <w:r>
              <w:rPr>
                <w:b w:val="0"/>
                <w:i w:val="0"/>
                <w:sz w:val="20"/>
              </w:rPr>
              <w:t xml:space="preserve">Sign-in says it is not set up on the server</w:t>
            </w:r>
          </w:p>
        </w:tc>
        <w:tc>
          <w:tcPr>
            <w:tcW w:type="dxa" w:w="2880"/>
            <w:shd w:val="clear" w:color="auto" w:fill="F4F7FB"/>
          </w:tcPr>
          <w:p>
            <w:pPr>
              <w:spacing w:after="40"/>
            </w:pPr>
            <w:r>
              <w:rPr>
                <w:b w:val="0"/>
                <w:i w:val="0"/>
                <w:sz w:val="20"/>
              </w:rPr>
              <w:t xml:space="preserve">APP_PASSWORD or SESSION_SECRET is missing from the environment</w:t>
            </w:r>
          </w:p>
        </w:tc>
        <w:tc>
          <w:tcPr>
            <w:tcW w:type="dxa" w:w="3312"/>
            <w:shd w:val="clear" w:color="auto" w:fill="F4F7FB"/>
          </w:tcPr>
          <w:p>
            <w:pPr>
              <w:spacing w:after="40"/>
            </w:pPr>
            <w:r>
              <w:rPr>
                <w:b w:val="0"/>
                <w:i w:val="0"/>
                <w:sz w:val="20"/>
              </w:rPr>
              <w:t xml:space="preserve">Administrator: set both in Netlify and run a new production deploy (15.1, 15.2)</w:t>
            </w:r>
          </w:p>
        </w:tc>
      </w:tr>
      <w:tr>
        <w:tc>
          <w:tcPr>
            <w:tcW w:type="dxa" w:w="3168"/>
          </w:tcPr>
          <w:p>
            <w:pPr>
              <w:spacing w:after="40"/>
            </w:pPr>
            <w:r>
              <w:rPr>
                <w:b w:val="0"/>
                <w:i w:val="0"/>
                <w:sz w:val="20"/>
              </w:rPr>
              <w:t xml:space="preserve">Time &amp; attendance, Scheduling, Payroll Based Journal or Pay runs shows an error when it opens</w:t>
            </w:r>
          </w:p>
        </w:tc>
        <w:tc>
          <w:tcPr>
            <w:tcW w:type="dxa" w:w="2880"/>
          </w:tcPr>
          <w:p>
            <w:pPr>
              <w:spacing w:after="40"/>
            </w:pPr>
            <w:r>
              <w:rPr>
                <w:b w:val="0"/>
                <w:i w:val="0"/>
                <w:sz w:val="20"/>
              </w:rPr>
              <w:t xml:space="preserve">The database has not been updated for this version</w:t>
            </w:r>
          </w:p>
        </w:tc>
        <w:tc>
          <w:tcPr>
            <w:tcW w:type="dxa" w:w="3312"/>
          </w:tcPr>
          <w:p>
            <w:pPr>
              <w:spacing w:after="40"/>
            </w:pPr>
            <w:r>
              <w:rPr>
                <w:b w:val="0"/>
                <w:i w:val="0"/>
                <w:sz w:val="20"/>
              </w:rPr>
              <w:t xml:space="preserve">Ask your administrator to run Run database migrations (15.3)</w:t>
            </w:r>
          </w:p>
        </w:tc>
      </w:tr>
      <w:tr>
        <w:tc>
          <w:tcPr>
            <w:tcW w:type="dxa" w:w="3168"/>
            <w:shd w:val="clear" w:color="auto" w:fill="F4F7FB"/>
          </w:tcPr>
          <w:p>
            <w:pPr>
              <w:spacing w:after="40"/>
            </w:pPr>
            <w:r>
              <w:rPr>
                <w:b w:val="0"/>
                <w:i w:val="0"/>
                <w:sz w:val="20"/>
              </w:rPr>
              <w:t xml:space="preserve">The clock page says “That staff ID and PIN were not recognised”</w:t>
            </w:r>
          </w:p>
        </w:tc>
        <w:tc>
          <w:tcPr>
            <w:tcW w:type="dxa" w:w="2880"/>
            <w:shd w:val="clear" w:color="auto" w:fill="F4F7FB"/>
          </w:tcPr>
          <w:p>
            <w:pPr>
              <w:spacing w:after="40"/>
            </w:pPr>
            <w:r>
              <w:rPr>
                <w:b w:val="0"/>
                <w:i w:val="0"/>
                <w:sz w:val="20"/>
              </w:rPr>
              <w:t xml:space="preserve">A wrong ID or PIN. Five wrong PINs lock that person for 15 minutes</w:t>
            </w:r>
          </w:p>
        </w:tc>
        <w:tc>
          <w:tcPr>
            <w:tcW w:type="dxa" w:w="3312"/>
            <w:shd w:val="clear" w:color="auto" w:fill="F4F7FB"/>
          </w:tcPr>
          <w:p>
            <w:pPr>
              <w:spacing w:after="40"/>
            </w:pPr>
            <w:r>
              <w:rPr>
                <w:b w:val="0"/>
                <w:i w:val="0"/>
                <w:sz w:val="20"/>
              </w:rPr>
              <w:t xml:space="preserve">Check the ID and PIN. If locked, wait, or ask a manager to set a new PIN, which unlocks it</w:t>
            </w:r>
          </w:p>
        </w:tc>
      </w:tr>
      <w:tr>
        <w:tc>
          <w:tcPr>
            <w:tcW w:type="dxa" w:w="3168"/>
          </w:tcPr>
          <w:p>
            <w:pPr>
              <w:spacing w:after="40"/>
            </w:pPr>
            <w:r>
              <w:rPr>
                <w:b w:val="0"/>
                <w:i w:val="0"/>
                <w:sz w:val="20"/>
              </w:rPr>
              <w:t xml:space="preserve">The clock page says your shift is still open</w:t>
            </w:r>
          </w:p>
        </w:tc>
        <w:tc>
          <w:tcPr>
            <w:tcW w:type="dxa" w:w="2880"/>
          </w:tcPr>
          <w:p>
            <w:pPr>
              <w:spacing w:after="40"/>
            </w:pPr>
            <w:r>
              <w:rPr>
                <w:b w:val="0"/>
                <w:i w:val="0"/>
                <w:sz w:val="20"/>
              </w:rPr>
              <w:t xml:space="preserve">A clock out was forgotten and more than 20 hours have passed</w:t>
            </w:r>
          </w:p>
        </w:tc>
        <w:tc>
          <w:tcPr>
            <w:tcW w:type="dxa" w:w="3312"/>
          </w:tcPr>
          <w:p>
            <w:pPr>
              <w:spacing w:after="40"/>
            </w:pPr>
            <w:r>
              <w:rPr>
                <w:b w:val="0"/>
                <w:i w:val="0"/>
                <w:sz w:val="20"/>
              </w:rPr>
              <w:t xml:space="preserve">Ask a manager to fix the entry in Time &amp; attendance, then clock in</w:t>
            </w:r>
          </w:p>
        </w:tc>
      </w:tr>
      <w:tr>
        <w:tc>
          <w:tcPr>
            <w:tcW w:type="dxa" w:w="3168"/>
            <w:shd w:val="clear" w:color="auto" w:fill="F4F7FB"/>
          </w:tcPr>
          <w:p>
            <w:pPr>
              <w:spacing w:after="40"/>
            </w:pPr>
            <w:r>
              <w:rPr>
                <w:b w:val="0"/>
                <w:i w:val="0"/>
                <w:sz w:val="20"/>
              </w:rPr>
              <w:t xml:space="preserve">Payroll Based Journal shows “Not yet” and no download</w:t>
            </w:r>
          </w:p>
        </w:tc>
        <w:tc>
          <w:tcPr>
            <w:tcW w:type="dxa" w:w="2880"/>
            <w:shd w:val="clear" w:color="auto" w:fill="F4F7FB"/>
          </w:tcPr>
          <w:p>
            <w:pPr>
              <w:spacing w:after="40"/>
            </w:pPr>
            <w:r>
              <w:rPr>
                <w:b w:val="0"/>
                <w:i w:val="0"/>
                <w:sz w:val="20"/>
              </w:rPr>
              <w:t xml:space="preserve">Something in the list under the numbers still needs fixing</w:t>
            </w:r>
          </w:p>
        </w:tc>
        <w:tc>
          <w:tcPr>
            <w:tcW w:type="dxa" w:w="3312"/>
            <w:shd w:val="clear" w:color="auto" w:fill="F4F7FB"/>
          </w:tcPr>
          <w:p>
            <w:pPr>
              <w:spacing w:after="40"/>
            </w:pPr>
            <w:r>
              <w:rPr>
                <w:b w:val="0"/>
                <w:i w:val="0"/>
                <w:sz w:val="20"/>
              </w:rPr>
              <w:t xml:space="preserve">Work down the list (13.6). The file unlocks when it is clear</w:t>
            </w:r>
          </w:p>
        </w:tc>
      </w:tr>
      <w:tr>
        <w:tc>
          <w:tcPr>
            <w:tcW w:type="dxa" w:w="3168"/>
          </w:tcPr>
          <w:p>
            <w:pPr>
              <w:spacing w:after="40"/>
            </w:pPr>
            <w:r>
              <w:rPr>
                <w:b w:val="0"/>
                <w:i w:val="0"/>
                <w:sz w:val="20"/>
              </w:rPr>
              <w:t xml:space="preserve">A pay run will not finish: “Choose the payroll accounts”</w:t>
            </w:r>
          </w:p>
        </w:tc>
        <w:tc>
          <w:tcPr>
            <w:tcW w:type="dxa" w:w="2880"/>
          </w:tcPr>
          <w:p>
            <w:pPr>
              <w:spacing w:after="40"/>
            </w:pPr>
            <w:r>
              <w:rPr>
                <w:b w:val="0"/>
                <w:i w:val="0"/>
                <w:sz w:val="20"/>
              </w:rPr>
              <w:t xml:space="preserve">The accounts payroll posts to are not set</w:t>
            </w:r>
          </w:p>
        </w:tc>
        <w:tc>
          <w:tcPr>
            <w:tcW w:type="dxa" w:w="3312"/>
          </w:tcPr>
          <w:p>
            <w:pPr>
              <w:spacing w:after="40"/>
            </w:pPr>
            <w:r>
              <w:rPr>
                <w:b w:val="0"/>
                <w:i w:val="0"/>
                <w:sz w:val="20"/>
              </w:rPr>
              <w:t xml:space="preserve">Pay runs → Settings → Set up the payroll accounts for me, then choose your bank account</w:t>
            </w:r>
          </w:p>
        </w:tc>
      </w:tr>
      <w:tr>
        <w:tc>
          <w:tcPr>
            <w:tcW w:type="dxa" w:w="3168"/>
            <w:shd w:val="clear" w:color="auto" w:fill="F4F7FB"/>
          </w:tcPr>
          <w:p>
            <w:pPr>
              <w:spacing w:after="40"/>
            </w:pPr>
            <w:r>
              <w:rPr>
                <w:b w:val="0"/>
                <w:i w:val="0"/>
                <w:sz w:val="20"/>
              </w:rPr>
              <w:t xml:space="preserve">A new pay run says the period must cover a number of days</w:t>
            </w:r>
          </w:p>
        </w:tc>
        <w:tc>
          <w:tcPr>
            <w:tcW w:type="dxa" w:w="2880"/>
            <w:shd w:val="clear" w:color="auto" w:fill="F4F7FB"/>
          </w:tcPr>
          <w:p>
            <w:pPr>
              <w:spacing w:after="40"/>
            </w:pPr>
            <w:r>
              <w:rPr>
                <w:b w:val="0"/>
                <w:i w:val="0"/>
                <w:sz w:val="20"/>
              </w:rPr>
              <w:t xml:space="preserve">The dates do not fit the pay frequency</w:t>
            </w:r>
          </w:p>
        </w:tc>
        <w:tc>
          <w:tcPr>
            <w:tcW w:type="dxa" w:w="3312"/>
            <w:shd w:val="clear" w:color="auto" w:fill="F4F7FB"/>
          </w:tcPr>
          <w:p>
            <w:pPr>
              <w:spacing w:after="40"/>
            </w:pPr>
            <w:r>
              <w:rPr>
                <w:b w:val="0"/>
                <w:i w:val="0"/>
                <w:sz w:val="20"/>
              </w:rPr>
              <w:t xml:space="preserve">Weekly is 7 days, every two weeks 14, twice a month 13 to 16, monthly 28 to 31</w:t>
            </w:r>
          </w:p>
        </w:tc>
      </w:tr>
      <w:tr>
        <w:tc>
          <w:tcPr>
            <w:tcW w:type="dxa" w:w="3168"/>
          </w:tcPr>
          <w:p>
            <w:pPr>
              <w:spacing w:after="40"/>
            </w:pPr>
            <w:r>
              <w:rPr>
                <w:b w:val="0"/>
                <w:i w:val="0"/>
                <w:sz w:val="20"/>
              </w:rPr>
              <w:t xml:space="preserve">A pay run line shows 0 hours for an hourly employee</w:t>
            </w:r>
          </w:p>
        </w:tc>
        <w:tc>
          <w:tcPr>
            <w:tcW w:type="dxa" w:w="2880"/>
          </w:tcPr>
          <w:p>
            <w:pPr>
              <w:spacing w:after="40"/>
            </w:pPr>
            <w:r>
              <w:rPr>
                <w:b w:val="0"/>
                <w:i w:val="0"/>
                <w:sz w:val="20"/>
              </w:rPr>
              <w:t xml:space="preserve">No approved time in the period</w:t>
            </w:r>
          </w:p>
        </w:tc>
        <w:tc>
          <w:tcPr>
            <w:tcW w:type="dxa" w:w="3312"/>
          </w:tcPr>
          <w:p>
            <w:pPr>
              <w:spacing w:after="40"/>
            </w:pPr>
            <w:r>
              <w:rPr>
                <w:b w:val="0"/>
                <w:i w:val="0"/>
                <w:sz w:val="20"/>
              </w:rPr>
              <w:t xml:space="preserve">Approve their entries in Time &amp; attendance, or leave them out. Lines with no pay are dropped when you finish</w:t>
            </w:r>
          </w:p>
        </w:tc>
      </w:tr>
    </w:tbl>
    <w:p>
      <w:pPr>
        <w:spacing w:after="40"/>
      </w:pPr>
    </w:p>
    <w:p>
      <w:pPr>
        <w:pStyle w:val="Heading2"/>
      </w:pPr>
      <w:r>
        <w:t>When to ask for help</w:t>
      </w:r>
    </w:p>
    <w:p>
      <w:pPr>
        <w:pStyle w:val="ListBullet"/>
      </w:pPr>
      <w:r>
        <w:rPr>
          <w:b w:val="0"/>
          <w:i w:val="0"/>
        </w:rPr>
        <w:t xml:space="preserve">Anything that looks like </w:t>
      </w:r>
      <w:r>
        <w:rPr>
          <w:b/>
          <w:i w:val="0"/>
        </w:rPr>
        <w:t>money going to the wrong place</w:t>
      </w:r>
      <w:r>
        <w:rPr>
          <w:b w:val="0"/>
          <w:i w:val="0"/>
        </w:rPr>
        <w:t xml:space="preserve"> or a </w:t>
      </w:r>
      <w:r>
        <w:rPr>
          <w:b/>
          <w:i w:val="0"/>
        </w:rPr>
        <w:t>customer receiving the wrong message</w:t>
      </w:r>
      <w:r>
        <w:rPr>
          <w:b w:val="0"/>
          <w:i w:val="0"/>
        </w:rPr>
        <w:t>. Stop and tell your administrator before doing anything else.</w:t>
      </w:r>
    </w:p>
    <w:p>
      <w:pPr>
        <w:pStyle w:val="ListBullet"/>
      </w:pPr>
      <w:r>
        <w:rPr>
          <w:b w:val="0"/>
          <w:i w:val="0"/>
        </w:rPr>
        <w:t xml:space="preserve">A restricted-party match you cannot explain. </w:t>
      </w:r>
      <w:r>
        <w:rPr>
          <w:b/>
          <w:i w:val="0"/>
        </w:rPr>
        <w:t>Do not ship.</w:t>
      </w:r>
      <w:r>
        <w:rPr>
          <w:b w:val="0"/>
          <w:i w:val="0"/>
        </w:rPr>
        <w:t xml:space="preserve"> Escalate to compliance.</w:t>
      </w:r>
    </w:p>
    <w:p>
      <w:pPr>
        <w:pStyle w:val="ListBullet"/>
      </w:pPr>
      <w:r>
        <w:rPr>
          <w:b w:val="0"/>
          <w:i w:val="0"/>
        </w:rPr>
        <w:t>A filing deadline you will miss. Tell your customs broker immediately.</w:t>
      </w:r>
    </w:p>
    <w:p>
      <w:r>
        <w:br w:type="page"/>
      </w:r>
    </w:p>
    <w:p>
      <w:pPr>
        <w:pStyle w:val="Heading1"/>
      </w:pPr>
      <w:r>
        <w:t>Appendix A · Quick-reference card</w:t>
      </w:r>
    </w:p>
    <w:tbl>
      <w:tblPr>
        <w:tblW w:type="auto" w:w="0"/>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firstColumn="1" w:firstRow="1" w:lastColumn="0" w:lastRow="0" w:noHBand="0" w:noVBand="1" w:val="04A0"/>
      </w:tblPr>
      <w:tblGrid>
        <w:gridCol w:w="4680"/>
        <w:gridCol w:w="4680"/>
      </w:tblGrid>
      <w:tr>
        <w:trPr>
          <w:tblHeader w:val="true"/>
        </w:trPr>
        <w:tc>
          <w:tcPr>
            <w:tcW w:type="dxa" w:w="4320"/>
            <w:shd w:val="clear" w:color="auto" w:fill="0F2A4A"/>
          </w:tcPr>
          <w:p>
            <w:r>
              <w:rPr>
                <w:b/>
                <w:color w:val="FFFFFF"/>
                <w:sz w:val="20"/>
              </w:rPr>
              <w:t>I want to…</w:t>
            </w:r>
          </w:p>
        </w:tc>
        <w:tc>
          <w:tcPr>
            <w:tcW w:type="dxa" w:w="5040"/>
            <w:shd w:val="clear" w:color="auto" w:fill="0F2A4A"/>
          </w:tcPr>
          <w:p>
            <w:r>
              <w:rPr>
                <w:b/>
                <w:color w:val="FFFFFF"/>
                <w:sz w:val="20"/>
              </w:rPr>
              <w:t>Go to</w:t>
            </w:r>
          </w:p>
        </w:tc>
      </w:tr>
      <w:tr>
        <w:tc>
          <w:tcPr>
            <w:tcW w:type="dxa" w:w="4320"/>
          </w:tcPr>
          <w:p>
            <w:pPr>
              <w:spacing w:after="40"/>
            </w:pPr>
            <w:r>
              <w:rPr>
                <w:b w:val="0"/>
                <w:i w:val="0"/>
                <w:sz w:val="20"/>
              </w:rPr>
              <w:t>See what needs attention today</w:t>
            </w:r>
          </w:p>
        </w:tc>
        <w:tc>
          <w:tcPr>
            <w:tcW w:type="dxa" w:w="5040"/>
          </w:tcPr>
          <w:p>
            <w:pPr>
              <w:spacing w:after="40"/>
            </w:pPr>
            <w:r>
              <w:rPr>
                <w:b/>
                <w:i w:val="0"/>
                <w:sz w:val="20"/>
              </w:rPr>
              <w:t>AI agents</w:t>
            </w:r>
            <w:r>
              <w:rPr>
                <w:b w:val="0"/>
                <w:i w:val="0"/>
                <w:sz w:val="20"/>
              </w:rPr>
              <w:t xml:space="preserve"> → Critical and High findings</w:t>
            </w:r>
          </w:p>
        </w:tc>
      </w:tr>
      <w:tr>
        <w:tc>
          <w:tcPr>
            <w:tcW w:type="dxa" w:w="4320"/>
            <w:shd w:val="clear" w:color="auto" w:fill="F4F7FB"/>
          </w:tcPr>
          <w:p>
            <w:pPr>
              <w:spacing w:after="40"/>
            </w:pPr>
            <w:r>
              <w:rPr>
                <w:b w:val="0"/>
                <w:i w:val="0"/>
                <w:sz w:val="20"/>
              </w:rPr>
              <w:t>Handle a customer message</w:t>
            </w:r>
          </w:p>
        </w:tc>
        <w:tc>
          <w:tcPr>
            <w:tcW w:type="dxa" w:w="5040"/>
            <w:shd w:val="clear" w:color="auto" w:fill="F4F7FB"/>
          </w:tcPr>
          <w:p>
            <w:pPr>
              <w:spacing w:after="40"/>
            </w:pPr>
            <w:r>
              <w:rPr>
                <w:b/>
                <w:i w:val="0"/>
                <w:sz w:val="20"/>
              </w:rPr>
              <w:t>Order desk</w:t>
            </w:r>
            <w:r>
              <w:rPr>
                <w:b w:val="0"/>
                <w:i w:val="0"/>
                <w:sz w:val="20"/>
              </w:rPr>
              <w:t xml:space="preserve"> → messages → </w:t>
            </w:r>
            <w:r>
              <w:rPr>
                <w:b/>
                <w:i w:val="0"/>
                <w:sz w:val="20"/>
              </w:rPr>
              <w:t>Send reply</w:t>
            </w:r>
          </w:p>
        </w:tc>
      </w:tr>
      <w:tr>
        <w:tc>
          <w:tcPr>
            <w:tcW w:type="dxa" w:w="4320"/>
          </w:tcPr>
          <w:p>
            <w:pPr>
              <w:spacing w:after="40"/>
            </w:pPr>
            <w:r>
              <w:rPr>
                <w:b w:val="0"/>
                <w:i w:val="0"/>
                <w:sz w:val="20"/>
              </w:rPr>
              <w:t>Approve a held order</w:t>
            </w:r>
          </w:p>
        </w:tc>
        <w:tc>
          <w:tcPr>
            <w:tcW w:type="dxa" w:w="5040"/>
          </w:tcPr>
          <w:p>
            <w:pPr>
              <w:spacing w:after="40"/>
            </w:pPr>
            <w:r>
              <w:rPr>
                <w:b/>
                <w:i w:val="0"/>
                <w:sz w:val="20"/>
              </w:rPr>
              <w:t>Order desk</w:t>
            </w:r>
            <w:r>
              <w:rPr>
                <w:b w:val="0"/>
                <w:i w:val="0"/>
                <w:sz w:val="20"/>
              </w:rPr>
              <w:t xml:space="preserve"> → </w:t>
            </w:r>
            <w:r>
              <w:rPr>
                <w:b/>
                <w:i w:val="0"/>
                <w:sz w:val="20"/>
              </w:rPr>
              <w:t>Approve</w:t>
            </w:r>
          </w:p>
        </w:tc>
      </w:tr>
      <w:tr>
        <w:tc>
          <w:tcPr>
            <w:tcW w:type="dxa" w:w="4320"/>
            <w:shd w:val="clear" w:color="auto" w:fill="F4F7FB"/>
          </w:tcPr>
          <w:p>
            <w:pPr>
              <w:spacing w:after="40"/>
            </w:pPr>
            <w:r>
              <w:rPr>
                <w:b w:val="0"/>
                <w:i w:val="0"/>
                <w:sz w:val="20"/>
              </w:rPr>
              <w:t>Record that an order shipped</w:t>
            </w:r>
          </w:p>
        </w:tc>
        <w:tc>
          <w:tcPr>
            <w:tcW w:type="dxa" w:w="5040"/>
            <w:shd w:val="clear" w:color="auto" w:fill="F4F7FB"/>
          </w:tcPr>
          <w:p>
            <w:pPr>
              <w:spacing w:after="40"/>
            </w:pPr>
            <w:r>
              <w:rPr>
                <w:b/>
                <w:i w:val="0"/>
                <w:sz w:val="20"/>
              </w:rPr>
              <w:t>Order desk</w:t>
            </w:r>
            <w:r>
              <w:rPr>
                <w:b w:val="0"/>
                <w:i w:val="0"/>
                <w:sz w:val="20"/>
              </w:rPr>
              <w:t xml:space="preserve"> → carrier, tracking → </w:t>
            </w:r>
            <w:r>
              <w:rPr>
                <w:b/>
                <w:i w:val="0"/>
                <w:sz w:val="20"/>
              </w:rPr>
              <w:t>Mark shipped</w:t>
            </w:r>
          </w:p>
        </w:tc>
      </w:tr>
      <w:tr>
        <w:tc>
          <w:tcPr>
            <w:tcW w:type="dxa" w:w="4320"/>
          </w:tcPr>
          <w:p>
            <w:pPr>
              <w:spacing w:after="40"/>
            </w:pPr>
            <w:r>
              <w:rPr>
                <w:b w:val="0"/>
                <w:i w:val="0"/>
                <w:sz w:val="20"/>
              </w:rPr>
              <w:t>Create an import or export file</w:t>
            </w:r>
          </w:p>
        </w:tc>
        <w:tc>
          <w:tcPr>
            <w:tcW w:type="dxa" w:w="5040"/>
          </w:tcPr>
          <w:p>
            <w:pPr>
              <w:spacing w:after="40"/>
            </w:pPr>
            <w:r>
              <w:rPr>
                <w:b/>
                <w:i w:val="0"/>
                <w:sz w:val="20"/>
              </w:rPr>
              <w:t>Shipments</w:t>
            </w:r>
            <w:r>
              <w:rPr>
                <w:b w:val="0"/>
                <w:i w:val="0"/>
                <w:sz w:val="20"/>
              </w:rPr>
              <w:t xml:space="preserve"> → </w:t>
            </w:r>
            <w:r>
              <w:rPr>
                <w:b/>
                <w:i w:val="0"/>
                <w:sz w:val="20"/>
              </w:rPr>
              <w:t>New shipment</w:t>
            </w:r>
          </w:p>
        </w:tc>
      </w:tr>
      <w:tr>
        <w:tc>
          <w:tcPr>
            <w:tcW w:type="dxa" w:w="4320"/>
            <w:shd w:val="clear" w:color="auto" w:fill="F4F7FB"/>
          </w:tcPr>
          <w:p>
            <w:pPr>
              <w:spacing w:after="40"/>
            </w:pPr>
            <w:r>
              <w:rPr>
                <w:b w:val="0"/>
                <w:i w:val="0"/>
                <w:sz w:val="20"/>
              </w:rPr>
              <w:t>Record a customs filing</w:t>
            </w:r>
          </w:p>
        </w:tc>
        <w:tc>
          <w:tcPr>
            <w:tcW w:type="dxa" w:w="5040"/>
            <w:shd w:val="clear" w:color="auto" w:fill="F4F7FB"/>
          </w:tcPr>
          <w:p>
            <w:pPr>
              <w:spacing w:after="40"/>
            </w:pPr>
            <w:r>
              <w:rPr>
                <w:b/>
                <w:i w:val="0"/>
                <w:sz w:val="20"/>
              </w:rPr>
              <w:t>Shipments</w:t>
            </w:r>
            <w:r>
              <w:rPr>
                <w:b w:val="0"/>
                <w:i w:val="0"/>
                <w:sz w:val="20"/>
              </w:rPr>
              <w:t xml:space="preserve"> → open the file → </w:t>
            </w:r>
            <w:r>
              <w:rPr>
                <w:b/>
                <w:i w:val="0"/>
                <w:sz w:val="20"/>
              </w:rPr>
              <w:t>Filings</w:t>
            </w:r>
          </w:p>
        </w:tc>
      </w:tr>
      <w:tr>
        <w:tc>
          <w:tcPr>
            <w:tcW w:type="dxa" w:w="4320"/>
          </w:tcPr>
          <w:p>
            <w:pPr>
              <w:spacing w:after="40"/>
            </w:pPr>
            <w:r>
              <w:rPr>
                <w:b w:val="0"/>
                <w:i w:val="0"/>
                <w:sz w:val="20"/>
              </w:rPr>
              <w:t>Record goods arriving</w:t>
            </w:r>
          </w:p>
        </w:tc>
        <w:tc>
          <w:tcPr>
            <w:tcW w:type="dxa" w:w="5040"/>
          </w:tcPr>
          <w:p>
            <w:pPr>
              <w:spacing w:after="40"/>
            </w:pPr>
            <w:r>
              <w:rPr>
                <w:b/>
                <w:i w:val="0"/>
                <w:sz w:val="20"/>
              </w:rPr>
              <w:t>Shipments</w:t>
            </w:r>
            <w:r>
              <w:rPr>
                <w:b w:val="0"/>
                <w:i w:val="0"/>
                <w:sz w:val="20"/>
              </w:rPr>
              <w:t xml:space="preserve"> → open the file → </w:t>
            </w:r>
            <w:r>
              <w:rPr>
                <w:b/>
                <w:i w:val="0"/>
                <w:sz w:val="20"/>
              </w:rPr>
              <w:t>Warehouse</w:t>
            </w:r>
          </w:p>
        </w:tc>
      </w:tr>
      <w:tr>
        <w:tc>
          <w:tcPr>
            <w:tcW w:type="dxa" w:w="4320"/>
            <w:shd w:val="clear" w:color="auto" w:fill="F4F7FB"/>
          </w:tcPr>
          <w:p>
            <w:pPr>
              <w:spacing w:after="40"/>
            </w:pPr>
            <w:r>
              <w:rPr>
                <w:b w:val="0"/>
                <w:i w:val="0"/>
                <w:sz w:val="20"/>
              </w:rPr>
              <w:t>See where a file is stuck</w:t>
            </w:r>
          </w:p>
        </w:tc>
        <w:tc>
          <w:tcPr>
            <w:tcW w:type="dxa" w:w="5040"/>
            <w:shd w:val="clear" w:color="auto" w:fill="F4F7FB"/>
          </w:tcPr>
          <w:p>
            <w:pPr>
              <w:spacing w:after="40"/>
            </w:pPr>
            <w:r>
              <w:rPr>
                <w:b/>
                <w:i w:val="0"/>
                <w:sz w:val="20"/>
              </w:rPr>
              <w:t>Operations board</w:t>
            </w:r>
          </w:p>
        </w:tc>
      </w:tr>
      <w:tr>
        <w:tc>
          <w:tcPr>
            <w:tcW w:type="dxa" w:w="4320"/>
          </w:tcPr>
          <w:p>
            <w:pPr>
              <w:spacing w:after="40"/>
            </w:pPr>
            <w:r>
              <w:rPr>
                <w:b w:val="0"/>
                <w:i w:val="0"/>
                <w:sz w:val="20"/>
              </w:rPr>
              <w:t>Have an invoice read</w:t>
            </w:r>
          </w:p>
        </w:tc>
        <w:tc>
          <w:tcPr>
            <w:tcW w:type="dxa" w:w="5040"/>
          </w:tcPr>
          <w:p>
            <w:pPr>
              <w:spacing w:after="40"/>
            </w:pPr>
            <w:r>
              <w:rPr>
                <w:b/>
                <w:i w:val="0"/>
                <w:sz w:val="20"/>
              </w:rPr>
              <w:t>Shipments</w:t>
            </w:r>
            <w:r>
              <w:rPr>
                <w:b w:val="0"/>
                <w:i w:val="0"/>
                <w:sz w:val="20"/>
              </w:rPr>
              <w:t xml:space="preserve"> → file → </w:t>
            </w:r>
            <w:r>
              <w:rPr>
                <w:b/>
                <w:i w:val="0"/>
                <w:sz w:val="20"/>
              </w:rPr>
              <w:t>Read an invoice with Claude</w:t>
            </w:r>
          </w:p>
        </w:tc>
      </w:tr>
      <w:tr>
        <w:tc>
          <w:tcPr>
            <w:tcW w:type="dxa" w:w="4320"/>
            <w:shd w:val="clear" w:color="auto" w:fill="F4F7FB"/>
          </w:tcPr>
          <w:p>
            <w:pPr>
              <w:spacing w:after="40"/>
            </w:pPr>
            <w:r>
              <w:rPr>
                <w:b w:val="0"/>
                <w:i w:val="0"/>
                <w:sz w:val="20"/>
              </w:rPr>
              <w:t>Load tariff and screening lists</w:t>
            </w:r>
          </w:p>
        </w:tc>
        <w:tc>
          <w:tcPr>
            <w:tcW w:type="dxa" w:w="5040"/>
            <w:shd w:val="clear" w:color="auto" w:fill="F4F7FB"/>
          </w:tcPr>
          <w:p>
            <w:pPr>
              <w:spacing w:after="40"/>
            </w:pPr>
            <w:r>
              <w:rPr>
                <w:b/>
                <w:i w:val="0"/>
                <w:sz w:val="20"/>
              </w:rPr>
              <w:t>AI agents</w:t>
            </w:r>
            <w:r>
              <w:rPr>
                <w:b w:val="0"/>
                <w:i w:val="0"/>
                <w:sz w:val="20"/>
              </w:rPr>
              <w:t xml:space="preserve"> → </w:t>
            </w:r>
            <w:r>
              <w:rPr>
                <w:b/>
                <w:i w:val="0"/>
                <w:sz w:val="20"/>
              </w:rPr>
              <w:t>Sync now</w:t>
            </w:r>
          </w:p>
        </w:tc>
      </w:tr>
      <w:tr>
        <w:tc>
          <w:tcPr>
            <w:tcW w:type="dxa" w:w="4320"/>
          </w:tcPr>
          <w:p>
            <w:pPr>
              <w:spacing w:after="40"/>
            </w:pPr>
            <w:r>
              <w:rPr>
                <w:b w:val="0"/>
                <w:i w:val="0"/>
                <w:sz w:val="20"/>
              </w:rPr>
              <w:t>Send an invoice</w:t>
            </w:r>
          </w:p>
        </w:tc>
        <w:tc>
          <w:tcPr>
            <w:tcW w:type="dxa" w:w="5040"/>
          </w:tcPr>
          <w:p>
            <w:pPr>
              <w:spacing w:after="40"/>
            </w:pPr>
            <w:r>
              <w:rPr>
                <w:b/>
                <w:i w:val="0"/>
                <w:sz w:val="20"/>
              </w:rPr>
              <w:t>Invoices</w:t>
            </w:r>
            <w:r>
              <w:rPr>
                <w:b w:val="0"/>
                <w:i w:val="0"/>
                <w:sz w:val="20"/>
              </w:rPr>
              <w:t xml:space="preserve"> → </w:t>
            </w:r>
            <w:r>
              <w:rPr>
                <w:b/>
                <w:i w:val="0"/>
                <w:sz w:val="20"/>
              </w:rPr>
              <w:t>New</w:t>
            </w:r>
          </w:p>
        </w:tc>
      </w:tr>
      <w:tr>
        <w:tc>
          <w:tcPr>
            <w:tcW w:type="dxa" w:w="4320"/>
            <w:shd w:val="clear" w:color="auto" w:fill="F4F7FB"/>
          </w:tcPr>
          <w:p>
            <w:pPr>
              <w:spacing w:after="40"/>
            </w:pPr>
            <w:r>
              <w:rPr>
                <w:b w:val="0"/>
                <w:i w:val="0"/>
                <w:sz w:val="20"/>
              </w:rPr>
              <w:t>Pay a vendor bill</w:t>
            </w:r>
          </w:p>
        </w:tc>
        <w:tc>
          <w:tcPr>
            <w:tcW w:type="dxa" w:w="5040"/>
            <w:shd w:val="clear" w:color="auto" w:fill="F4F7FB"/>
          </w:tcPr>
          <w:p>
            <w:pPr>
              <w:spacing w:after="40"/>
            </w:pPr>
            <w:r>
              <w:rPr>
                <w:b/>
                <w:i w:val="0"/>
                <w:sz w:val="20"/>
              </w:rPr>
              <w:t>Bills</w:t>
            </w:r>
            <w:r>
              <w:rPr>
                <w:b w:val="0"/>
                <w:i w:val="0"/>
                <w:sz w:val="20"/>
              </w:rPr>
              <w:t xml:space="preserve"> → approve → record payment</w:t>
            </w:r>
          </w:p>
        </w:tc>
      </w:tr>
      <w:tr>
        <w:tc>
          <w:tcPr>
            <w:tcW w:type="dxa" w:w="4320"/>
          </w:tcPr>
          <w:p>
            <w:pPr>
              <w:spacing w:after="40"/>
            </w:pPr>
            <w:r>
              <w:rPr>
                <w:b w:val="0"/>
                <w:i w:val="0"/>
                <w:sz w:val="20"/>
              </w:rPr>
              <w:t>Find duplicates and odd amounts</w:t>
            </w:r>
          </w:p>
        </w:tc>
        <w:tc>
          <w:tcPr>
            <w:tcW w:type="dxa" w:w="5040"/>
          </w:tcPr>
          <w:p>
            <w:pPr>
              <w:spacing w:after="40"/>
            </w:pPr>
            <w:r>
              <w:rPr>
                <w:b/>
                <w:i w:val="0"/>
                <w:sz w:val="20"/>
              </w:rPr>
              <w:t>Anomaly detection</w:t>
            </w:r>
          </w:p>
        </w:tc>
      </w:tr>
      <w:tr>
        <w:tc>
          <w:tcPr>
            <w:tcW w:type="dxa" w:w="4320"/>
            <w:shd w:val="clear" w:color="auto" w:fill="F4F7FB"/>
          </w:tcPr>
          <w:p>
            <w:pPr>
              <w:spacing w:after="40"/>
            </w:pPr>
            <w:r>
              <w:rPr>
                <w:b w:val="0"/>
                <w:i w:val="0"/>
                <w:sz w:val="20"/>
              </w:rPr>
              <w:t>Install the app</w:t>
            </w:r>
          </w:p>
        </w:tc>
        <w:tc>
          <w:tcPr>
            <w:tcW w:type="dxa" w:w="5040"/>
            <w:shd w:val="clear" w:color="auto" w:fill="F4F7FB"/>
          </w:tcPr>
          <w:p>
            <w:pPr>
              <w:spacing w:after="40"/>
            </w:pPr>
            <w:r>
              <w:rPr>
                <w:b/>
                <w:i w:val="0"/>
                <w:sz w:val="20"/>
              </w:rPr>
              <w:t>Install the app</w:t>
            </w:r>
            <w:r>
              <w:rPr>
                <w:b w:val="0"/>
                <w:i w:val="0"/>
                <w:sz w:val="20"/>
              </w:rPr>
              <w:t xml:space="preserve"> (bottom of the menu)</w:t>
            </w:r>
          </w:p>
        </w:tc>
      </w:tr>
      <w:tr>
        <w:tc>
          <w:tcPr>
            <w:tcW w:type="dxa" w:w="4320"/>
          </w:tcPr>
          <w:p>
            <w:pPr>
              <w:spacing w:after="40"/>
            </w:pPr>
            <w:r>
              <w:rPr>
                <w:b w:val="0"/>
                <w:i w:val="0"/>
                <w:sz w:val="20"/>
              </w:rPr>
              <w:t>Check the system is healthy</w:t>
            </w:r>
          </w:p>
        </w:tc>
        <w:tc>
          <w:tcPr>
            <w:tcW w:type="dxa" w:w="5040"/>
          </w:tcPr>
          <w:p>
            <w:pPr>
              <w:spacing w:after="40"/>
            </w:pPr>
            <w:r>
              <w:rPr>
                <w:b w:val="0"/>
                <w:i w:val="0"/>
                <w:sz w:val="20"/>
              </w:rPr>
              <w:t>https://globlexus.globlexai.com/api/health</w:t>
            </w:r>
          </w:p>
        </w:tc>
      </w:tr>
      <w:tr>
        <w:tc>
          <w:tcPr>
            <w:tcW w:type="dxa" w:w="4320"/>
            <w:shd w:val="clear" w:color="auto" w:fill="F4F7FB"/>
          </w:tcPr>
          <w:p>
            <w:pPr>
              <w:spacing w:after="40"/>
            </w:pPr>
            <w:r>
              <w:rPr>
                <w:b w:val="0"/>
                <w:i w:val="0"/>
                <w:sz w:val="20"/>
              </w:rPr>
              <w:t xml:space="preserve">Turn a customer request into a quote</w:t>
            </w:r>
          </w:p>
        </w:tc>
        <w:tc>
          <w:tcPr>
            <w:tcW w:type="dxa" w:w="5040"/>
            <w:shd w:val="clear" w:color="auto" w:fill="F4F7FB"/>
          </w:tcPr>
          <w:p>
            <w:pPr>
              <w:spacing w:after="40"/>
            </w:pPr>
            <w:r>
              <w:rPr>
                <w:b w:val="0"/>
                <w:i w:val="0"/>
                <w:sz w:val="20"/>
              </w:rPr>
              <w:t xml:space="preserve">RFQs to quotes → + New RFQ</w:t>
            </w:r>
          </w:p>
        </w:tc>
      </w:tr>
      <w:tr>
        <w:tc>
          <w:tcPr>
            <w:tcW w:type="dxa" w:w="4320"/>
          </w:tcPr>
          <w:p>
            <w:pPr>
              <w:spacing w:after="40"/>
            </w:pPr>
            <w:r>
              <w:rPr>
                <w:b w:val="0"/>
                <w:i w:val="0"/>
                <w:sz w:val="20"/>
              </w:rPr>
              <w:t xml:space="preserve">Change my prices, routing or margin</w:t>
            </w:r>
          </w:p>
        </w:tc>
        <w:tc>
          <w:tcPr>
            <w:tcW w:type="dxa" w:w="5040"/>
          </w:tcPr>
          <w:p>
            <w:pPr>
              <w:spacing w:after="40"/>
            </w:pPr>
            <w:r>
              <w:rPr>
                <w:b w:val="0"/>
                <w:i w:val="0"/>
                <w:sz w:val="20"/>
              </w:rPr>
              <w:t xml:space="preserve">Quoting rules</w:t>
            </w:r>
          </w:p>
        </w:tc>
      </w:tr>
      <w:tr>
        <w:tc>
          <w:tcPr>
            <w:tcW w:type="dxa" w:w="4320"/>
            <w:shd w:val="clear" w:color="auto" w:fill="F4F7FB"/>
          </w:tcPr>
          <w:p>
            <w:pPr>
              <w:spacing w:after="40"/>
            </w:pPr>
            <w:r>
              <w:rPr>
                <w:b w:val="0"/>
                <w:i w:val="0"/>
                <w:sz w:val="20"/>
              </w:rPr>
              <w:t xml:space="preserve">Sort a bank statement into expenses</w:t>
            </w:r>
          </w:p>
        </w:tc>
        <w:tc>
          <w:tcPr>
            <w:tcW w:type="dxa" w:w="5040"/>
            <w:shd w:val="clear" w:color="auto" w:fill="F4F7FB"/>
          </w:tcPr>
          <w:p>
            <w:pPr>
              <w:spacing w:after="40"/>
            </w:pPr>
            <w:r>
              <w:rPr>
                <w:b w:val="0"/>
                <w:i w:val="0"/>
                <w:sz w:val="20"/>
              </w:rPr>
              <w:t xml:space="preserve">AI bookkeeping → Upload statement (CSV, OFX, PDF or photo)</w:t>
            </w:r>
          </w:p>
        </w:tc>
      </w:tr>
      <w:tr>
        <w:tc>
          <w:tcPr>
            <w:tcW w:type="dxa" w:w="4320"/>
          </w:tcPr>
          <w:p>
            <w:pPr>
              <w:spacing w:after="40"/>
            </w:pPr>
            <w:r>
              <w:rPr>
                <w:b w:val="0"/>
                <w:i w:val="0"/>
                <w:sz w:val="20"/>
              </w:rPr>
              <w:t xml:space="preserve">Prepare an income tax return (U.S. or Canada)</w:t>
            </w:r>
          </w:p>
        </w:tc>
        <w:tc>
          <w:tcPr>
            <w:tcW w:type="dxa" w:w="5040"/>
          </w:tcPr>
          <w:p>
            <w:pPr>
              <w:spacing w:after="40"/>
            </w:pPr>
            <w:r>
              <w:rPr>
                <w:b w:val="0"/>
                <w:i w:val="0"/>
                <w:sz w:val="20"/>
              </w:rPr>
              <w:t xml:space="preserve">Tax filing → Start a return</w:t>
            </w:r>
          </w:p>
        </w:tc>
      </w:tr>
      <w:tr>
        <w:tc>
          <w:tcPr>
            <w:tcW w:type="dxa" w:w="4320"/>
            <w:shd w:val="clear" w:color="auto" w:fill="F4F7FB"/>
          </w:tcPr>
          <w:p>
            <w:pPr>
              <w:spacing w:after="40"/>
            </w:pPr>
            <w:r>
              <w:rPr>
                <w:b w:val="0"/>
                <w:i w:val="0"/>
                <w:sz w:val="20"/>
              </w:rPr>
              <w:t xml:space="preserve">Read a W-2 or T4 instead of typing it</w:t>
            </w:r>
          </w:p>
        </w:tc>
        <w:tc>
          <w:tcPr>
            <w:tcW w:type="dxa" w:w="5040"/>
            <w:shd w:val="clear" w:color="auto" w:fill="F4F7FB"/>
          </w:tcPr>
          <w:p>
            <w:pPr>
              <w:spacing w:after="40"/>
            </w:pPr>
            <w:r>
              <w:rPr>
                <w:b w:val="0"/>
                <w:i w:val="0"/>
                <w:sz w:val="20"/>
              </w:rPr>
              <w:t xml:space="preserve">Tax filing → Job income → Upload W-2 / Upload T4</w:t>
            </w:r>
          </w:p>
        </w:tc>
      </w:tr>
      <w:tr>
        <w:tc>
          <w:tcPr>
            <w:tcW w:type="dxa" w:w="4320"/>
          </w:tcPr>
          <w:p>
            <w:pPr>
              <w:spacing w:after="40"/>
            </w:pPr>
            <w:r>
              <w:rPr>
                <w:b w:val="0"/>
                <w:i w:val="0"/>
                <w:sz w:val="20"/>
              </w:rPr>
              <w:t xml:space="preserve">See my estimated refund or balance owing</w:t>
            </w:r>
          </w:p>
        </w:tc>
        <w:tc>
          <w:tcPr>
            <w:tcW w:type="dxa" w:w="5040"/>
          </w:tcPr>
          <w:p>
            <w:pPr>
              <w:spacing w:after="40"/>
            </w:pPr>
            <w:r>
              <w:rPr>
                <w:b w:val="0"/>
                <w:i w:val="0"/>
                <w:sz w:val="20"/>
              </w:rPr>
              <w:t xml:space="preserve">Tax filing → the panel on the right</w:t>
            </w:r>
          </w:p>
        </w:tc>
      </w:tr>
      <w:tr>
        <w:tc>
          <w:tcPr>
            <w:tcW w:type="dxa" w:w="4320"/>
            <w:shd w:val="clear" w:color="auto" w:fill="F4F7FB"/>
          </w:tcPr>
          <w:p>
            <w:pPr>
              <w:spacing w:after="40"/>
            </w:pPr>
            <w:r>
              <w:rPr>
                <w:b w:val="0"/>
                <w:i w:val="0"/>
                <w:sz w:val="20"/>
              </w:rPr>
              <w:t xml:space="preserve">Check what a tax return does not cover</w:t>
            </w:r>
          </w:p>
        </w:tc>
        <w:tc>
          <w:tcPr>
            <w:tcW w:type="dxa" w:w="5040"/>
            <w:shd w:val="clear" w:color="auto" w:fill="F4F7FB"/>
          </w:tcPr>
          <w:p>
            <w:pPr>
              <w:spacing w:after="40"/>
            </w:pPr>
            <w:r>
              <w:rPr>
                <w:b w:val="0"/>
                <w:i w:val="0"/>
                <w:sz w:val="20"/>
              </w:rPr>
              <w:t xml:space="preserve">Tax filing → Review → Not included in this version</w:t>
            </w:r>
          </w:p>
        </w:tc>
      </w:tr>
      <w:tr>
        <w:tc>
          <w:tcPr>
            <w:tcW w:type="dxa" w:w="4320"/>
          </w:tcPr>
          <w:p>
            <w:pPr>
              <w:spacing w:after="40"/>
            </w:pPr>
            <w:r>
              <w:rPr>
                <w:b w:val="0"/>
                <w:i w:val="0"/>
                <w:sz w:val="20"/>
              </w:rPr>
              <w:t xml:space="preserve">Print or save my tax return as a PDF</w:t>
            </w:r>
          </w:p>
        </w:tc>
        <w:tc>
          <w:tcPr>
            <w:tcW w:type="dxa" w:w="5040"/>
          </w:tcPr>
          <w:p>
            <w:pPr>
              <w:spacing w:after="40"/>
            </w:pPr>
            <w:r>
              <w:rPr>
                <w:b w:val="0"/>
                <w:i w:val="0"/>
                <w:sz w:val="20"/>
              </w:rPr>
              <w:t xml:space="preserve">Tax filing → Your return → Print or save as PDF</w:t>
            </w:r>
          </w:p>
        </w:tc>
      </w:tr>
      <w:tr>
        <w:tc>
          <w:tcPr>
            <w:tcW w:type="dxa" w:w="4320"/>
            <w:shd w:val="clear" w:color="auto" w:fill="F4F7FB"/>
          </w:tcPr>
          <w:p>
            <w:pPr>
              <w:spacing w:after="40"/>
            </w:pPr>
            <w:r>
              <w:rPr>
                <w:b w:val="0"/>
                <w:i w:val="0"/>
                <w:sz w:val="20"/>
              </w:rPr>
              <w:t xml:space="preserve">Find something in this guide</w:t>
            </w:r>
          </w:p>
        </w:tc>
        <w:tc>
          <w:tcPr>
            <w:tcW w:type="dxa" w:w="5040"/>
            <w:shd w:val="clear" w:color="auto" w:fill="F4F7FB"/>
          </w:tcPr>
          <w:p>
            <w:pPr>
              <w:spacing w:after="40"/>
            </w:pPr>
            <w:r>
              <w:rPr>
                <w:b w:val="0"/>
                <w:i w:val="0"/>
                <w:sz w:val="20"/>
              </w:rPr>
              <w:t xml:space="preserve">App → Training guide → Quick search (top or bottom)</w:t>
            </w:r>
          </w:p>
        </w:tc>
      </w:tr>
      <w:tr>
        <w:tc>
          <w:tcPr>
            <w:tcW w:type="dxa" w:w="4320"/>
          </w:tcPr>
          <w:p>
            <w:pPr>
              <w:spacing w:after="40"/>
            </w:pPr>
            <w:r>
              <w:rPr>
                <w:b w:val="0"/>
                <w:i w:val="0"/>
                <w:sz w:val="20"/>
              </w:rPr>
              <w:t xml:space="preserve">Ask a legal question or review a contract</w:t>
            </w:r>
          </w:p>
        </w:tc>
        <w:tc>
          <w:tcPr>
            <w:tcW w:type="dxa" w:w="5040"/>
          </w:tcPr>
          <w:p>
            <w:pPr>
              <w:spacing w:after="40"/>
            </w:pPr>
            <w:r>
              <w:rPr>
                <w:b w:val="0"/>
                <w:i w:val="0"/>
                <w:sz w:val="20"/>
              </w:rPr>
              <w:t xml:space="preserve">Counsel (AI lawyer)</w:t>
            </w:r>
          </w:p>
        </w:tc>
      </w:tr>
      <w:tr>
        <w:tc>
          <w:tcPr>
            <w:tcW w:type="dxa" w:w="4320"/>
            <w:shd w:val="clear" w:color="auto" w:fill="F4F7FB"/>
          </w:tcPr>
          <w:p>
            <w:pPr>
              <w:spacing w:after="40"/>
            </w:pPr>
            <w:r>
              <w:rPr>
                <w:b w:val="0"/>
                <w:i w:val="0"/>
                <w:sz w:val="20"/>
              </w:rPr>
              <w:t xml:space="preserve">Read this guide again</w:t>
            </w:r>
          </w:p>
        </w:tc>
        <w:tc>
          <w:tcPr>
            <w:tcW w:type="dxa" w:w="5040"/>
            <w:shd w:val="clear" w:color="auto" w:fill="F4F7FB"/>
          </w:tcPr>
          <w:p>
            <w:pPr>
              <w:spacing w:after="40"/>
            </w:pPr>
            <w:r>
              <w:rPr>
                <w:b w:val="0"/>
                <w:i w:val="0"/>
                <w:sz w:val="20"/>
              </w:rPr>
              <w:t xml:space="preserve">App → Training guide</w:t>
            </w:r>
          </w:p>
        </w:tc>
      </w:tr>
      <w:tr>
        <w:tc>
          <w:tcPr>
            <w:tcW w:type="dxa" w:w="4320"/>
          </w:tcPr>
          <w:p>
            <w:pPr>
              <w:spacing w:after="40"/>
            </w:pPr>
            <w:r>
              <w:rPr>
                <w:b w:val="0"/>
                <w:i w:val="0"/>
                <w:sz w:val="20"/>
              </w:rPr>
              <w:t xml:space="preserve">Clock in or out from my phone</w:t>
            </w:r>
          </w:p>
        </w:tc>
        <w:tc>
          <w:tcPr>
            <w:tcW w:type="dxa" w:w="5040"/>
          </w:tcPr>
          <w:p>
            <w:pPr>
              <w:spacing w:after="40"/>
            </w:pPr>
            <w:r>
              <w:rPr>
                <w:b w:val="0"/>
                <w:i w:val="0"/>
                <w:sz w:val="20"/>
              </w:rPr>
              <w:t xml:space="preserve">Your site address followed by /clock → staff ID and PIN</w:t>
            </w:r>
          </w:p>
        </w:tc>
      </w:tr>
      <w:tr>
        <w:tc>
          <w:tcPr>
            <w:tcW w:type="dxa" w:w="4320"/>
            <w:shd w:val="clear" w:color="auto" w:fill="F4F7FB"/>
          </w:tcPr>
          <w:p>
            <w:pPr>
              <w:spacing w:after="40"/>
            </w:pPr>
            <w:r>
              <w:rPr>
                <w:b w:val="0"/>
                <w:i w:val="0"/>
                <w:sz w:val="20"/>
              </w:rPr>
              <w:t xml:space="preserve">Check and approve the week’s hours</w:t>
            </w:r>
          </w:p>
        </w:tc>
        <w:tc>
          <w:tcPr>
            <w:tcW w:type="dxa" w:w="5040"/>
            <w:shd w:val="clear" w:color="auto" w:fill="F4F7FB"/>
          </w:tcPr>
          <w:p>
            <w:pPr>
              <w:spacing w:after="40"/>
            </w:pPr>
            <w:r>
              <w:rPr>
                <w:b w:val="0"/>
                <w:i w:val="0"/>
                <w:sz w:val="20"/>
              </w:rPr>
              <w:t xml:space="preserve">Time &amp; attendance → Timesheets → Approve all</w:t>
            </w:r>
          </w:p>
        </w:tc>
      </w:tr>
      <w:tr>
        <w:tc>
          <w:tcPr>
            <w:tcW w:type="dxa" w:w="4320"/>
          </w:tcPr>
          <w:p>
            <w:pPr>
              <w:spacing w:after="40"/>
            </w:pPr>
            <w:r>
              <w:rPr>
                <w:b w:val="0"/>
                <w:i w:val="0"/>
                <w:sz w:val="20"/>
              </w:rPr>
              <w:t xml:space="preserve">Add or fix a shift that was worked</w:t>
            </w:r>
          </w:p>
        </w:tc>
        <w:tc>
          <w:tcPr>
            <w:tcW w:type="dxa" w:w="5040"/>
          </w:tcPr>
          <w:p>
            <w:pPr>
              <w:spacing w:after="40"/>
            </w:pPr>
            <w:r>
              <w:rPr>
                <w:b w:val="0"/>
                <w:i w:val="0"/>
                <w:sz w:val="20"/>
              </w:rPr>
              <w:t xml:space="preserve">Time &amp; attendance → + Add time, or open a name and press Edit</w:t>
            </w:r>
          </w:p>
        </w:tc>
      </w:tr>
      <w:tr>
        <w:tc>
          <w:tcPr>
            <w:tcW w:type="dxa" w:w="4320"/>
            <w:shd w:val="clear" w:color="auto" w:fill="F4F7FB"/>
          </w:tcPr>
          <w:p>
            <w:pPr>
              <w:spacing w:after="40"/>
            </w:pPr>
            <w:r>
              <w:rPr>
                <w:b w:val="0"/>
                <w:i w:val="0"/>
                <w:sz w:val="20"/>
              </w:rPr>
              <w:t xml:space="preserve">Set a person’s PIN and CMS job title</w:t>
            </w:r>
          </w:p>
        </w:tc>
        <w:tc>
          <w:tcPr>
            <w:tcW w:type="dxa" w:w="5040"/>
            <w:shd w:val="clear" w:color="auto" w:fill="F4F7FB"/>
          </w:tcPr>
          <w:p>
            <w:pPr>
              <w:spacing w:after="40"/>
            </w:pPr>
            <w:r>
              <w:rPr>
                <w:b w:val="0"/>
                <w:i w:val="0"/>
                <w:sz w:val="20"/>
              </w:rPr>
              <w:t xml:space="preserve">Time &amp; attendance → Staff setup</w:t>
            </w:r>
          </w:p>
        </w:tc>
      </w:tr>
      <w:tr>
        <w:tc>
          <w:tcPr>
            <w:tcW w:type="dxa" w:w="4320"/>
          </w:tcPr>
          <w:p>
            <w:pPr>
              <w:spacing w:after="40"/>
            </w:pPr>
            <w:r>
              <w:rPr>
                <w:b w:val="0"/>
                <w:i w:val="0"/>
                <w:sz w:val="20"/>
              </w:rPr>
              <w:t xml:space="preserve">Plan next week’s shifts</w:t>
            </w:r>
          </w:p>
        </w:tc>
        <w:tc>
          <w:tcPr>
            <w:tcW w:type="dxa" w:w="5040"/>
          </w:tcPr>
          <w:p>
            <w:pPr>
              <w:spacing w:after="40"/>
            </w:pPr>
            <w:r>
              <w:rPr>
                <w:b w:val="0"/>
                <w:i w:val="0"/>
                <w:sz w:val="20"/>
              </w:rPr>
              <w:t xml:space="preserve">Scheduling → + Add shift, or Copy this week to next week</w:t>
            </w:r>
          </w:p>
        </w:tc>
      </w:tr>
      <w:tr>
        <w:tc>
          <w:tcPr>
            <w:tcW w:type="dxa" w:w="4320"/>
            <w:shd w:val="clear" w:color="auto" w:fill="F4F7FB"/>
          </w:tcPr>
          <w:p>
            <w:pPr>
              <w:spacing w:after="40"/>
            </w:pPr>
            <w:r>
              <w:rPr>
                <w:b w:val="0"/>
                <w:i w:val="0"/>
                <w:sz w:val="20"/>
              </w:rPr>
              <w:t xml:space="preserve">Download the quarterly CMS staffing file</w:t>
            </w:r>
          </w:p>
        </w:tc>
        <w:tc>
          <w:tcPr>
            <w:tcW w:type="dxa" w:w="5040"/>
            <w:shd w:val="clear" w:color="auto" w:fill="F4F7FB"/>
          </w:tcPr>
          <w:p>
            <w:pPr>
              <w:spacing w:after="40"/>
            </w:pPr>
            <w:r>
              <w:rPr>
                <w:b w:val="0"/>
                <w:i w:val="0"/>
                <w:sz w:val="20"/>
              </w:rPr>
              <w:t xml:space="preserve">Payroll Based Journal → choose the quarter → Download PBJ file (XML)</w:t>
            </w:r>
          </w:p>
        </w:tc>
      </w:tr>
      <w:tr>
        <w:tc>
          <w:tcPr>
            <w:tcW w:type="dxa" w:w="4320"/>
          </w:tcPr>
          <w:p>
            <w:pPr>
              <w:spacing w:after="40"/>
            </w:pPr>
            <w:r>
              <w:rPr>
                <w:b w:val="0"/>
                <w:i w:val="0"/>
                <w:sz w:val="20"/>
              </w:rPr>
              <w:t xml:space="preserve">Pay employees</w:t>
            </w:r>
          </w:p>
        </w:tc>
        <w:tc>
          <w:tcPr>
            <w:tcW w:type="dxa" w:w="5040"/>
          </w:tcPr>
          <w:p>
            <w:pPr>
              <w:spacing w:after="40"/>
            </w:pPr>
            <w:r>
              <w:rPr>
                <w:b w:val="0"/>
                <w:i w:val="0"/>
                <w:sz w:val="20"/>
              </w:rPr>
              <w:t xml:space="preserve">Pay runs → + New pay run → Finish and post</w:t>
            </w:r>
          </w:p>
        </w:tc>
      </w:tr>
      <w:tr>
        <w:tc>
          <w:tcPr>
            <w:tcW w:type="dxa" w:w="4320"/>
            <w:shd w:val="clear" w:color="auto" w:fill="F4F7FB"/>
          </w:tcPr>
          <w:p>
            <w:pPr>
              <w:spacing w:after="40"/>
            </w:pPr>
            <w:r>
              <w:rPr>
                <w:b w:val="0"/>
                <w:i w:val="0"/>
                <w:sz w:val="20"/>
              </w:rPr>
              <w:t xml:space="preserve">Enter an employee’s W-4 and state withholding</w:t>
            </w:r>
          </w:p>
        </w:tc>
        <w:tc>
          <w:tcPr>
            <w:tcW w:type="dxa" w:w="5040"/>
            <w:shd w:val="clear" w:color="auto" w:fill="F4F7FB"/>
          </w:tcPr>
          <w:p>
            <w:pPr>
              <w:spacing w:after="40"/>
            </w:pPr>
            <w:r>
              <w:rPr>
                <w:b w:val="0"/>
                <w:i w:val="0"/>
                <w:sz w:val="20"/>
              </w:rPr>
              <w:t xml:space="preserve">Pay runs → Employee pay setup → Edit</w:t>
            </w:r>
          </w:p>
        </w:tc>
      </w:tr>
      <w:tr>
        <w:tc>
          <w:tcPr>
            <w:tcW w:type="dxa" w:w="4320"/>
          </w:tcPr>
          <w:p>
            <w:pPr>
              <w:spacing w:after="40"/>
            </w:pPr>
            <w:r>
              <w:rPr>
                <w:b w:val="0"/>
                <w:i w:val="0"/>
                <w:sz w:val="20"/>
              </w:rPr>
              <w:t xml:space="preserve">Cancel a finished pay run</w:t>
            </w:r>
          </w:p>
        </w:tc>
        <w:tc>
          <w:tcPr>
            <w:tcW w:type="dxa" w:w="5040"/>
          </w:tcPr>
          <w:p>
            <w:pPr>
              <w:spacing w:after="40"/>
            </w:pPr>
            <w:r>
              <w:rPr>
                <w:b w:val="0"/>
                <w:i w:val="0"/>
                <w:sz w:val="20"/>
              </w:rPr>
              <w:t xml:space="preserve">Pay runs → open the run → Void</w:t>
            </w:r>
          </w:p>
        </w:tc>
      </w:tr>
      <w:tr>
        <w:tc>
          <w:tcPr>
            <w:tcW w:type="dxa" w:w="4320"/>
            <w:shd w:val="clear" w:color="auto" w:fill="F4F7FB"/>
          </w:tcPr>
          <w:p>
            <w:pPr>
              <w:spacing w:after="40"/>
            </w:pPr>
            <w:r>
              <w:rPr>
                <w:b w:val="0"/>
                <w:i w:val="0"/>
                <w:sz w:val="20"/>
              </w:rPr>
              <w:t xml:space="preserve">See the payroll taxes owed for a quarter</w:t>
            </w:r>
          </w:p>
        </w:tc>
        <w:tc>
          <w:tcPr>
            <w:tcW w:type="dxa" w:w="5040"/>
            <w:shd w:val="clear" w:color="auto" w:fill="F4F7FB"/>
          </w:tcPr>
          <w:p>
            <w:pPr>
              <w:spacing w:after="40"/>
            </w:pPr>
            <w:r>
              <w:rPr>
                <w:b w:val="0"/>
                <w:i w:val="0"/>
                <w:sz w:val="20"/>
              </w:rPr>
              <w:t xml:space="preserve">Pay runs → Taxes owed</w:t>
            </w:r>
          </w:p>
        </w:tc>
      </w:tr>
    </w:tbl>
    <w:p>
      <w:pPr>
        <w:spacing w:after="40"/>
      </w:pPr>
    </w:p>
    <w:p>
      <w:pPr>
        <w:pStyle w:val="Heading1"/>
      </w:pPr>
      <w:r>
        <w:t>Appendix B · Glossary</w:t>
      </w:r>
    </w:p>
    <w:tbl>
      <w:tblPr>
        <w:tblW w:type="auto" w:w="0"/>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firstColumn="1" w:firstRow="1" w:lastColumn="0" w:lastRow="0" w:noHBand="0" w:noVBand="1" w:val="04A0"/>
      </w:tblPr>
      <w:tblGrid>
        <w:gridCol w:w="4680"/>
        <w:gridCol w:w="4680"/>
      </w:tblGrid>
      <w:tr>
        <w:trPr>
          <w:tblHeader w:val="true"/>
        </w:trPr>
        <w:tc>
          <w:tcPr>
            <w:tcW w:type="dxa" w:w="2304"/>
            <w:shd w:val="clear" w:color="auto" w:fill="0F2A4A"/>
          </w:tcPr>
          <w:p>
            <w:r>
              <w:rPr>
                <w:b/>
                <w:color w:val="FFFFFF"/>
                <w:sz w:val="20"/>
              </w:rPr>
              <w:t>Term</w:t>
            </w:r>
          </w:p>
        </w:tc>
        <w:tc>
          <w:tcPr>
            <w:tcW w:type="dxa" w:w="7056"/>
            <w:shd w:val="clear" w:color="auto" w:fill="0F2A4A"/>
          </w:tcPr>
          <w:p>
            <w:r>
              <w:rPr>
                <w:b/>
                <w:color w:val="FFFFFF"/>
                <w:sz w:val="20"/>
              </w:rPr>
              <w:t>Meaning</w:t>
            </w:r>
          </w:p>
        </w:tc>
      </w:tr>
      <w:tr>
        <w:tc>
          <w:tcPr>
            <w:tcW w:type="dxa" w:w="2304"/>
          </w:tcPr>
          <w:p>
            <w:pPr>
              <w:spacing w:after="40"/>
            </w:pPr>
            <w:r>
              <w:rPr>
                <w:b/>
                <w:i w:val="0"/>
                <w:sz w:val="20"/>
              </w:rPr>
              <w:t>AWB</w:t>
            </w:r>
          </w:p>
        </w:tc>
        <w:tc>
          <w:tcPr>
            <w:tcW w:type="dxa" w:w="7056"/>
          </w:tcPr>
          <w:p>
            <w:pPr>
              <w:spacing w:after="40"/>
            </w:pPr>
            <w:r>
              <w:rPr>
                <w:b w:val="0"/>
                <w:i w:val="0"/>
                <w:sz w:val="20"/>
              </w:rPr>
              <w:t>Air waybill: the transport document for air freight</w:t>
            </w:r>
          </w:p>
        </w:tc>
      </w:tr>
      <w:tr>
        <w:tc>
          <w:tcPr>
            <w:tcW w:type="dxa" w:w="2304"/>
            <w:shd w:val="clear" w:color="auto" w:fill="F4F7FB"/>
          </w:tcPr>
          <w:p>
            <w:pPr>
              <w:spacing w:after="40"/>
            </w:pPr>
            <w:r>
              <w:rPr>
                <w:b/>
                <w:i w:val="0"/>
                <w:sz w:val="20"/>
              </w:rPr>
              <w:t>B/L</w:t>
            </w:r>
          </w:p>
        </w:tc>
        <w:tc>
          <w:tcPr>
            <w:tcW w:type="dxa" w:w="7056"/>
            <w:shd w:val="clear" w:color="auto" w:fill="F4F7FB"/>
          </w:tcPr>
          <w:p>
            <w:pPr>
              <w:spacing w:after="40"/>
            </w:pPr>
            <w:r>
              <w:rPr>
                <w:b w:val="0"/>
                <w:i w:val="0"/>
                <w:sz w:val="20"/>
              </w:rPr>
              <w:t>Bill of lading: the transport document for sea freight</w:t>
            </w:r>
          </w:p>
        </w:tc>
      </w:tr>
      <w:tr>
        <w:tc>
          <w:tcPr>
            <w:tcW w:type="dxa" w:w="2304"/>
          </w:tcPr>
          <w:p>
            <w:pPr>
              <w:spacing w:after="40"/>
            </w:pPr>
            <w:r>
              <w:rPr>
                <w:b/>
                <w:i w:val="0"/>
                <w:sz w:val="20"/>
              </w:rPr>
              <w:t>CBP</w:t>
            </w:r>
          </w:p>
        </w:tc>
        <w:tc>
          <w:tcPr>
            <w:tcW w:type="dxa" w:w="7056"/>
          </w:tcPr>
          <w:p>
            <w:pPr>
              <w:spacing w:after="40"/>
            </w:pPr>
            <w:r>
              <w:rPr>
                <w:b w:val="0"/>
                <w:i w:val="0"/>
                <w:sz w:val="20"/>
              </w:rPr>
              <w:t>U.S. Customs and Border Protection</w:t>
            </w:r>
          </w:p>
        </w:tc>
      </w:tr>
      <w:tr>
        <w:tc>
          <w:tcPr>
            <w:tcW w:type="dxa" w:w="2304"/>
            <w:shd w:val="clear" w:color="auto" w:fill="F4F7FB"/>
          </w:tcPr>
          <w:p>
            <w:pPr>
              <w:spacing w:after="40"/>
            </w:pPr>
            <w:r>
              <w:rPr>
                <w:b/>
                <w:i w:val="0"/>
                <w:sz w:val="20"/>
              </w:rPr>
              <w:t xml:space="preserve">CCN</w:t>
            </w:r>
          </w:p>
        </w:tc>
        <w:tc>
          <w:tcPr>
            <w:tcW w:type="dxa" w:w="7056"/>
            <w:shd w:val="clear" w:color="auto" w:fill="F4F7FB"/>
          </w:tcPr>
          <w:p>
            <w:pPr>
              <w:spacing w:after="40"/>
            </w:pPr>
            <w:r>
              <w:rPr>
                <w:b w:val="0"/>
                <w:i w:val="0"/>
                <w:sz w:val="20"/>
              </w:rPr>
              <w:t xml:space="preserve">CMS certification number: the facility number CMS gives a nursing home. It identifies the facility in the Payroll Based Journal file</w:t>
            </w:r>
          </w:p>
        </w:tc>
      </w:tr>
      <w:tr>
        <w:tc>
          <w:tcPr>
            <w:tcW w:type="dxa" w:w="2304"/>
          </w:tcPr>
          <w:p>
            <w:pPr>
              <w:spacing w:after="40"/>
            </w:pPr>
            <w:r>
              <w:rPr>
                <w:b/>
                <w:i w:val="0"/>
                <w:sz w:val="20"/>
              </w:rPr>
              <w:t>CSL</w:t>
            </w:r>
          </w:p>
        </w:tc>
        <w:tc>
          <w:tcPr>
            <w:tcW w:type="dxa" w:w="7056"/>
          </w:tcPr>
          <w:p>
            <w:pPr>
              <w:spacing w:after="40"/>
            </w:pPr>
            <w:r>
              <w:rPr>
                <w:b w:val="0"/>
                <w:i w:val="0"/>
                <w:sz w:val="20"/>
              </w:rPr>
              <w:t>Consolidated Screening List: the U.S. government’s combined restricted-party lists</w:t>
            </w:r>
          </w:p>
        </w:tc>
      </w:tr>
      <w:tr>
        <w:tc>
          <w:tcPr>
            <w:tcW w:type="dxa" w:w="2304"/>
            <w:shd w:val="clear" w:color="auto" w:fill="F4F7FB"/>
          </w:tcPr>
          <w:p>
            <w:pPr>
              <w:spacing w:after="40"/>
            </w:pPr>
            <w:r>
              <w:rPr>
                <w:b/>
                <w:i w:val="0"/>
                <w:sz w:val="20"/>
              </w:rPr>
              <w:t>ECCN</w:t>
            </w:r>
          </w:p>
        </w:tc>
        <w:tc>
          <w:tcPr>
            <w:tcW w:type="dxa" w:w="7056"/>
            <w:shd w:val="clear" w:color="auto" w:fill="F4F7FB"/>
          </w:tcPr>
          <w:p>
            <w:pPr>
              <w:spacing w:after="40"/>
            </w:pPr>
            <w:r>
              <w:rPr>
                <w:b w:val="0"/>
                <w:i w:val="0"/>
                <w:sz w:val="20"/>
              </w:rPr>
              <w:t>Export Control Classification Number: says whether an export item is controlled</w:t>
            </w:r>
          </w:p>
        </w:tc>
      </w:tr>
      <w:tr>
        <w:tc>
          <w:tcPr>
            <w:tcW w:type="dxa" w:w="2304"/>
          </w:tcPr>
          <w:p>
            <w:pPr>
              <w:spacing w:after="40"/>
            </w:pPr>
            <w:r>
              <w:rPr>
                <w:b/>
                <w:i w:val="0"/>
                <w:sz w:val="20"/>
              </w:rPr>
              <w:t>EEI</w:t>
            </w:r>
          </w:p>
        </w:tc>
        <w:tc>
          <w:tcPr>
            <w:tcW w:type="dxa" w:w="7056"/>
          </w:tcPr>
          <w:p>
            <w:pPr>
              <w:spacing w:after="40"/>
            </w:pPr>
            <w:r>
              <w:rPr>
                <w:b w:val="0"/>
                <w:i w:val="0"/>
                <w:sz w:val="20"/>
              </w:rPr>
              <w:t>Electronic Export Information: the export filing</w:t>
            </w:r>
          </w:p>
        </w:tc>
      </w:tr>
      <w:tr>
        <w:tc>
          <w:tcPr>
            <w:tcW w:type="dxa" w:w="2304"/>
            <w:shd w:val="clear" w:color="auto" w:fill="F4F7FB"/>
          </w:tcPr>
          <w:p>
            <w:pPr>
              <w:spacing w:after="40"/>
            </w:pPr>
            <w:r>
              <w:rPr>
                <w:b/>
                <w:i w:val="0"/>
                <w:sz w:val="20"/>
              </w:rPr>
              <w:t>Entry</w:t>
            </w:r>
          </w:p>
        </w:tc>
        <w:tc>
          <w:tcPr>
            <w:tcW w:type="dxa" w:w="7056"/>
            <w:shd w:val="clear" w:color="auto" w:fill="F4F7FB"/>
          </w:tcPr>
          <w:p>
            <w:pPr>
              <w:spacing w:after="40"/>
            </w:pPr>
            <w:r>
              <w:rPr>
                <w:b w:val="0"/>
                <w:i w:val="0"/>
                <w:sz w:val="20"/>
              </w:rPr>
              <w:t>The customs filing that brings imported goods into the country</w:t>
            </w:r>
          </w:p>
        </w:tc>
      </w:tr>
      <w:tr>
        <w:tc>
          <w:tcPr>
            <w:tcW w:type="dxa" w:w="2304"/>
          </w:tcPr>
          <w:p>
            <w:pPr>
              <w:spacing w:after="40"/>
            </w:pPr>
            <w:r>
              <w:rPr>
                <w:b/>
                <w:i w:val="0"/>
                <w:sz w:val="20"/>
              </w:rPr>
              <w:t xml:space="preserve">Estimator</w:t>
            </w:r>
          </w:p>
        </w:tc>
        <w:tc>
          <w:tcPr>
            <w:tcW w:type="dxa" w:w="7056"/>
          </w:tcPr>
          <w:p>
            <w:pPr>
              <w:spacing w:after="40"/>
            </w:pPr>
            <w:r>
              <w:rPr>
                <w:b w:val="0"/>
                <w:i w:val="0"/>
                <w:sz w:val="20"/>
              </w:rPr>
              <w:t xml:space="preserve">The person who checks and approves a quote before the price is final</w:t>
            </w:r>
          </w:p>
        </w:tc>
      </w:tr>
      <w:tr>
        <w:tc>
          <w:tcPr>
            <w:tcW w:type="dxa" w:w="2304"/>
            <w:shd w:val="clear" w:color="auto" w:fill="F4F7FB"/>
          </w:tcPr>
          <w:p>
            <w:pPr>
              <w:spacing w:after="40"/>
            </w:pPr>
            <w:r>
              <w:rPr>
                <w:b/>
                <w:i w:val="0"/>
                <w:sz w:val="20"/>
              </w:rPr>
              <w:t xml:space="preserve">Exempt, non-exempt</w:t>
            </w:r>
          </w:p>
        </w:tc>
        <w:tc>
          <w:tcPr>
            <w:tcW w:type="dxa" w:w="7056"/>
            <w:shd w:val="clear" w:color="auto" w:fill="F4F7FB"/>
          </w:tcPr>
          <w:p>
            <w:pPr>
              <w:spacing w:after="40"/>
            </w:pPr>
            <w:r>
              <w:rPr>
                <w:b w:val="0"/>
                <w:i w:val="0"/>
                <w:sz w:val="20"/>
              </w:rPr>
              <w:t xml:space="preserve">Exempt staff are salaried and are not paid overtime. Non-exempt staff are paid by the hour and get time and a half over 40 hours in a week</w:t>
            </w:r>
          </w:p>
        </w:tc>
      </w:tr>
      <w:tr>
        <w:tc>
          <w:tcPr>
            <w:tcW w:type="dxa" w:w="2304"/>
          </w:tcPr>
          <w:p>
            <w:pPr>
              <w:spacing w:after="40"/>
            </w:pPr>
            <w:r>
              <w:rPr>
                <w:b/>
                <w:i w:val="0"/>
                <w:sz w:val="20"/>
              </w:rPr>
              <w:t>Exposure score</w:t>
            </w:r>
          </w:p>
        </w:tc>
        <w:tc>
          <w:tcPr>
            <w:tcW w:type="dxa" w:w="7056"/>
          </w:tcPr>
          <w:p>
            <w:pPr>
              <w:spacing w:after="40"/>
            </w:pPr>
            <w:r>
              <w:rPr>
                <w:b w:val="0"/>
                <w:i w:val="0"/>
                <w:sz w:val="20"/>
              </w:rPr>
              <w:t>Risk Radar’s 0–100 score for a file, built from its open issues</w:t>
            </w:r>
          </w:p>
        </w:tc>
      </w:tr>
      <w:tr>
        <w:tc>
          <w:tcPr>
            <w:tcW w:type="dxa" w:w="2304"/>
            <w:shd w:val="clear" w:color="auto" w:fill="F4F7FB"/>
          </w:tcPr>
          <w:p>
            <w:pPr>
              <w:spacing w:after="40"/>
            </w:pPr>
            <w:r>
              <w:rPr>
                <w:b/>
                <w:i w:val="0"/>
                <w:sz w:val="20"/>
              </w:rPr>
              <w:t xml:space="preserve">Federal fiscal year</w:t>
            </w:r>
          </w:p>
        </w:tc>
        <w:tc>
          <w:tcPr>
            <w:tcW w:type="dxa" w:w="7056"/>
            <w:shd w:val="clear" w:color="auto" w:fill="F4F7FB"/>
          </w:tcPr>
          <w:p>
            <w:pPr>
              <w:spacing w:after="40"/>
            </w:pPr>
            <w:r>
              <w:rPr>
                <w:b w:val="0"/>
                <w:i w:val="0"/>
                <w:sz w:val="20"/>
              </w:rPr>
              <w:t xml:space="preserve">The year the Payroll Based Journal uses. It starts October 1, so October to December 2026 is the first quarter of FY 2027</w:t>
            </w:r>
          </w:p>
        </w:tc>
      </w:tr>
      <w:tr>
        <w:tc>
          <w:tcPr>
            <w:tcW w:type="dxa" w:w="2304"/>
          </w:tcPr>
          <w:p>
            <w:pPr>
              <w:spacing w:after="40"/>
            </w:pPr>
            <w:r>
              <w:rPr>
                <w:b/>
                <w:i w:val="0"/>
                <w:sz w:val="20"/>
              </w:rPr>
              <w:t xml:space="preserve">FICA</w:t>
            </w:r>
          </w:p>
        </w:tc>
        <w:tc>
          <w:tcPr>
            <w:tcW w:type="dxa" w:w="7056"/>
          </w:tcPr>
          <w:p>
            <w:pPr>
              <w:spacing w:after="40"/>
            </w:pPr>
            <w:r>
              <w:rPr>
                <w:b w:val="0"/>
                <w:i w:val="0"/>
                <w:sz w:val="20"/>
              </w:rPr>
              <w:t xml:space="preserve">Social Security and Medicare tax, paid by both employee and employer</w:t>
            </w:r>
          </w:p>
        </w:tc>
      </w:tr>
      <w:tr>
        <w:tc>
          <w:tcPr>
            <w:tcW w:type="dxa" w:w="2304"/>
            <w:shd w:val="clear" w:color="auto" w:fill="F4F7FB"/>
          </w:tcPr>
          <w:p>
            <w:pPr>
              <w:spacing w:after="40"/>
            </w:pPr>
            <w:r>
              <w:rPr>
                <w:b/>
                <w:i w:val="0"/>
                <w:sz w:val="20"/>
              </w:rPr>
              <w:t>Finding</w:t>
            </w:r>
          </w:p>
        </w:tc>
        <w:tc>
          <w:tcPr>
            <w:tcW w:type="dxa" w:w="7056"/>
            <w:shd w:val="clear" w:color="auto" w:fill="F4F7FB"/>
          </w:tcPr>
          <w:p>
            <w:pPr>
              <w:spacing w:after="40"/>
            </w:pPr>
            <w:r>
              <w:rPr>
                <w:b w:val="0"/>
                <w:i w:val="0"/>
                <w:sz w:val="20"/>
              </w:rPr>
              <w:t>An issue or reminder raised by an agent</w:t>
            </w:r>
          </w:p>
        </w:tc>
      </w:tr>
      <w:tr>
        <w:tc>
          <w:tcPr>
            <w:tcW w:type="dxa" w:w="2304"/>
          </w:tcPr>
          <w:p>
            <w:pPr>
              <w:spacing w:after="40"/>
            </w:pPr>
            <w:r>
              <w:rPr>
                <w:b/>
                <w:i w:val="0"/>
                <w:sz w:val="20"/>
              </w:rPr>
              <w:t xml:space="preserve">Flag</w:t>
            </w:r>
          </w:p>
        </w:tc>
        <w:tc>
          <w:tcPr>
            <w:tcW w:type="dxa" w:w="7056"/>
          </w:tcPr>
          <w:p>
            <w:pPr>
              <w:spacing w:after="40"/>
            </w:pPr>
            <w:r>
              <w:rPr>
                <w:b w:val="0"/>
                <w:i w:val="0"/>
                <w:sz w:val="20"/>
              </w:rPr>
              <w:t xml:space="preserve">A warning on a quote: Must review, Check or Note</w:t>
            </w:r>
          </w:p>
        </w:tc>
      </w:tr>
      <w:tr>
        <w:tc>
          <w:tcPr>
            <w:tcW w:type="dxa" w:w="2304"/>
            <w:shd w:val="clear" w:color="auto" w:fill="F4F7FB"/>
          </w:tcPr>
          <w:p>
            <w:pPr>
              <w:spacing w:after="40"/>
            </w:pPr>
            <w:r>
              <w:rPr>
                <w:b/>
                <w:i w:val="0"/>
                <w:sz w:val="20"/>
              </w:rPr>
              <w:t xml:space="preserve">FUTA, SUTA</w:t>
            </w:r>
          </w:p>
        </w:tc>
        <w:tc>
          <w:tcPr>
            <w:tcW w:type="dxa" w:w="7056"/>
            <w:shd w:val="clear" w:color="auto" w:fill="F4F7FB"/>
          </w:tcPr>
          <w:p>
            <w:pPr>
              <w:spacing w:after="40"/>
            </w:pPr>
            <w:r>
              <w:rPr>
                <w:b w:val="0"/>
                <w:i w:val="0"/>
                <w:sz w:val="20"/>
              </w:rPr>
              <w:t xml:space="preserve">Federal and state unemployment taxes. They are paid by the employer only</w:t>
            </w:r>
          </w:p>
        </w:tc>
      </w:tr>
      <w:tr>
        <w:tc>
          <w:tcPr>
            <w:tcW w:type="dxa" w:w="2304"/>
          </w:tcPr>
          <w:p>
            <w:pPr>
              <w:spacing w:after="40"/>
            </w:pPr>
            <w:r>
              <w:rPr>
                <w:b/>
                <w:i w:val="0"/>
                <w:sz w:val="20"/>
              </w:rPr>
              <w:t xml:space="preserve">Gross pay, net pay</w:t>
            </w:r>
          </w:p>
        </w:tc>
        <w:tc>
          <w:tcPr>
            <w:tcW w:type="dxa" w:w="7056"/>
          </w:tcPr>
          <w:p>
            <w:pPr>
              <w:spacing w:after="40"/>
            </w:pPr>
            <w:r>
              <w:rPr>
                <w:b w:val="0"/>
                <w:i w:val="0"/>
                <w:sz w:val="20"/>
              </w:rPr>
              <w:t xml:space="preserve">Gross pay is pay before anything is taken out. Net pay is what the employee receives</w:t>
            </w:r>
          </w:p>
        </w:tc>
      </w:tr>
      <w:tr>
        <w:tc>
          <w:tcPr>
            <w:tcW w:type="dxa" w:w="2304"/>
            <w:shd w:val="clear" w:color="auto" w:fill="F4F7FB"/>
          </w:tcPr>
          <w:p>
            <w:pPr>
              <w:spacing w:after="40"/>
            </w:pPr>
            <w:r>
              <w:rPr>
                <w:b/>
                <w:i w:val="0"/>
                <w:sz w:val="20"/>
              </w:rPr>
              <w:t>HTS</w:t>
            </w:r>
          </w:p>
        </w:tc>
        <w:tc>
          <w:tcPr>
            <w:tcW w:type="dxa" w:w="7056"/>
            <w:shd w:val="clear" w:color="auto" w:fill="F4F7FB"/>
          </w:tcPr>
          <w:p>
            <w:pPr>
              <w:spacing w:after="40"/>
            </w:pPr>
            <w:r>
              <w:rPr>
                <w:b w:val="0"/>
                <w:i w:val="0"/>
                <w:sz w:val="20"/>
              </w:rPr>
              <w:t>Harmonized Tariff Schedule: the tariff code system for imports</w:t>
            </w:r>
          </w:p>
        </w:tc>
      </w:tr>
      <w:tr>
        <w:tc>
          <w:tcPr>
            <w:tcW w:type="dxa" w:w="2304"/>
          </w:tcPr>
          <w:p>
            <w:pPr>
              <w:spacing w:after="40"/>
            </w:pPr>
            <w:r>
              <w:rPr>
                <w:b/>
                <w:i w:val="0"/>
                <w:sz w:val="20"/>
              </w:rPr>
              <w:t>ISF (10+2)</w:t>
            </w:r>
          </w:p>
        </w:tc>
        <w:tc>
          <w:tcPr>
            <w:tcW w:type="dxa" w:w="7056"/>
          </w:tcPr>
          <w:p>
            <w:pPr>
              <w:spacing w:after="40"/>
            </w:pPr>
            <w:r>
              <w:rPr>
                <w:b w:val="0"/>
                <w:i w:val="0"/>
                <w:sz w:val="20"/>
              </w:rPr>
              <w:t>Importer Security Filing, due at least 24 hours before cargo loads</w:t>
            </w:r>
          </w:p>
        </w:tc>
      </w:tr>
      <w:tr>
        <w:tc>
          <w:tcPr>
            <w:tcW w:type="dxa" w:w="2304"/>
            <w:shd w:val="clear" w:color="auto" w:fill="F4F7FB"/>
          </w:tcPr>
          <w:p>
            <w:pPr>
              <w:spacing w:after="40"/>
            </w:pPr>
            <w:r>
              <w:rPr>
                <w:b/>
                <w:i w:val="0"/>
                <w:sz w:val="20"/>
              </w:rPr>
              <w:t>Last free day</w:t>
            </w:r>
          </w:p>
        </w:tc>
        <w:tc>
          <w:tcPr>
            <w:tcW w:type="dxa" w:w="7056"/>
            <w:shd w:val="clear" w:color="auto" w:fill="F4F7FB"/>
          </w:tcPr>
          <w:p>
            <w:pPr>
              <w:spacing w:after="40"/>
            </w:pPr>
            <w:r>
              <w:rPr>
                <w:b w:val="0"/>
                <w:i w:val="0"/>
                <w:sz w:val="20"/>
              </w:rPr>
              <w:t>The last day goods can sit at the port or warehouse without storage charges</w:t>
            </w:r>
          </w:p>
        </w:tc>
      </w:tr>
      <w:tr>
        <w:tc>
          <w:tcPr>
            <w:tcW w:type="dxa" w:w="2304"/>
          </w:tcPr>
          <w:p>
            <w:pPr>
              <w:spacing w:after="40"/>
            </w:pPr>
            <w:r>
              <w:rPr>
                <w:b/>
                <w:i w:val="0"/>
                <w:sz w:val="20"/>
              </w:rPr>
              <w:t xml:space="preserve">Margin</w:t>
            </w:r>
          </w:p>
        </w:tc>
        <w:tc>
          <w:tcPr>
            <w:tcW w:type="dxa" w:w="7056"/>
          </w:tcPr>
          <w:p>
            <w:pPr>
              <w:spacing w:after="40"/>
            </w:pPr>
            <w:r>
              <w:rPr>
                <w:b w:val="0"/>
                <w:i w:val="0"/>
                <w:sz w:val="20"/>
              </w:rPr>
              <w:t xml:space="preserve">The share of the quote price that is profit after cost. Your target is set in Quoting rules</w:t>
            </w:r>
          </w:p>
        </w:tc>
      </w:tr>
      <w:tr>
        <w:tc>
          <w:tcPr>
            <w:tcW w:type="dxa" w:w="2304"/>
            <w:shd w:val="clear" w:color="auto" w:fill="F4F7FB"/>
          </w:tcPr>
          <w:p>
            <w:pPr>
              <w:spacing w:after="40"/>
            </w:pPr>
            <w:r>
              <w:rPr>
                <w:b/>
                <w:i w:val="0"/>
                <w:sz w:val="20"/>
              </w:rPr>
              <w:t xml:space="preserve">Open shift</w:t>
            </w:r>
          </w:p>
        </w:tc>
        <w:tc>
          <w:tcPr>
            <w:tcW w:type="dxa" w:w="7056"/>
            <w:shd w:val="clear" w:color="auto" w:fill="F4F7FB"/>
          </w:tcPr>
          <w:p>
            <w:pPr>
              <w:spacing w:after="40"/>
            </w:pPr>
            <w:r>
              <w:rPr>
                <w:b w:val="0"/>
                <w:i w:val="0"/>
                <w:sz w:val="20"/>
              </w:rPr>
              <w:t xml:space="preserve">A shift on the schedule with nobody assigned yet</w:t>
            </w:r>
          </w:p>
        </w:tc>
      </w:tr>
      <w:tr>
        <w:tc>
          <w:tcPr>
            <w:tcW w:type="dxa" w:w="2304"/>
          </w:tcPr>
          <w:p>
            <w:pPr>
              <w:spacing w:after="40"/>
            </w:pPr>
            <w:r>
              <w:rPr>
                <w:b/>
                <w:i w:val="0"/>
                <w:sz w:val="20"/>
              </w:rPr>
              <w:t xml:space="preserve">Pay run</w:t>
            </w:r>
          </w:p>
        </w:tc>
        <w:tc>
          <w:tcPr>
            <w:tcW w:type="dxa" w:w="7056"/>
          </w:tcPr>
          <w:p>
            <w:pPr>
              <w:spacing w:after="40"/>
            </w:pPr>
            <w:r>
              <w:rPr>
                <w:b w:val="0"/>
                <w:i w:val="0"/>
                <w:sz w:val="20"/>
              </w:rPr>
              <w:t xml:space="preserve">One round of payroll for a pay period. It calculates each person’s pay and taxes and posts one entry to your books</w:t>
            </w:r>
          </w:p>
        </w:tc>
      </w:tr>
      <w:tr>
        <w:tc>
          <w:tcPr>
            <w:tcW w:type="dxa" w:w="2304"/>
            <w:shd w:val="clear" w:color="auto" w:fill="F4F7FB"/>
          </w:tcPr>
          <w:p>
            <w:pPr>
              <w:spacing w:after="40"/>
            </w:pPr>
            <w:r>
              <w:rPr>
                <w:b/>
                <w:i w:val="0"/>
                <w:sz w:val="20"/>
              </w:rPr>
              <w:t xml:space="preserve">PBJ</w:t>
            </w:r>
          </w:p>
        </w:tc>
        <w:tc>
          <w:tcPr>
            <w:tcW w:type="dxa" w:w="7056"/>
            <w:shd w:val="clear" w:color="auto" w:fill="F4F7FB"/>
          </w:tcPr>
          <w:p>
            <w:pPr>
              <w:spacing w:after="40"/>
            </w:pPr>
            <w:r>
              <w:rPr>
                <w:b w:val="0"/>
                <w:i w:val="0"/>
                <w:sz w:val="20"/>
              </w:rPr>
              <w:t xml:space="preserve">Payroll Based Journal: the quarterly staffing report US nursing homes send to CMS, built from paid hours by day, job title and pay type</w:t>
            </w:r>
          </w:p>
        </w:tc>
      </w:tr>
      <w:tr>
        <w:tc>
          <w:tcPr>
            <w:tcW w:type="dxa" w:w="2304"/>
          </w:tcPr>
          <w:p>
            <w:pPr>
              <w:spacing w:after="40"/>
            </w:pPr>
            <w:r>
              <w:rPr>
                <w:b/>
                <w:i w:val="0"/>
                <w:sz w:val="20"/>
              </w:rPr>
              <w:t xml:space="preserve">Prior job</w:t>
            </w:r>
          </w:p>
        </w:tc>
        <w:tc>
          <w:tcPr>
            <w:tcW w:type="dxa" w:w="7056"/>
          </w:tcPr>
          <w:p>
            <w:pPr>
              <w:spacing w:after="40"/>
            </w:pPr>
            <w:r>
              <w:rPr>
                <w:b w:val="0"/>
                <w:i w:val="0"/>
                <w:sz w:val="20"/>
              </w:rPr>
              <w:t xml:space="preserve">A past job you charged for. New quotes are compared with similar ones</w:t>
            </w:r>
          </w:p>
        </w:tc>
      </w:tr>
      <w:tr>
        <w:tc>
          <w:tcPr>
            <w:tcW w:type="dxa" w:w="2304"/>
            <w:shd w:val="clear" w:color="auto" w:fill="F4F7FB"/>
          </w:tcPr>
          <w:p>
            <w:pPr>
              <w:spacing w:after="40"/>
            </w:pPr>
            <w:r>
              <w:rPr>
                <w:b/>
                <w:i w:val="0"/>
                <w:sz w:val="20"/>
              </w:rPr>
              <w:t>PWA</w:t>
            </w:r>
          </w:p>
        </w:tc>
        <w:tc>
          <w:tcPr>
            <w:tcW w:type="dxa" w:w="7056"/>
            <w:shd w:val="clear" w:color="auto" w:fill="F4F7FB"/>
          </w:tcPr>
          <w:p>
            <w:pPr>
              <w:spacing w:after="40"/>
            </w:pPr>
            <w:r>
              <w:rPr>
                <w:b w:val="0"/>
                <w:i w:val="0"/>
                <w:sz w:val="20"/>
              </w:rPr>
              <w:t>The installable-app technology the application uses</w:t>
            </w:r>
          </w:p>
        </w:tc>
      </w:tr>
      <w:tr>
        <w:tc>
          <w:tcPr>
            <w:tcW w:type="dxa" w:w="2304"/>
          </w:tcPr>
          <w:p>
            <w:pPr>
              <w:spacing w:after="40"/>
            </w:pPr>
            <w:r>
              <w:rPr>
                <w:b/>
                <w:i w:val="0"/>
                <w:sz w:val="20"/>
              </w:rPr>
              <w:t>Restricted party</w:t>
            </w:r>
          </w:p>
        </w:tc>
        <w:tc>
          <w:tcPr>
            <w:tcW w:type="dxa" w:w="7056"/>
          </w:tcPr>
          <w:p>
            <w:pPr>
              <w:spacing w:after="40"/>
            </w:pPr>
            <w:r>
              <w:rPr>
                <w:b w:val="0"/>
                <w:i w:val="0"/>
                <w:sz w:val="20"/>
              </w:rPr>
              <w:t>A person or company you may not do business with, or may only deal with under a license</w:t>
            </w:r>
          </w:p>
        </w:tc>
      </w:tr>
      <w:tr>
        <w:tc>
          <w:tcPr>
            <w:tcW w:type="dxa" w:w="2304"/>
            <w:shd w:val="clear" w:color="auto" w:fill="F4F7FB"/>
          </w:tcPr>
          <w:p>
            <w:pPr>
              <w:spacing w:after="40"/>
            </w:pPr>
            <w:r>
              <w:rPr>
                <w:b/>
                <w:i w:val="0"/>
                <w:sz w:val="20"/>
              </w:rPr>
              <w:t xml:space="preserve">Review queue</w:t>
            </w:r>
          </w:p>
        </w:tc>
        <w:tc>
          <w:tcPr>
            <w:tcW w:type="dxa" w:w="7056"/>
            <w:shd w:val="clear" w:color="auto" w:fill="F4F7FB"/>
          </w:tcPr>
          <w:p>
            <w:pPr>
              <w:spacing w:after="40"/>
            </w:pPr>
            <w:r>
              <w:rPr>
                <w:b w:val="0"/>
                <w:i w:val="0"/>
                <w:sz w:val="20"/>
              </w:rPr>
              <w:t xml:space="preserve">The statement lines in AI bookkeeping that wait for your decision</w:t>
            </w:r>
          </w:p>
        </w:tc>
      </w:tr>
      <w:tr>
        <w:tc>
          <w:tcPr>
            <w:tcW w:type="dxa" w:w="2304"/>
          </w:tcPr>
          <w:p>
            <w:pPr>
              <w:spacing w:after="40"/>
            </w:pPr>
            <w:r>
              <w:rPr>
                <w:b/>
                <w:i w:val="0"/>
                <w:sz w:val="20"/>
              </w:rPr>
              <w:t xml:space="preserve">RFQ</w:t>
            </w:r>
          </w:p>
        </w:tc>
        <w:tc>
          <w:tcPr>
            <w:tcW w:type="dxa" w:w="7056"/>
          </w:tcPr>
          <w:p>
            <w:pPr>
              <w:spacing w:after="40"/>
            </w:pPr>
            <w:r>
              <w:rPr>
                <w:b w:val="0"/>
                <w:i w:val="0"/>
                <w:sz w:val="20"/>
              </w:rPr>
              <w:t xml:space="preserve">Request for quote: a customer asking what a job would cost</w:t>
            </w:r>
          </w:p>
        </w:tc>
      </w:tr>
      <w:tr>
        <w:tc>
          <w:tcPr>
            <w:tcW w:type="dxa" w:w="2304"/>
            <w:shd w:val="clear" w:color="auto" w:fill="F4F7FB"/>
          </w:tcPr>
          <w:p>
            <w:pPr>
              <w:spacing w:after="40"/>
            </w:pPr>
            <w:r>
              <w:rPr>
                <w:b/>
                <w:i w:val="0"/>
                <w:sz w:val="20"/>
              </w:rPr>
              <w:t xml:space="preserve">Routing rule</w:t>
            </w:r>
          </w:p>
        </w:tc>
        <w:tc>
          <w:tcPr>
            <w:tcW w:type="dxa" w:w="7056"/>
            <w:shd w:val="clear" w:color="auto" w:fill="F4F7FB"/>
          </w:tcPr>
          <w:p>
            <w:pPr>
              <w:spacing w:after="40"/>
            </w:pPr>
            <w:r>
              <w:rPr>
                <w:b w:val="0"/>
                <w:i w:val="0"/>
                <w:sz w:val="20"/>
              </w:rPr>
              <w:t xml:space="preserve">How long an operation takes to set up and run, and what it costs per hour</w:t>
            </w:r>
          </w:p>
        </w:tc>
      </w:tr>
      <w:tr>
        <w:tc>
          <w:tcPr>
            <w:tcW w:type="dxa" w:w="2304"/>
          </w:tcPr>
          <w:p>
            <w:pPr>
              <w:spacing w:after="40"/>
            </w:pPr>
            <w:r>
              <w:rPr>
                <w:b/>
                <w:i w:val="0"/>
                <w:sz w:val="20"/>
              </w:rPr>
              <w:t>Shipment file</w:t>
            </w:r>
          </w:p>
        </w:tc>
        <w:tc>
          <w:tcPr>
            <w:tcW w:type="dxa" w:w="7056"/>
          </w:tcPr>
          <w:p>
            <w:pPr>
              <w:spacing w:after="40"/>
            </w:pPr>
            <w:r>
              <w:rPr>
                <w:b w:val="0"/>
                <w:i w:val="0"/>
                <w:sz w:val="20"/>
              </w:rPr>
              <w:t>One import or export movement and its records</w:t>
            </w:r>
          </w:p>
        </w:tc>
      </w:tr>
      <w:tr>
        <w:tc>
          <w:tcPr>
            <w:tcW w:type="dxa" w:w="2304"/>
            <w:shd w:val="clear" w:color="auto" w:fill="F4F7FB"/>
          </w:tcPr>
          <w:p>
            <w:pPr>
              <w:spacing w:after="40"/>
            </w:pPr>
            <w:r>
              <w:rPr>
                <w:b/>
                <w:i w:val="0"/>
                <w:sz w:val="20"/>
              </w:rPr>
              <w:t xml:space="preserve">Staff ID</w:t>
            </w:r>
          </w:p>
        </w:tc>
        <w:tc>
          <w:tcPr>
            <w:tcW w:type="dxa" w:w="7056"/>
            <w:shd w:val="clear" w:color="auto" w:fill="F4F7FB"/>
          </w:tcPr>
          <w:p>
            <w:pPr>
              <w:spacing w:after="40"/>
            </w:pPr>
            <w:r>
              <w:rPr>
                <w:b w:val="0"/>
                <w:i w:val="0"/>
                <w:sz w:val="20"/>
              </w:rPr>
              <w:t xml:space="preserve">A made-up code, not a Social Security number, that identifies a person at the time clock and in the PBJ file</w:t>
            </w:r>
          </w:p>
        </w:tc>
      </w:tr>
      <w:tr>
        <w:tc>
          <w:tcPr>
            <w:tcW w:type="dxa" w:w="2304"/>
          </w:tcPr>
          <w:p>
            <w:pPr>
              <w:spacing w:after="40"/>
            </w:pPr>
            <w:r>
              <w:rPr>
                <w:b/>
                <w:i w:val="0"/>
                <w:sz w:val="20"/>
              </w:rPr>
              <w:t xml:space="preserve">Stale price</w:t>
            </w:r>
          </w:p>
        </w:tc>
        <w:tc>
          <w:tcPr>
            <w:tcW w:type="dxa" w:w="7056"/>
          </w:tcPr>
          <w:p>
            <w:pPr>
              <w:spacing w:after="40"/>
            </w:pPr>
            <w:r>
              <w:rPr>
                <w:b w:val="0"/>
                <w:i w:val="0"/>
                <w:sz w:val="20"/>
              </w:rPr>
              <w:t xml:space="preserve">A material price older than the number of days you set in Quoting rules</w:t>
            </w:r>
          </w:p>
        </w:tc>
      </w:tr>
      <w:tr>
        <w:tc>
          <w:tcPr>
            <w:tcW w:type="dxa" w:w="2304"/>
            <w:shd w:val="clear" w:color="auto" w:fill="F4F7FB"/>
          </w:tcPr>
          <w:p>
            <w:pPr>
              <w:spacing w:after="40"/>
            </w:pPr>
            <w:r>
              <w:rPr>
                <w:b/>
                <w:i w:val="0"/>
                <w:sz w:val="20"/>
              </w:rPr>
              <w:t xml:space="preserve">W-4</w:t>
            </w:r>
          </w:p>
        </w:tc>
        <w:tc>
          <w:tcPr>
            <w:tcW w:type="dxa" w:w="7056"/>
            <w:shd w:val="clear" w:color="auto" w:fill="F4F7FB"/>
          </w:tcPr>
          <w:p>
            <w:pPr>
              <w:spacing w:after="40"/>
            </w:pPr>
            <w:r>
              <w:rPr>
                <w:b w:val="0"/>
                <w:i w:val="0"/>
                <w:sz w:val="20"/>
              </w:rPr>
              <w:t xml:space="preserve">The form an employee gives the employer to say how much federal income tax to withhold</w:t>
            </w:r>
          </w:p>
        </w:tc>
      </w:tr>
    </w:tbl>
    <w:p>
      <w:pPr>
        <w:spacing w:after="40"/>
      </w:pPr>
    </w:p>
    <w:p>
      <w:pPr>
        <w:pStyle w:val="Heading1"/>
      </w:pPr>
      <w:r>
        <w:t>Appendix C · Practice exercises</w:t>
      </w:r>
    </w:p>
    <w:p>
      <w:r>
        <w:rPr>
          <w:b w:val="0"/>
          <w:i w:val="0"/>
        </w:rPr>
        <w:t>Do these in your first week. Use test names so real records are not mixed up, and ask your administrator to remove them afterward.</w:t>
      </w:r>
    </w:p>
    <w:tbl>
      <w:tblPr>
        <w:tblW w:type="auto" w:w="0"/>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firstColumn="1" w:firstRow="1" w:lastColumn="0" w:lastRow="0" w:noHBand="0" w:noVBand="1" w:val="04A0"/>
      </w:tblPr>
      <w:tblGrid>
        <w:gridCol w:w="3120"/>
        <w:gridCol w:w="3120"/>
        <w:gridCol w:w="3120"/>
      </w:tblGrid>
      <w:tr>
        <w:trPr>
          <w:tblHeader w:val="true"/>
        </w:trPr>
        <w:tc>
          <w:tcPr>
            <w:tcW w:type="dxa" w:w="576"/>
            <w:shd w:val="clear" w:color="auto" w:fill="0F2A4A"/>
          </w:tcPr>
          <w:p>
            <w:r>
              <w:rPr>
                <w:b/>
                <w:color w:val="FFFFFF"/>
                <w:sz w:val="20"/>
              </w:rPr>
              <w:t>#</w:t>
            </w:r>
          </w:p>
        </w:tc>
        <w:tc>
          <w:tcPr>
            <w:tcW w:type="dxa" w:w="5616"/>
            <w:shd w:val="clear" w:color="auto" w:fill="0F2A4A"/>
          </w:tcPr>
          <w:p>
            <w:r>
              <w:rPr>
                <w:b/>
                <w:color w:val="FFFFFF"/>
                <w:sz w:val="20"/>
              </w:rPr>
              <w:t>Exercise</w:t>
            </w:r>
          </w:p>
        </w:tc>
        <w:tc>
          <w:tcPr>
            <w:tcW w:type="dxa" w:w="3168"/>
            <w:shd w:val="clear" w:color="auto" w:fill="0F2A4A"/>
          </w:tcPr>
          <w:p>
            <w:r>
              <w:rPr>
                <w:b/>
                <w:color w:val="FFFFFF"/>
                <w:sz w:val="20"/>
              </w:rPr>
              <w:t>You should see</w:t>
            </w:r>
          </w:p>
        </w:tc>
      </w:tr>
      <w:tr>
        <w:tc>
          <w:tcPr>
            <w:tcW w:type="dxa" w:w="576"/>
          </w:tcPr>
          <w:p>
            <w:pPr>
              <w:spacing w:after="40"/>
            </w:pPr>
            <w:r>
              <w:rPr>
                <w:b w:val="0"/>
                <w:i w:val="0"/>
                <w:sz w:val="20"/>
              </w:rPr>
              <w:t>1</w:t>
            </w:r>
          </w:p>
        </w:tc>
        <w:tc>
          <w:tcPr>
            <w:tcW w:type="dxa" w:w="5616"/>
          </w:tcPr>
          <w:p>
            <w:pPr>
              <w:spacing w:after="40"/>
            </w:pPr>
            <w:r>
              <w:rPr>
                <w:b w:val="0"/>
                <w:i w:val="0"/>
                <w:sz w:val="20"/>
              </w:rPr>
              <w:t>Sign in, open the dashboard, and open three tiles. Sign out and in again.</w:t>
            </w:r>
          </w:p>
        </w:tc>
        <w:tc>
          <w:tcPr>
            <w:tcW w:type="dxa" w:w="3168"/>
          </w:tcPr>
          <w:p>
            <w:pPr>
              <w:spacing w:after="40"/>
            </w:pPr>
            <w:r>
              <w:rPr>
                <w:b w:val="0"/>
                <w:i w:val="0"/>
                <w:sz w:val="20"/>
              </w:rPr>
              <w:t>You can find your way around and sign out</w:t>
            </w:r>
          </w:p>
        </w:tc>
      </w:tr>
      <w:tr>
        <w:tc>
          <w:tcPr>
            <w:tcW w:type="dxa" w:w="576"/>
            <w:shd w:val="clear" w:color="auto" w:fill="F4F7FB"/>
          </w:tcPr>
          <w:p>
            <w:pPr>
              <w:spacing w:after="40"/>
            </w:pPr>
            <w:r>
              <w:rPr>
                <w:b w:val="0"/>
                <w:i w:val="0"/>
                <w:sz w:val="20"/>
              </w:rPr>
              <w:t>2</w:t>
            </w:r>
          </w:p>
        </w:tc>
        <w:tc>
          <w:tcPr>
            <w:tcW w:type="dxa" w:w="5616"/>
            <w:shd w:val="clear" w:color="auto" w:fill="F4F7FB"/>
          </w:tcPr>
          <w:p>
            <w:pPr>
              <w:spacing w:after="40"/>
            </w:pPr>
            <w:r>
              <w:rPr>
                <w:b w:val="0"/>
                <w:i w:val="0"/>
                <w:sz w:val="20"/>
              </w:rPr>
              <w:t>Add an order for “Test Customer” using your own email, with one item. Wait a few minutes.</w:t>
            </w:r>
          </w:p>
        </w:tc>
        <w:tc>
          <w:tcPr>
            <w:tcW w:type="dxa" w:w="3168"/>
            <w:shd w:val="clear" w:color="auto" w:fill="F4F7FB"/>
          </w:tcPr>
          <w:p>
            <w:pPr>
              <w:spacing w:after="40"/>
            </w:pPr>
            <w:r>
              <w:rPr>
                <w:b w:val="0"/>
                <w:i w:val="0"/>
                <w:sz w:val="20"/>
              </w:rPr>
              <w:t>The order moves to Confirmed or Needs review</w:t>
            </w:r>
          </w:p>
        </w:tc>
      </w:tr>
      <w:tr>
        <w:tc>
          <w:tcPr>
            <w:tcW w:type="dxa" w:w="576"/>
          </w:tcPr>
          <w:p>
            <w:pPr>
              <w:spacing w:after="40"/>
            </w:pPr>
            <w:r>
              <w:rPr>
                <w:b w:val="0"/>
                <w:i w:val="0"/>
                <w:sz w:val="20"/>
              </w:rPr>
              <w:t>3</w:t>
            </w:r>
          </w:p>
        </w:tc>
        <w:tc>
          <w:tcPr>
            <w:tcW w:type="dxa" w:w="5616"/>
          </w:tcPr>
          <w:p>
            <w:pPr>
              <w:spacing w:after="40"/>
            </w:pPr>
            <w:r>
              <w:rPr>
                <w:b w:val="0"/>
                <w:i w:val="0"/>
                <w:sz w:val="20"/>
              </w:rPr>
              <w:t>Add a message from that email asking “where is my order?”</w:t>
            </w:r>
          </w:p>
        </w:tc>
        <w:tc>
          <w:tcPr>
            <w:tcW w:type="dxa" w:w="3168"/>
          </w:tcPr>
          <w:p>
            <w:pPr>
              <w:spacing w:after="40"/>
            </w:pPr>
            <w:r>
              <w:rPr>
                <w:b w:val="0"/>
                <w:i w:val="0"/>
                <w:sz w:val="20"/>
              </w:rPr>
              <w:t>An automatic status reply is prepared</w:t>
            </w:r>
          </w:p>
        </w:tc>
      </w:tr>
      <w:tr>
        <w:tc>
          <w:tcPr>
            <w:tcW w:type="dxa" w:w="576"/>
            <w:shd w:val="clear" w:color="auto" w:fill="F4F7FB"/>
          </w:tcPr>
          <w:p>
            <w:pPr>
              <w:spacing w:after="40"/>
            </w:pPr>
            <w:r>
              <w:rPr>
                <w:b w:val="0"/>
                <w:i w:val="0"/>
                <w:sz w:val="20"/>
              </w:rPr>
              <w:t>4</w:t>
            </w:r>
          </w:p>
        </w:tc>
        <w:tc>
          <w:tcPr>
            <w:tcW w:type="dxa" w:w="5616"/>
            <w:shd w:val="clear" w:color="auto" w:fill="F4F7FB"/>
          </w:tcPr>
          <w:p>
            <w:pPr>
              <w:spacing w:after="40"/>
            </w:pPr>
            <w:r>
              <w:rPr>
                <w:b w:val="0"/>
                <w:i w:val="0"/>
                <w:sz w:val="20"/>
              </w:rPr>
              <w:t>Add a message from a different email asking the same thing.</w:t>
            </w:r>
          </w:p>
        </w:tc>
        <w:tc>
          <w:tcPr>
            <w:tcW w:type="dxa" w:w="3168"/>
            <w:shd w:val="clear" w:color="auto" w:fill="F4F7FB"/>
          </w:tcPr>
          <w:p>
            <w:pPr>
              <w:spacing w:after="40"/>
            </w:pPr>
            <w:r>
              <w:rPr>
                <w:b w:val="0"/>
                <w:i w:val="0"/>
                <w:sz w:val="20"/>
              </w:rPr>
              <w:t>A reply that reveals nothing about the order</w:t>
            </w:r>
          </w:p>
        </w:tc>
      </w:tr>
      <w:tr>
        <w:tc>
          <w:tcPr>
            <w:tcW w:type="dxa" w:w="576"/>
          </w:tcPr>
          <w:p>
            <w:pPr>
              <w:spacing w:after="40"/>
            </w:pPr>
            <w:r>
              <w:rPr>
                <w:b w:val="0"/>
                <w:i w:val="0"/>
                <w:sz w:val="20"/>
              </w:rPr>
              <w:t>5</w:t>
            </w:r>
          </w:p>
        </w:tc>
        <w:tc>
          <w:tcPr>
            <w:tcW w:type="dxa" w:w="5616"/>
          </w:tcPr>
          <w:p>
            <w:pPr>
              <w:spacing w:after="40"/>
            </w:pPr>
            <w:r>
              <w:rPr>
                <w:b w:val="0"/>
                <w:i w:val="0"/>
                <w:sz w:val="20"/>
              </w:rPr>
              <w:t>Ask to cancel the order before it ships.</w:t>
            </w:r>
          </w:p>
        </w:tc>
        <w:tc>
          <w:tcPr>
            <w:tcW w:type="dxa" w:w="3168"/>
          </w:tcPr>
          <w:p>
            <w:pPr>
              <w:spacing w:after="40"/>
            </w:pPr>
            <w:r>
              <w:rPr>
                <w:b w:val="0"/>
                <w:i w:val="0"/>
                <w:sz w:val="20"/>
              </w:rPr>
              <w:t>The order is cancelled and the customer is told</w:t>
            </w:r>
          </w:p>
        </w:tc>
      </w:tr>
      <w:tr>
        <w:tc>
          <w:tcPr>
            <w:tcW w:type="dxa" w:w="576"/>
            <w:shd w:val="clear" w:color="auto" w:fill="F4F7FB"/>
          </w:tcPr>
          <w:p>
            <w:pPr>
              <w:spacing w:after="40"/>
            </w:pPr>
            <w:r>
              <w:rPr>
                <w:b w:val="0"/>
                <w:i w:val="0"/>
                <w:sz w:val="20"/>
              </w:rPr>
              <w:t>6</w:t>
            </w:r>
          </w:p>
        </w:tc>
        <w:tc>
          <w:tcPr>
            <w:tcW w:type="dxa" w:w="5616"/>
            <w:shd w:val="clear" w:color="auto" w:fill="F4F7FB"/>
          </w:tcPr>
          <w:p>
            <w:pPr>
              <w:spacing w:after="40"/>
            </w:pPr>
            <w:r>
              <w:rPr>
                <w:b w:val="0"/>
                <w:i w:val="0"/>
                <w:sz w:val="20"/>
              </w:rPr>
              <w:t xml:space="preserve">Create an import shipment loading tomorrow with no ISF filed. Press </w:t>
            </w:r>
            <w:r>
              <w:rPr>
                <w:b/>
                <w:i w:val="0"/>
                <w:sz w:val="20"/>
              </w:rPr>
              <w:t>Run all now</w:t>
            </w:r>
            <w:r>
              <w:rPr>
                <w:b w:val="0"/>
                <w:i w:val="0"/>
                <w:sz w:val="20"/>
              </w:rPr>
              <w:t>.</w:t>
            </w:r>
          </w:p>
        </w:tc>
        <w:tc>
          <w:tcPr>
            <w:tcW w:type="dxa" w:w="3168"/>
            <w:shd w:val="clear" w:color="auto" w:fill="F4F7FB"/>
          </w:tcPr>
          <w:p>
            <w:pPr>
              <w:spacing w:after="40"/>
            </w:pPr>
            <w:r>
              <w:rPr>
                <w:b w:val="0"/>
                <w:i w:val="0"/>
                <w:sz w:val="20"/>
              </w:rPr>
              <w:t>A Critical or High ISF finding appears</w:t>
            </w:r>
          </w:p>
        </w:tc>
      </w:tr>
      <w:tr>
        <w:tc>
          <w:tcPr>
            <w:tcW w:type="dxa" w:w="576"/>
          </w:tcPr>
          <w:p>
            <w:pPr>
              <w:spacing w:after="40"/>
            </w:pPr>
            <w:r>
              <w:rPr>
                <w:b w:val="0"/>
                <w:i w:val="0"/>
                <w:sz w:val="20"/>
              </w:rPr>
              <w:t>7</w:t>
            </w:r>
          </w:p>
        </w:tc>
        <w:tc>
          <w:tcPr>
            <w:tcW w:type="dxa" w:w="5616"/>
          </w:tcPr>
          <w:p>
            <w:pPr>
              <w:spacing w:after="40"/>
            </w:pPr>
            <w:r>
              <w:rPr>
                <w:b w:val="0"/>
                <w:i w:val="0"/>
                <w:sz w:val="20"/>
              </w:rPr>
              <w:t>Record the ISF as filed on the shipment page and run again.</w:t>
            </w:r>
          </w:p>
        </w:tc>
        <w:tc>
          <w:tcPr>
            <w:tcW w:type="dxa" w:w="3168"/>
          </w:tcPr>
          <w:p>
            <w:pPr>
              <w:spacing w:after="40"/>
            </w:pPr>
            <w:r>
              <w:rPr>
                <w:b w:val="0"/>
                <w:i w:val="0"/>
                <w:sz w:val="20"/>
              </w:rPr>
              <w:t>The finding closes</w:t>
            </w:r>
          </w:p>
        </w:tc>
      </w:tr>
      <w:tr>
        <w:tc>
          <w:tcPr>
            <w:tcW w:type="dxa" w:w="576"/>
            <w:shd w:val="clear" w:color="auto" w:fill="F4F7FB"/>
          </w:tcPr>
          <w:p>
            <w:pPr>
              <w:spacing w:after="40"/>
            </w:pPr>
            <w:r>
              <w:rPr>
                <w:b w:val="0"/>
                <w:i w:val="0"/>
                <w:sz w:val="20"/>
              </w:rPr>
              <w:t>8</w:t>
            </w:r>
          </w:p>
        </w:tc>
        <w:tc>
          <w:tcPr>
            <w:tcW w:type="dxa" w:w="5616"/>
            <w:shd w:val="clear" w:color="auto" w:fill="F4F7FB"/>
          </w:tcPr>
          <w:p>
            <w:pPr>
              <w:spacing w:after="40"/>
            </w:pPr>
            <w:r>
              <w:rPr>
                <w:b w:val="0"/>
                <w:i w:val="0"/>
                <w:sz w:val="20"/>
              </w:rPr>
              <w:t>Add a line with no HTS code and run again.</w:t>
            </w:r>
          </w:p>
        </w:tc>
        <w:tc>
          <w:tcPr>
            <w:tcW w:type="dxa" w:w="3168"/>
            <w:shd w:val="clear" w:color="auto" w:fill="F4F7FB"/>
          </w:tcPr>
          <w:p>
            <w:pPr>
              <w:spacing w:after="40"/>
            </w:pPr>
            <w:r>
              <w:rPr>
                <w:b w:val="0"/>
                <w:i w:val="0"/>
                <w:sz w:val="20"/>
              </w:rPr>
              <w:t>A finding with a suggested starting code</w:t>
            </w:r>
          </w:p>
        </w:tc>
      </w:tr>
      <w:tr>
        <w:tc>
          <w:tcPr>
            <w:tcW w:type="dxa" w:w="576"/>
          </w:tcPr>
          <w:p>
            <w:pPr>
              <w:spacing w:after="40"/>
            </w:pPr>
            <w:r>
              <w:rPr>
                <w:b w:val="0"/>
                <w:i w:val="0"/>
                <w:sz w:val="20"/>
              </w:rPr>
              <w:t>9</w:t>
            </w:r>
          </w:p>
        </w:tc>
        <w:tc>
          <w:tcPr>
            <w:tcW w:type="dxa" w:w="5616"/>
          </w:tcPr>
          <w:p>
            <w:pPr>
              <w:spacing w:after="40"/>
            </w:pPr>
            <w:r>
              <w:rPr>
                <w:b w:val="0"/>
                <w:i w:val="0"/>
                <w:sz w:val="20"/>
              </w:rPr>
              <w:t>Add events: Departed, Arrived, Customs released.</w:t>
            </w:r>
          </w:p>
        </w:tc>
        <w:tc>
          <w:tcPr>
            <w:tcW w:type="dxa" w:w="3168"/>
          </w:tcPr>
          <w:p>
            <w:pPr>
              <w:spacing w:after="40"/>
            </w:pPr>
            <w:r>
              <w:rPr>
                <w:b w:val="0"/>
                <w:i w:val="0"/>
                <w:sz w:val="20"/>
              </w:rPr>
              <w:t>The file moves across the Operations board</w:t>
            </w:r>
          </w:p>
        </w:tc>
      </w:tr>
      <w:tr>
        <w:tc>
          <w:tcPr>
            <w:tcW w:type="dxa" w:w="576"/>
            <w:shd w:val="clear" w:color="auto" w:fill="F4F7FB"/>
          </w:tcPr>
          <w:p>
            <w:pPr>
              <w:spacing w:after="40"/>
            </w:pPr>
            <w:r>
              <w:rPr>
                <w:b w:val="0"/>
                <w:i w:val="0"/>
                <w:sz w:val="20"/>
              </w:rPr>
              <w:t>10</w:t>
            </w:r>
          </w:p>
        </w:tc>
        <w:tc>
          <w:tcPr>
            <w:tcW w:type="dxa" w:w="5616"/>
            <w:shd w:val="clear" w:color="auto" w:fill="F4F7FB"/>
          </w:tcPr>
          <w:p>
            <w:pPr>
              <w:spacing w:after="40"/>
            </w:pPr>
            <w:r>
              <w:rPr>
                <w:b w:val="0"/>
                <w:i w:val="0"/>
                <w:sz w:val="20"/>
              </w:rPr>
              <w:t xml:space="preserve">Create an invoice for a test customer and look at </w:t>
            </w:r>
            <w:r>
              <w:rPr>
                <w:b/>
                <w:i w:val="0"/>
                <w:sz w:val="20"/>
              </w:rPr>
              <w:t>A/R &amp; A/P aging</w:t>
            </w:r>
            <w:r>
              <w:rPr>
                <w:b w:val="0"/>
                <w:i w:val="0"/>
                <w:sz w:val="20"/>
              </w:rPr>
              <w:t>.</w:t>
            </w:r>
          </w:p>
        </w:tc>
        <w:tc>
          <w:tcPr>
            <w:tcW w:type="dxa" w:w="3168"/>
            <w:shd w:val="clear" w:color="auto" w:fill="F4F7FB"/>
          </w:tcPr>
          <w:p>
            <w:pPr>
              <w:spacing w:after="40"/>
            </w:pPr>
            <w:r>
              <w:rPr>
                <w:b w:val="0"/>
                <w:i w:val="0"/>
                <w:sz w:val="20"/>
              </w:rPr>
              <w:t>The invoice appears as receivable</w:t>
            </w:r>
          </w:p>
        </w:tc>
      </w:tr>
      <w:tr>
        <w:tc>
          <w:tcPr>
            <w:tcW w:type="dxa" w:w="576"/>
          </w:tcPr>
          <w:p>
            <w:pPr>
              <w:spacing w:after="40"/>
            </w:pPr>
            <w:r>
              <w:rPr>
                <w:b w:val="0"/>
                <w:i w:val="0"/>
                <w:sz w:val="20"/>
              </w:rPr>
              <w:t xml:space="preserve">11</w:t>
            </w:r>
          </w:p>
        </w:tc>
        <w:tc>
          <w:tcPr>
            <w:tcW w:type="dxa" w:w="5616"/>
          </w:tcPr>
          <w:p>
            <w:pPr>
              <w:spacing w:after="40"/>
            </w:pPr>
            <w:r>
              <w:rPr>
                <w:b w:val="0"/>
                <w:i w:val="0"/>
                <w:sz w:val="20"/>
              </w:rPr>
              <w:t xml:space="preserve">Open </w:t>
            </w:r>
            <w:r>
              <w:rPr>
                <w:b/>
                <w:i w:val="0"/>
                <w:sz w:val="20"/>
              </w:rPr>
              <w:t xml:space="preserve">Quoting rules</w:t>
            </w:r>
            <w:r>
              <w:rPr>
                <w:b w:val="0"/>
                <w:i w:val="0"/>
                <w:sz w:val="20"/>
              </w:rPr>
              <w:t xml:space="preserve"> and add one material price and one routing rule. Or press </w:t>
            </w:r>
            <w:r>
              <w:rPr>
                <w:b/>
                <w:i w:val="0"/>
                <w:sz w:val="20"/>
              </w:rPr>
              <w:t xml:space="preserve">Load sample shop data</w:t>
            </w:r>
            <w:r>
              <w:rPr>
                <w:b w:val="0"/>
                <w:i w:val="0"/>
                <w:sz w:val="20"/>
              </w:rPr>
              <w:t xml:space="preserve"> on the RFQs page.</w:t>
            </w:r>
          </w:p>
        </w:tc>
        <w:tc>
          <w:tcPr>
            <w:tcW w:type="dxa" w:w="3168"/>
          </w:tcPr>
          <w:p>
            <w:pPr>
              <w:spacing w:after="40"/>
            </w:pPr>
            <w:r>
              <w:rPr>
                <w:b w:val="0"/>
                <w:i w:val="0"/>
                <w:sz w:val="20"/>
              </w:rPr>
              <w:t xml:space="preserve">The rows appear, and the price shows its date</w:t>
            </w:r>
          </w:p>
        </w:tc>
      </w:tr>
      <w:tr>
        <w:tc>
          <w:tcPr>
            <w:tcW w:type="dxa" w:w="576"/>
            <w:shd w:val="clear" w:color="auto" w:fill="F4F7FB"/>
          </w:tcPr>
          <w:p>
            <w:pPr>
              <w:spacing w:after="40"/>
            </w:pPr>
            <w:r>
              <w:rPr>
                <w:b w:val="0"/>
                <w:i w:val="0"/>
                <w:sz w:val="20"/>
              </w:rPr>
              <w:t xml:space="preserve">12</w:t>
            </w:r>
          </w:p>
        </w:tc>
        <w:tc>
          <w:tcPr>
            <w:tcW w:type="dxa" w:w="5616"/>
            <w:shd w:val="clear" w:color="auto" w:fill="F4F7FB"/>
          </w:tcPr>
          <w:p>
            <w:pPr>
              <w:spacing w:after="40"/>
            </w:pPr>
            <w:r>
              <w:rPr>
                <w:b w:val="0"/>
                <w:i w:val="0"/>
                <w:sz w:val="20"/>
              </w:rPr>
              <w:t xml:space="preserve">Press </w:t>
            </w:r>
            <w:r>
              <w:rPr>
                <w:b/>
                <w:i w:val="0"/>
                <w:sz w:val="20"/>
              </w:rPr>
              <w:t xml:space="preserve">+ New RFQ</w:t>
            </w:r>
            <w:r>
              <w:rPr>
                <w:b w:val="0"/>
                <w:i w:val="0"/>
                <w:sz w:val="20"/>
              </w:rPr>
              <w:t xml:space="preserve">, use a sample request and save.</w:t>
            </w:r>
          </w:p>
        </w:tc>
        <w:tc>
          <w:tcPr>
            <w:tcW w:type="dxa" w:w="3168"/>
            <w:shd w:val="clear" w:color="auto" w:fill="F4F7FB"/>
          </w:tcPr>
          <w:p>
            <w:pPr>
              <w:spacing w:after="40"/>
            </w:pPr>
            <w:r>
              <w:rPr>
                <w:b w:val="0"/>
                <w:i w:val="0"/>
                <w:sz w:val="20"/>
              </w:rPr>
              <w:t xml:space="preserve">A costed quote appears with flags and the status Estimator review</w:t>
            </w:r>
          </w:p>
        </w:tc>
      </w:tr>
      <w:tr>
        <w:tc>
          <w:tcPr>
            <w:tcW w:type="dxa" w:w="576"/>
          </w:tcPr>
          <w:p>
            <w:pPr>
              <w:spacing w:after="40"/>
            </w:pPr>
            <w:r>
              <w:rPr>
                <w:b w:val="0"/>
                <w:i w:val="0"/>
                <w:sz w:val="20"/>
              </w:rPr>
              <w:t xml:space="preserve">13</w:t>
            </w:r>
          </w:p>
        </w:tc>
        <w:tc>
          <w:tcPr>
            <w:tcW w:type="dxa" w:w="5616"/>
          </w:tcPr>
          <w:p>
            <w:pPr>
              <w:spacing w:after="40"/>
            </w:pPr>
            <w:r>
              <w:rPr>
                <w:b w:val="0"/>
                <w:i w:val="0"/>
                <w:sz w:val="20"/>
              </w:rPr>
              <w:t xml:space="preserve">Change a quantity, press </w:t>
            </w:r>
            <w:r>
              <w:rPr>
                <w:b/>
                <w:i w:val="0"/>
                <w:sz w:val="20"/>
              </w:rPr>
              <w:t xml:space="preserve">Recalculate</w:t>
            </w:r>
            <w:r>
              <w:rPr>
                <w:b w:val="0"/>
                <w:i w:val="0"/>
                <w:sz w:val="20"/>
              </w:rPr>
              <w:t xml:space="preserve">, then </w:t>
            </w:r>
            <w:r>
              <w:rPr>
                <w:b/>
                <w:i w:val="0"/>
                <w:sz w:val="20"/>
              </w:rPr>
              <w:t xml:space="preserve">Approve quote</w:t>
            </w:r>
            <w:r>
              <w:rPr>
                <w:b w:val="0"/>
                <w:i w:val="0"/>
                <w:sz w:val="20"/>
              </w:rPr>
              <w:t xml:space="preserve"> (tick the box if asked).</w:t>
            </w:r>
          </w:p>
        </w:tc>
        <w:tc>
          <w:tcPr>
            <w:tcW w:type="dxa" w:w="3168"/>
          </w:tcPr>
          <w:p>
            <w:pPr>
              <w:spacing w:after="40"/>
            </w:pPr>
            <w:r>
              <w:rPr>
                <w:b w:val="0"/>
                <w:i w:val="0"/>
                <w:sz w:val="20"/>
              </w:rPr>
              <w:t xml:space="preserve">The status becomes Approved. Nothing is sent to a customer</w:t>
            </w:r>
          </w:p>
        </w:tc>
      </w:tr>
      <w:tr>
        <w:tc>
          <w:tcPr>
            <w:tcW w:type="dxa" w:w="576"/>
            <w:shd w:val="clear" w:color="auto" w:fill="F4F7FB"/>
          </w:tcPr>
          <w:p>
            <w:pPr>
              <w:spacing w:after="40"/>
            </w:pPr>
            <w:r>
              <w:rPr>
                <w:b w:val="0"/>
                <w:i w:val="0"/>
                <w:sz w:val="20"/>
              </w:rPr>
              <w:t xml:space="preserve">14</w:t>
            </w:r>
          </w:p>
        </w:tc>
        <w:tc>
          <w:tcPr>
            <w:tcW w:type="dxa" w:w="5616"/>
            <w:shd w:val="clear" w:color="auto" w:fill="F4F7FB"/>
          </w:tcPr>
          <w:p>
            <w:pPr>
              <w:spacing w:after="40"/>
            </w:pPr>
            <w:r>
              <w:rPr>
                <w:b w:val="0"/>
                <w:i w:val="0"/>
                <w:sz w:val="20"/>
              </w:rPr>
              <w:t xml:space="preserve">In </w:t>
            </w:r>
            <w:r>
              <w:rPr>
                <w:b/>
                <w:i w:val="0"/>
                <w:sz w:val="20"/>
              </w:rPr>
              <w:t xml:space="preserve">AI bookkeeping</w:t>
            </w:r>
            <w:r>
              <w:rPr>
                <w:b w:val="0"/>
                <w:i w:val="0"/>
                <w:sz w:val="20"/>
              </w:rPr>
              <w:t xml:space="preserve">, import a three-line CSV: a merchant you know, a new one and a deposit.</w:t>
            </w:r>
          </w:p>
        </w:tc>
        <w:tc>
          <w:tcPr>
            <w:tcW w:type="dxa" w:w="3168"/>
            <w:shd w:val="clear" w:color="auto" w:fill="F4F7FB"/>
          </w:tcPr>
          <w:p>
            <w:pPr>
              <w:spacing w:after="40"/>
            </w:pPr>
            <w:r>
              <w:rPr>
                <w:b w:val="0"/>
                <w:i w:val="0"/>
                <w:sz w:val="20"/>
              </w:rPr>
              <w:t xml:space="preserve">The lines land in the review queue, and the deposit says Money in</w:t>
            </w:r>
          </w:p>
        </w:tc>
      </w:tr>
      <w:tr>
        <w:tc>
          <w:tcPr>
            <w:tcW w:type="dxa" w:w="576"/>
          </w:tcPr>
          <w:p>
            <w:pPr>
              <w:spacing w:after="40"/>
            </w:pPr>
            <w:r>
              <w:rPr>
                <w:b w:val="0"/>
                <w:i w:val="0"/>
                <w:sz w:val="20"/>
              </w:rPr>
              <w:t xml:space="preserve">15</w:t>
            </w:r>
          </w:p>
        </w:tc>
        <w:tc>
          <w:tcPr>
            <w:tcW w:type="dxa" w:w="5616"/>
          </w:tcPr>
          <w:p>
            <w:pPr>
              <w:spacing w:after="40"/>
            </w:pPr>
            <w:r>
              <w:rPr>
                <w:b w:val="0"/>
                <w:i w:val="0"/>
                <w:sz w:val="20"/>
              </w:rPr>
              <w:t xml:space="preserve">Approve one expense line with </w:t>
            </w:r>
            <w:r>
              <w:rPr>
                <w:b/>
                <w:i w:val="0"/>
                <w:sz w:val="20"/>
              </w:rPr>
              <w:t xml:space="preserve">Remember for this merchant</w:t>
            </w:r>
            <w:r>
              <w:rPr>
                <w:b w:val="0"/>
                <w:i w:val="0"/>
                <w:sz w:val="20"/>
              </w:rPr>
              <w:t xml:space="preserve"> ticked, then import the same file again.</w:t>
            </w:r>
          </w:p>
        </w:tc>
        <w:tc>
          <w:tcPr>
            <w:tcW w:type="dxa" w:w="3168"/>
          </w:tcPr>
          <w:p>
            <w:pPr>
              <w:spacing w:after="40"/>
            </w:pPr>
            <w:r>
              <w:rPr>
                <w:b w:val="0"/>
                <w:i w:val="0"/>
                <w:sz w:val="20"/>
              </w:rPr>
              <w:t xml:space="preserve">The expense appears in Expenses, a rule appears, and the second import adds 0 new lines</w:t>
            </w:r>
          </w:p>
        </w:tc>
      </w:tr>
      <w:tr>
        <w:tc>
          <w:tcPr>
            <w:tcW w:type="dxa" w:w="576"/>
            <w:shd w:val="clear" w:color="auto" w:fill="F4F7FB"/>
          </w:tcPr>
          <w:p>
            <w:pPr>
              <w:spacing w:after="40"/>
            </w:pPr>
            <w:r>
              <w:rPr>
                <w:b w:val="0"/>
                <w:i w:val="0"/>
                <w:sz w:val="20"/>
              </w:rPr>
              <w:t xml:space="preserve">16</w:t>
            </w:r>
          </w:p>
        </w:tc>
        <w:tc>
          <w:tcPr>
            <w:tcW w:type="dxa" w:w="5616"/>
            <w:shd w:val="clear" w:color="auto" w:fill="F4F7FB"/>
          </w:tcPr>
          <w:p>
            <w:pPr>
              <w:spacing w:after="40"/>
            </w:pPr>
            <w:r>
              <w:rPr>
                <w:b w:val="0"/>
                <w:i w:val="0"/>
                <w:sz w:val="20"/>
              </w:rPr>
              <w:t xml:space="preserve">In </w:t>
            </w:r>
            <w:r>
              <w:rPr>
                <w:b/>
                <w:i w:val="0"/>
                <w:sz w:val="20"/>
              </w:rPr>
              <w:t xml:space="preserve">Counsel</w:t>
            </w:r>
            <w:r>
              <w:rPr>
                <w:b w:val="0"/>
                <w:i w:val="0"/>
                <w:sz w:val="20"/>
              </w:rPr>
              <w:t xml:space="preserve">, choose a state and ask a general question. Then open </w:t>
            </w:r>
            <w:r>
              <w:rPr>
                <w:b/>
                <w:i w:val="0"/>
                <w:sz w:val="20"/>
              </w:rPr>
              <w:t xml:space="preserve">Contract review</w:t>
            </w:r>
            <w:r>
              <w:rPr>
                <w:b w:val="0"/>
                <w:i w:val="0"/>
                <w:sz w:val="20"/>
              </w:rPr>
              <w:t xml:space="preserve"> and review a short sample clause.</w:t>
            </w:r>
          </w:p>
        </w:tc>
        <w:tc>
          <w:tcPr>
            <w:tcW w:type="dxa" w:w="3168"/>
            <w:shd w:val="clear" w:color="auto" w:fill="F4F7FB"/>
          </w:tcPr>
          <w:p>
            <w:pPr>
              <w:spacing w:after="40"/>
            </w:pPr>
            <w:r>
              <w:rPr>
                <w:b w:val="0"/>
                <w:i w:val="0"/>
                <w:sz w:val="20"/>
              </w:rPr>
              <w:t xml:space="preserve">An answer with next steps, and a list of missing protections</w:t>
            </w:r>
          </w:p>
        </w:tc>
      </w:tr>
      <w:tr>
        <w:tc>
          <w:tcPr>
            <w:tcW w:type="dxa" w:w="576"/>
          </w:tcPr>
          <w:p>
            <w:pPr>
              <w:spacing w:after="40"/>
            </w:pPr>
            <w:r>
              <w:rPr>
                <w:b w:val="0"/>
                <w:i w:val="0"/>
                <w:sz w:val="20"/>
              </w:rPr>
              <w:t xml:space="preserve">17</w:t>
            </w:r>
          </w:p>
        </w:tc>
        <w:tc>
          <w:tcPr>
            <w:tcW w:type="dxa" w:w="5616"/>
          </w:tcPr>
          <w:p>
            <w:pPr>
              <w:spacing w:after="40"/>
            </w:pPr>
            <w:r>
              <w:rPr>
                <w:b w:val="0"/>
                <w:i w:val="0"/>
                <w:sz w:val="20"/>
              </w:rPr>
              <w:t xml:space="preserve">In Time &amp; attendance, open Staff setup, give one test employee a job title, a pay type and a PIN. On a phone open /clock and clock in, then out.</w:t>
            </w:r>
          </w:p>
        </w:tc>
        <w:tc>
          <w:tcPr>
            <w:tcW w:type="dxa" w:w="3168"/>
          </w:tcPr>
          <w:p>
            <w:pPr>
              <w:spacing w:after="40"/>
            </w:pPr>
            <w:r>
              <w:rPr>
                <w:b w:val="0"/>
                <w:i w:val="0"/>
                <w:sz w:val="20"/>
              </w:rPr>
              <w:t xml:space="preserve">The page says Clocked in, then Clocked out with the hours. The shift shows in Timesheets as waiting for approval</w:t>
            </w:r>
          </w:p>
        </w:tc>
      </w:tr>
      <w:tr>
        <w:tc>
          <w:tcPr>
            <w:tcW w:type="dxa" w:w="576"/>
            <w:shd w:val="clear" w:color="auto" w:fill="F4F7FB"/>
          </w:tcPr>
          <w:p>
            <w:pPr>
              <w:spacing w:after="40"/>
            </w:pPr>
            <w:r>
              <w:rPr>
                <w:b w:val="0"/>
                <w:i w:val="0"/>
                <w:sz w:val="20"/>
              </w:rPr>
              <w:t xml:space="preserve">18</w:t>
            </w:r>
          </w:p>
        </w:tc>
        <w:tc>
          <w:tcPr>
            <w:tcW w:type="dxa" w:w="5616"/>
            <w:shd w:val="clear" w:color="auto" w:fill="F4F7FB"/>
          </w:tcPr>
          <w:p>
            <w:pPr>
              <w:spacing w:after="40"/>
            </w:pPr>
            <w:r>
              <w:rPr>
                <w:b w:val="0"/>
                <w:i w:val="0"/>
                <w:sz w:val="20"/>
              </w:rPr>
              <w:t xml:space="preserve">In Scheduling, add a night shift from 11:00 PM to 7:30 AM and a second shift that overlaps it for the same person.</w:t>
            </w:r>
          </w:p>
        </w:tc>
        <w:tc>
          <w:tcPr>
            <w:tcW w:type="dxa" w:w="3168"/>
            <w:shd w:val="clear" w:color="auto" w:fill="F4F7FB"/>
          </w:tcPr>
          <w:p>
            <w:pPr>
              <w:spacing w:after="40"/>
            </w:pPr>
            <w:r>
              <w:rPr>
                <w:b w:val="0"/>
                <w:i w:val="0"/>
                <w:sz w:val="20"/>
              </w:rPr>
              <w:t xml:space="preserve">The first is saved and shows 8.5 hours. The overlapping one is refused with a message</w:t>
            </w:r>
          </w:p>
        </w:tc>
      </w:tr>
      <w:tr>
        <w:tc>
          <w:tcPr>
            <w:tcW w:type="dxa" w:w="576"/>
          </w:tcPr>
          <w:p>
            <w:pPr>
              <w:spacing w:after="40"/>
            </w:pPr>
            <w:r>
              <w:rPr>
                <w:b w:val="0"/>
                <w:i w:val="0"/>
                <w:sz w:val="20"/>
              </w:rPr>
              <w:t xml:space="preserve">19</w:t>
            </w:r>
          </w:p>
        </w:tc>
        <w:tc>
          <w:tcPr>
            <w:tcW w:type="dxa" w:w="5616"/>
          </w:tcPr>
          <w:p>
            <w:pPr>
              <w:spacing w:after="40"/>
            </w:pPr>
            <w:r>
              <w:rPr>
                <w:b w:val="0"/>
                <w:i w:val="0"/>
                <w:sz w:val="20"/>
              </w:rPr>
              <w:t xml:space="preserve">In Payroll Based Journal, choose the quarter that holds your test hours and read the list under the numbers.</w:t>
            </w:r>
          </w:p>
        </w:tc>
        <w:tc>
          <w:tcPr>
            <w:tcW w:type="dxa" w:w="3168"/>
          </w:tcPr>
          <w:p>
            <w:pPr>
              <w:spacing w:after="40"/>
            </w:pPr>
            <w:r>
              <w:rPr>
                <w:b w:val="0"/>
                <w:i w:val="0"/>
                <w:sz w:val="20"/>
              </w:rPr>
              <w:t xml:space="preserve">It names anything still to fix. When the list is clear, Download PBJ file (XML) works</w:t>
            </w:r>
          </w:p>
        </w:tc>
      </w:tr>
      <w:tr>
        <w:tc>
          <w:tcPr>
            <w:tcW w:type="dxa" w:w="576"/>
            <w:shd w:val="clear" w:color="auto" w:fill="F4F7FB"/>
          </w:tcPr>
          <w:p>
            <w:pPr>
              <w:spacing w:after="40"/>
            </w:pPr>
            <w:r>
              <w:rPr>
                <w:b w:val="0"/>
                <w:i w:val="0"/>
                <w:sz w:val="20"/>
              </w:rPr>
              <w:t xml:space="preserve">20</w:t>
            </w:r>
          </w:p>
        </w:tc>
        <w:tc>
          <w:tcPr>
            <w:tcW w:type="dxa" w:w="5616"/>
            <w:shd w:val="clear" w:color="auto" w:fill="F4F7FB"/>
          </w:tcPr>
          <w:p>
            <w:pPr>
              <w:spacing w:after="40"/>
            </w:pPr>
            <w:r>
              <w:rPr>
                <w:b w:val="0"/>
                <w:i w:val="0"/>
                <w:sz w:val="20"/>
              </w:rPr>
              <w:t xml:space="preserve">In Pay runs, set up the accounts, give the test employee a W-4, create a run for a past period and open Pay stubs.</w:t>
            </w:r>
          </w:p>
        </w:tc>
        <w:tc>
          <w:tcPr>
            <w:tcW w:type="dxa" w:w="3168"/>
            <w:shd w:val="clear" w:color="auto" w:fill="F4F7FB"/>
          </w:tcPr>
          <w:p>
            <w:pPr>
              <w:spacing w:after="40"/>
            </w:pPr>
            <w:r>
              <w:rPr>
                <w:b w:val="0"/>
                <w:i w:val="0"/>
                <w:sz w:val="20"/>
              </w:rPr>
              <w:t xml:space="preserve">A draft with that person’s gross pay, taxes and net pay. Nothing is posted until you press Finish and post</w:t>
            </w:r>
          </w:p>
        </w:tc>
      </w:tr>
    </w:tbl>
    <w:p>
      <w:pPr>
        <w:spacing w:after="40"/>
      </w:pP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F6D"/>
        <w:sz w:val="18"/>
      </w:rPr>
      <w:t xml:space="preserve">GloblexAI Office ERP · Standard Operations &amp; Training Guide · Page </w:t>
    </w:r>
    <w:r>
      <w:rPr>
        <w:color w:val="555F6D"/>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 w:numId="39">
    <w:abstractNumId w:val="7"/>
    <w:lvlOverride w:ilvl="0">
      <w:startOverride w:val="1"/>
    </w:lvlOverride>
  </w:num>
  <w:num w:numId="40">
    <w:abstractNumId w:val="7"/>
    <w:lvlOverride w:ilvl="0">
      <w:startOverride w:val="1"/>
    </w:lvlOverride>
  </w:num>
  <w:num w:numId="4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eastAsia="Calibri"/>
      <w:b/>
      <w:bCs/>
      <w:color w:val="0F2A4A"/>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eastAsia="Calibri"/>
      <w:b/>
      <w:bCs/>
      <w:color w:val="1D4ED8"/>
      <w:sz w:val="28"/>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eastAsia="Calibri"/>
      <w:b/>
      <w:bCs/>
      <w:color w:val="0F2A4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GloblexAI Office ERP — Standard Operations &amp; Training Guide</dc:title>
  <dc:subject>New-user training and standard operating procedures</dc:subject>
  <dc:creator>Globlex AI</dc:creator>
  <cp:keywords/>
  <dc:description>generated by python-docx</dc:description>
  <cp:lastModifiedBy/>
  <cp:revision>2</cp:revision>
  <dcterms:created xsi:type="dcterms:W3CDTF">2013-12-23T23:15:00Z</dcterms:created>
  <dcterms:modified xsi:type="dcterms:W3CDTF">2013-12-23T23:15:00Z</dcterms:modified>
  <cp:category/>
</cp:coreProperties>
</file>